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  <w:r>
        <w:rPr>
          <w:rFonts w:ascii="Arial" w:hAnsi="Arial" w:cs="Arial"/>
          <w:b/>
          <w:bCs/>
          <w:color w:val="000000"/>
          <w:sz w:val="56"/>
          <w:szCs w:val="56"/>
        </w:rPr>
        <w:t xml:space="preserve">    </w:t>
      </w:r>
      <w:r>
        <w:rPr>
          <w:rFonts w:ascii="Optima" w:hAnsi="Optima" w:cs="Optima"/>
          <w:b/>
          <w:bCs/>
          <w:color w:val="000000"/>
          <w:sz w:val="56"/>
          <w:szCs w:val="56"/>
        </w:rPr>
        <w:t xml:space="preserve"> </w:t>
      </w:r>
      <w:r>
        <w:rPr>
          <w:rFonts w:ascii="Arial" w:hAnsi="Arial" w:cs="Arial"/>
          <w:b/>
          <w:bCs/>
          <w:color w:val="000000"/>
          <w:sz w:val="56"/>
          <w:szCs w:val="56"/>
        </w:rPr>
        <w:t>V ý r o č n á   s p r á v a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  <w:r>
        <w:rPr>
          <w:rFonts w:ascii="Arial" w:hAnsi="Arial" w:cs="Arial"/>
          <w:b/>
          <w:bCs/>
          <w:color w:val="000000"/>
          <w:sz w:val="56"/>
          <w:szCs w:val="56"/>
        </w:rPr>
        <w:t xml:space="preserve">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  <w:r>
        <w:rPr>
          <w:rFonts w:ascii="Arial" w:hAnsi="Arial" w:cs="Arial"/>
          <w:b/>
          <w:bCs/>
          <w:color w:val="000000"/>
          <w:sz w:val="56"/>
          <w:szCs w:val="56"/>
        </w:rPr>
        <w:t xml:space="preserve">   </w:t>
      </w:r>
      <w:r w:rsidR="00504F1A">
        <w:rPr>
          <w:rFonts w:ascii="Arial" w:hAnsi="Arial" w:cs="Arial"/>
          <w:b/>
          <w:bCs/>
          <w:color w:val="000000"/>
          <w:sz w:val="56"/>
          <w:szCs w:val="56"/>
        </w:rPr>
        <w:t xml:space="preserve">           Obce   P r š a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  <w:r>
        <w:rPr>
          <w:rFonts w:ascii="Arial" w:hAnsi="Arial" w:cs="Arial"/>
          <w:b/>
          <w:bCs/>
          <w:color w:val="000000"/>
          <w:sz w:val="56"/>
          <w:szCs w:val="56"/>
        </w:rPr>
        <w:t xml:space="preserve">   </w:t>
      </w:r>
      <w:r w:rsidR="000953E5">
        <w:rPr>
          <w:rFonts w:ascii="Arial" w:hAnsi="Arial" w:cs="Arial"/>
          <w:b/>
          <w:bCs/>
          <w:color w:val="000000"/>
          <w:sz w:val="56"/>
          <w:szCs w:val="56"/>
        </w:rPr>
        <w:t xml:space="preserve">    </w:t>
      </w:r>
      <w:r>
        <w:rPr>
          <w:rFonts w:ascii="Arial" w:hAnsi="Arial" w:cs="Arial"/>
          <w:b/>
          <w:bCs/>
          <w:color w:val="000000"/>
          <w:sz w:val="56"/>
          <w:szCs w:val="56"/>
        </w:rPr>
        <w:t xml:space="preserve">         rok   2 0 1 8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470127" w:rsidRDefault="00470127"/>
    <w:p w:rsidR="00504F1A" w:rsidRDefault="00504F1A"/>
    <w:p w:rsidR="00504F1A" w:rsidRDefault="00504F1A"/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</w:pPr>
    </w:p>
    <w:p w:rsidR="00504F1A" w:rsidRPr="001449C0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lastRenderedPageBreak/>
        <w:t xml:space="preserve">                             </w:t>
      </w:r>
      <w:r w:rsidR="00504F1A">
        <w:rPr>
          <w:rFonts w:ascii="Arial" w:hAnsi="Arial" w:cs="Arial"/>
          <w:b/>
          <w:bCs/>
          <w:color w:val="008080"/>
        </w:rPr>
        <w:t xml:space="preserve">   </w:t>
      </w:r>
      <w:r>
        <w:rPr>
          <w:rFonts w:ascii="Arial" w:hAnsi="Arial" w:cs="Arial"/>
          <w:b/>
          <w:bCs/>
          <w:color w:val="008080"/>
        </w:rPr>
        <w:t xml:space="preserve"> </w:t>
      </w:r>
      <w:r w:rsidR="00504F1A">
        <w:rPr>
          <w:rFonts w:ascii="Arial" w:hAnsi="Arial" w:cs="Arial"/>
          <w:b/>
          <w:bCs/>
          <w:color w:val="008080"/>
        </w:rPr>
        <w:t xml:space="preserve">                                   </w:t>
      </w:r>
      <w:r w:rsidR="00504F1A" w:rsidRPr="001449C0">
        <w:rPr>
          <w:rFonts w:ascii="Arial" w:hAnsi="Arial" w:cs="Arial"/>
          <w:b/>
          <w:bCs/>
        </w:rPr>
        <w:t xml:space="preserve"> - 1 -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1. </w:t>
      </w:r>
      <w:r>
        <w:rPr>
          <w:rFonts w:ascii="Arial" w:hAnsi="Arial" w:cs="Arial"/>
          <w:b/>
          <w:bCs/>
          <w:color w:val="000000"/>
          <w:sz w:val="28"/>
          <w:szCs w:val="28"/>
          <w:u w:val="single"/>
        </w:rPr>
        <w:t>História obce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Chotár dnešnej obce  P r š a  patrí medzi najstaršie osídlené lokality Novohradu.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Leží v juhovýchodnej časti Lučenskej kotliny. Obec je listinne doložená v roku 1439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vo forme </w:t>
      </w:r>
      <w:proofErr w:type="spellStart"/>
      <w:r>
        <w:rPr>
          <w:rFonts w:ascii="Arial" w:hAnsi="Arial" w:cs="Arial"/>
          <w:b/>
          <w:bCs/>
          <w:color w:val="008080"/>
        </w:rPr>
        <w:t>Perzehaza</w:t>
      </w:r>
      <w:proofErr w:type="spellEnd"/>
      <w:r>
        <w:rPr>
          <w:rFonts w:ascii="Arial" w:hAnsi="Arial" w:cs="Arial"/>
          <w:b/>
          <w:bCs/>
          <w:color w:val="008080"/>
        </w:rPr>
        <w:t xml:space="preserve">. Ďalšie názvy obce : 1786 - </w:t>
      </w:r>
      <w:proofErr w:type="spellStart"/>
      <w:r>
        <w:rPr>
          <w:rFonts w:ascii="Arial" w:hAnsi="Arial" w:cs="Arial"/>
          <w:b/>
          <w:bCs/>
          <w:color w:val="008080"/>
        </w:rPr>
        <w:t>Persche</w:t>
      </w:r>
      <w:proofErr w:type="spellEnd"/>
      <w:r>
        <w:rPr>
          <w:rFonts w:ascii="Arial" w:hAnsi="Arial" w:cs="Arial"/>
          <w:b/>
          <w:bCs/>
          <w:color w:val="008080"/>
        </w:rPr>
        <w:t xml:space="preserve">, 1920 - </w:t>
      </w:r>
      <w:proofErr w:type="spellStart"/>
      <w:r>
        <w:rPr>
          <w:rFonts w:ascii="Arial" w:hAnsi="Arial" w:cs="Arial"/>
          <w:b/>
          <w:bCs/>
          <w:color w:val="008080"/>
        </w:rPr>
        <w:t>Perša</w:t>
      </w:r>
      <w:proofErr w:type="spellEnd"/>
      <w:r>
        <w:rPr>
          <w:rFonts w:ascii="Arial" w:hAnsi="Arial" w:cs="Arial"/>
          <w:b/>
          <w:bCs/>
          <w:color w:val="008080"/>
        </w:rPr>
        <w:t xml:space="preserve">, 1927 - Prša, po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maďarsky </w:t>
      </w:r>
      <w:proofErr w:type="spellStart"/>
      <w:r>
        <w:rPr>
          <w:rFonts w:ascii="Arial" w:hAnsi="Arial" w:cs="Arial"/>
          <w:b/>
          <w:bCs/>
          <w:color w:val="008080"/>
        </w:rPr>
        <w:t>Pers</w:t>
      </w:r>
      <w:proofErr w:type="spellEnd"/>
      <w:r>
        <w:rPr>
          <w:rFonts w:ascii="Arial" w:hAnsi="Arial" w:cs="Arial"/>
          <w:b/>
          <w:bCs/>
          <w:color w:val="008080"/>
        </w:rPr>
        <w:t xml:space="preserve">. V prvej polovici 16. storočia sa členila na Hornú a Dolnú Pršu. V roku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1740 bola súčasťou fiľakovského panstva, v roku 1770 bola feudálnym majetkom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Štefana </w:t>
      </w:r>
      <w:proofErr w:type="spellStart"/>
      <w:r>
        <w:rPr>
          <w:rFonts w:ascii="Arial" w:hAnsi="Arial" w:cs="Arial"/>
          <w:b/>
          <w:bCs/>
          <w:color w:val="008080"/>
        </w:rPr>
        <w:t>Koháryho</w:t>
      </w:r>
      <w:proofErr w:type="spellEnd"/>
      <w:r>
        <w:rPr>
          <w:rFonts w:ascii="Arial" w:hAnsi="Arial" w:cs="Arial"/>
          <w:b/>
          <w:bCs/>
          <w:color w:val="008080"/>
        </w:rPr>
        <w:t xml:space="preserve">. Do roku 1795 mala tu majetky ak šľachtická rodina </w:t>
      </w:r>
      <w:proofErr w:type="spellStart"/>
      <w:r>
        <w:rPr>
          <w:rFonts w:ascii="Arial" w:hAnsi="Arial" w:cs="Arial"/>
          <w:b/>
          <w:bCs/>
          <w:color w:val="008080"/>
        </w:rPr>
        <w:t>Almássy</w:t>
      </w:r>
      <w:proofErr w:type="spellEnd"/>
      <w:r>
        <w:rPr>
          <w:rFonts w:ascii="Arial" w:hAnsi="Arial" w:cs="Arial"/>
          <w:b/>
          <w:bCs/>
          <w:color w:val="008080"/>
        </w:rPr>
        <w:t xml:space="preserve">. V 19.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storočí tu bol veľkostatok </w:t>
      </w:r>
      <w:proofErr w:type="spellStart"/>
      <w:r>
        <w:rPr>
          <w:rFonts w:ascii="Arial" w:hAnsi="Arial" w:cs="Arial"/>
          <w:b/>
          <w:bCs/>
          <w:color w:val="008080"/>
        </w:rPr>
        <w:t>Coburgovcov</w:t>
      </w:r>
      <w:proofErr w:type="spellEnd"/>
      <w:r>
        <w:rPr>
          <w:rFonts w:ascii="Arial" w:hAnsi="Arial" w:cs="Arial"/>
          <w:b/>
          <w:bCs/>
          <w:color w:val="008080"/>
        </w:rPr>
        <w:t>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Najvýznamnejšie symboly obce sú erb, pečať a vlajka.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Erb - v zelenom štíte dva zlaté </w:t>
      </w:r>
      <w:proofErr w:type="spellStart"/>
      <w:r>
        <w:rPr>
          <w:rFonts w:ascii="Arial" w:hAnsi="Arial" w:cs="Arial"/>
          <w:b/>
          <w:bCs/>
          <w:color w:val="008080"/>
        </w:rPr>
        <w:t>bezosté</w:t>
      </w:r>
      <w:proofErr w:type="spellEnd"/>
      <w:r>
        <w:rPr>
          <w:rFonts w:ascii="Arial" w:hAnsi="Arial" w:cs="Arial"/>
          <w:b/>
          <w:bCs/>
          <w:color w:val="008080"/>
        </w:rPr>
        <w:t xml:space="preserve"> klasy, vyrastajúce spomedzi dvoch zlatých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listov zo zlatého srdca sprevádzaného po bokoch striebornými privrátenými radlicami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>lemešom a čerieslom.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Pečať - je okrúhla, uprostred s obecným symbolom a kruhopisom OBEC PRŠA.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Vlajka - pozostáva zo šiestich pozdĺžnych pruhov vo farbách žltej, zelenej, žltej,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zelenej, bielej, zelenej. Vlajka má pomer strán 2:3 a ukončená je tromi cípmi, t.j. dvomi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proofErr w:type="spellStart"/>
      <w:r>
        <w:rPr>
          <w:rFonts w:ascii="Arial" w:hAnsi="Arial" w:cs="Arial"/>
          <w:b/>
          <w:bCs/>
          <w:color w:val="008080"/>
        </w:rPr>
        <w:t>zástrihmi</w:t>
      </w:r>
      <w:proofErr w:type="spellEnd"/>
      <w:r>
        <w:rPr>
          <w:rFonts w:ascii="Arial" w:hAnsi="Arial" w:cs="Arial"/>
          <w:b/>
          <w:bCs/>
          <w:color w:val="008080"/>
        </w:rPr>
        <w:t>, siahajúcimi do tretiny jej listu.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Medzi ostatnými symbolmi obce  osobitné postavenie má štandarda starostu. Je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>vlajkou starostu, jedným z odznakov jeho úradu; existuje len v jednom vyhotovení.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Rozloha obce je 348 ha; nadmorská výška je 183 m </w:t>
      </w:r>
      <w:proofErr w:type="spellStart"/>
      <w:r>
        <w:rPr>
          <w:rFonts w:ascii="Arial" w:hAnsi="Arial" w:cs="Arial"/>
          <w:b/>
          <w:bCs/>
          <w:color w:val="008080"/>
        </w:rPr>
        <w:t>n.m</w:t>
      </w:r>
      <w:proofErr w:type="spellEnd"/>
      <w:r>
        <w:rPr>
          <w:rFonts w:ascii="Arial" w:hAnsi="Arial" w:cs="Arial"/>
          <w:b/>
          <w:bCs/>
          <w:color w:val="008080"/>
        </w:rPr>
        <w:t xml:space="preserve">.  Počet  obyvateľov  k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31.12.2018 : 202.   Na  území  obce   má dominantné   zastúpenie   obyvateľstvo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maďarskej národnosti, len menší počet sa hlási k slovenskej národnosti.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/>
    <w:p w:rsidR="00504F1A" w:rsidRDefault="00504F1A"/>
    <w:p w:rsidR="00504F1A" w:rsidRDefault="00504F1A"/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lastRenderedPageBreak/>
        <w:t xml:space="preserve">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    </w:t>
      </w:r>
    </w:p>
    <w:p w:rsidR="00504F1A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                  </w:t>
      </w:r>
      <w:r w:rsidR="00504F1A">
        <w:rPr>
          <w:rFonts w:ascii="Arial" w:hAnsi="Arial" w:cs="Arial"/>
          <w:b/>
          <w:bCs/>
          <w:color w:val="000000"/>
        </w:rPr>
        <w:t xml:space="preserve">         - 2 -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56"/>
          <w:szCs w:val="56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  <w:sz w:val="28"/>
          <w:szCs w:val="28"/>
        </w:rPr>
        <w:t>1.</w:t>
      </w:r>
      <w:r>
        <w:rPr>
          <w:rFonts w:ascii="Arial" w:hAnsi="Arial" w:cs="Arial"/>
          <w:b/>
          <w:bCs/>
          <w:color w:val="000000"/>
          <w:sz w:val="28"/>
          <w:szCs w:val="28"/>
          <w:u w:val="single"/>
        </w:rPr>
        <w:t>Rozpočet obce na rok 2018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  </w:t>
      </w:r>
      <w:r>
        <w:rPr>
          <w:rFonts w:ascii="Arial" w:hAnsi="Arial" w:cs="Arial"/>
          <w:b/>
          <w:bCs/>
          <w:color w:val="008080"/>
        </w:rPr>
        <w:t xml:space="preserve">  Základným nástrojom  finančného  hospodárenia obce  Prša</w:t>
      </w:r>
      <w:r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v roku 2018   bol rozpočet  obce.  Obec zostavila  rozpočet  podľa  ustanovenia  § 10  ods. 7) zákona  č. 583/2004 </w:t>
      </w:r>
      <w:proofErr w:type="spellStart"/>
      <w:r>
        <w:rPr>
          <w:rFonts w:ascii="Arial" w:hAnsi="Arial" w:cs="Arial"/>
          <w:b/>
          <w:bCs/>
          <w:color w:val="008080"/>
        </w:rPr>
        <w:t>Z.z</w:t>
      </w:r>
      <w:proofErr w:type="spellEnd"/>
      <w:r>
        <w:rPr>
          <w:rFonts w:ascii="Arial" w:hAnsi="Arial" w:cs="Arial"/>
          <w:b/>
          <w:bCs/>
          <w:color w:val="008080"/>
        </w:rPr>
        <w:t>.  o rozpočtových  pravidlách územnej samosprávy  a  o  zmene  a  doplnení  niektorých  zákonov   v   znení   neskorších   predpisov.    Rozpočet  bol zostavený ako vyrovnaný.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Hospodárenie  obce  sa  riadilo  podľa schváleného rozpočtu  na rok  2018.  Rozpočet  obce bol schválený obecným zastupiteľstvom   dňa 12.12.2017 uznesením  č. 17/2017.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</w:t>
      </w:r>
      <w:r>
        <w:rPr>
          <w:rFonts w:ascii="Arial" w:hAnsi="Arial" w:cs="Arial"/>
          <w:b/>
          <w:bCs/>
          <w:color w:val="008080"/>
          <w:u w:val="single"/>
        </w:rPr>
        <w:t>Rozpočet obce v €</w:t>
      </w:r>
      <w:r>
        <w:rPr>
          <w:rFonts w:ascii="Arial" w:hAnsi="Arial" w:cs="Arial"/>
          <w:b/>
          <w:bCs/>
          <w:color w:val="008080"/>
        </w:rPr>
        <w:t xml:space="preserve"> :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- príjmy celkom :        </w:t>
      </w:r>
      <w:r w:rsidR="000953E5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>62.102.-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- výdavky celkom :      62.102.-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  <w:sz w:val="28"/>
          <w:szCs w:val="28"/>
        </w:rPr>
        <w:t>2.</w:t>
      </w:r>
      <w:r>
        <w:rPr>
          <w:rFonts w:ascii="Arial" w:hAnsi="Arial" w:cs="Arial"/>
          <w:b/>
          <w:bCs/>
          <w:color w:val="000000"/>
          <w:sz w:val="28"/>
          <w:szCs w:val="28"/>
          <w:u w:val="single"/>
        </w:rPr>
        <w:t>Rozbor plnenia príjmov v roku 2018 v €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Rozpočet na rok 2018              Skutočné čerpanie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 xml:space="preserve">            </w:t>
      </w:r>
      <w:r w:rsidRPr="001F0674">
        <w:rPr>
          <w:rFonts w:ascii="Arial" w:hAnsi="Arial" w:cs="Arial"/>
          <w:b/>
          <w:bCs/>
          <w:color w:val="000000" w:themeColor="text1"/>
        </w:rPr>
        <w:t>62.</w:t>
      </w:r>
      <w:r>
        <w:rPr>
          <w:rFonts w:ascii="Arial" w:hAnsi="Arial" w:cs="Arial"/>
          <w:b/>
          <w:bCs/>
          <w:color w:val="000000"/>
        </w:rPr>
        <w:t>102.-                  73.321,65   bežné príjmy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</w:t>
      </w:r>
      <w:r>
        <w:rPr>
          <w:rFonts w:ascii="Arial" w:hAnsi="Arial" w:cs="Arial"/>
          <w:b/>
          <w:bCs/>
          <w:color w:val="000000"/>
        </w:rPr>
        <w:t>4,05   kapitálové príjmy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</w:t>
      </w:r>
      <w:r>
        <w:rPr>
          <w:rFonts w:ascii="Arial" w:hAnsi="Arial" w:cs="Arial"/>
          <w:b/>
          <w:bCs/>
          <w:color w:val="000000"/>
        </w:rPr>
        <w:t xml:space="preserve">    31.428,14   príjmové </w:t>
      </w:r>
      <w:proofErr w:type="spellStart"/>
      <w:r>
        <w:rPr>
          <w:rFonts w:ascii="Arial" w:hAnsi="Arial" w:cs="Arial"/>
          <w:b/>
          <w:bCs/>
          <w:color w:val="000000"/>
        </w:rPr>
        <w:t>fin.operácie</w:t>
      </w:r>
      <w:proofErr w:type="spellEnd"/>
      <w:r>
        <w:rPr>
          <w:rFonts w:ascii="Arial" w:hAnsi="Arial" w:cs="Arial"/>
          <w:b/>
          <w:bCs/>
          <w:color w:val="000000"/>
        </w:rPr>
        <w:t xml:space="preserve">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------------------------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</w:t>
      </w:r>
      <w:r>
        <w:rPr>
          <w:rFonts w:ascii="Arial" w:hAnsi="Arial" w:cs="Arial"/>
          <w:b/>
          <w:bCs/>
          <w:color w:val="000000"/>
        </w:rPr>
        <w:t>104.753,84   spolu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               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 xml:space="preserve">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Bežné príjmy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: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u w:val="single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color w:val="000000"/>
          <w:u w:val="single"/>
        </w:rPr>
        <w:t>Výnos dane z príjmov poukázaný územnej samospráve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u w:val="single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Z predpokladanej finančnej čiastky vo výške 40.000.- € z výnosu dane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  <w:sz w:val="24"/>
          <w:szCs w:val="24"/>
          <w:u w:val="single"/>
        </w:rPr>
      </w:pPr>
      <w:r>
        <w:rPr>
          <w:rFonts w:ascii="Arial" w:hAnsi="Arial" w:cs="Arial"/>
          <w:b/>
          <w:bCs/>
          <w:color w:val="008080"/>
        </w:rPr>
        <w:t xml:space="preserve">     z príjmov boli poukázané k 31.12. 2018 prostriedky vo výške </w:t>
      </w:r>
      <w:r w:rsidRPr="00B550B6">
        <w:rPr>
          <w:rFonts w:ascii="Arial" w:hAnsi="Arial" w:cs="Arial"/>
          <w:b/>
          <w:bCs/>
        </w:rPr>
        <w:t>43.</w:t>
      </w:r>
      <w:r>
        <w:rPr>
          <w:rFonts w:ascii="Arial" w:hAnsi="Arial" w:cs="Arial"/>
          <w:b/>
          <w:bCs/>
          <w:color w:val="000000"/>
        </w:rPr>
        <w:t>372,04 €.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  <w:sz w:val="24"/>
          <w:szCs w:val="24"/>
          <w:u w:val="single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  <w:sz w:val="24"/>
          <w:szCs w:val="24"/>
        </w:rPr>
      </w:pPr>
      <w:r>
        <w:rPr>
          <w:rFonts w:ascii="Arial" w:hAnsi="Arial" w:cs="Arial"/>
          <w:b/>
          <w:bCs/>
          <w:color w:val="008080"/>
          <w:sz w:val="24"/>
          <w:szCs w:val="24"/>
        </w:rPr>
        <w:t xml:space="preserve">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Daň z nehnuteľností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           Z  rozpočtovaných 12.397. - € bol skutočný príjem za rok 2018 vo výške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</w:t>
      </w:r>
      <w:r>
        <w:rPr>
          <w:rFonts w:ascii="Arial" w:hAnsi="Arial" w:cs="Arial"/>
          <w:b/>
          <w:bCs/>
          <w:color w:val="000000"/>
        </w:rPr>
        <w:t>15.773,69 €</w:t>
      </w:r>
      <w:r>
        <w:rPr>
          <w:rFonts w:ascii="Arial" w:hAnsi="Arial" w:cs="Arial"/>
          <w:b/>
          <w:bCs/>
          <w:color w:val="008080"/>
        </w:rPr>
        <w:t xml:space="preserve">;  z toho daň zo stavieb 6.610,89 € a daň z pozemkov 9.162,80 € (bola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uhradená aj čiastka pohľadávok za rok 2017). K 31.12.2018 obec eviduje </w:t>
      </w:r>
      <w:proofErr w:type="spellStart"/>
      <w:r>
        <w:rPr>
          <w:rFonts w:ascii="Arial" w:hAnsi="Arial" w:cs="Arial"/>
          <w:b/>
          <w:bCs/>
          <w:color w:val="008080"/>
        </w:rPr>
        <w:t>pohľa</w:t>
      </w:r>
      <w:proofErr w:type="spellEnd"/>
      <w:r>
        <w:rPr>
          <w:rFonts w:ascii="Arial" w:hAnsi="Arial" w:cs="Arial"/>
          <w:b/>
          <w:bCs/>
          <w:color w:val="008080"/>
        </w:rPr>
        <w:t>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dávky na dani z nehnuteľností vo výške : 6.018,39 €.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</w:t>
      </w: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            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                          </w:t>
      </w:r>
      <w:r w:rsidR="00504F1A">
        <w:rPr>
          <w:rFonts w:ascii="Arial" w:hAnsi="Arial" w:cs="Arial"/>
          <w:b/>
          <w:bCs/>
          <w:color w:val="000000"/>
        </w:rPr>
        <w:t>- 3 -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</w:t>
      </w: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</w:t>
      </w: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504F1A" w:rsidRPr="003120DC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</w:t>
      </w:r>
      <w:r w:rsidR="00504F1A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="00504F1A">
        <w:rPr>
          <w:rFonts w:ascii="Arial" w:hAnsi="Arial" w:cs="Arial"/>
          <w:b/>
          <w:bCs/>
          <w:color w:val="000000"/>
          <w:sz w:val="24"/>
          <w:szCs w:val="24"/>
          <w:u w:val="single"/>
        </w:rPr>
        <w:t>Daň za psa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Z rozpočtovaných 100.-€ bol skutočný príjem </w:t>
      </w:r>
      <w:r>
        <w:rPr>
          <w:rFonts w:ascii="Arial" w:hAnsi="Arial" w:cs="Arial"/>
          <w:b/>
          <w:bCs/>
          <w:color w:val="000000"/>
        </w:rPr>
        <w:t>114.- €</w:t>
      </w:r>
      <w:r>
        <w:rPr>
          <w:rFonts w:ascii="Arial" w:hAnsi="Arial" w:cs="Arial"/>
          <w:b/>
          <w:bCs/>
          <w:color w:val="008080"/>
        </w:rPr>
        <w:t>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Poplatok za komunálne odpady a drobné stavebné odpady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Táto položka bola rozpočtovaná vo výške 3.845.- €; plnenie bolo vo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výške </w:t>
      </w:r>
      <w:r>
        <w:rPr>
          <w:rFonts w:ascii="Arial" w:hAnsi="Arial" w:cs="Arial"/>
          <w:b/>
          <w:bCs/>
          <w:color w:val="000000"/>
        </w:rPr>
        <w:t>3.560,37 €</w:t>
      </w:r>
      <w:r>
        <w:rPr>
          <w:rFonts w:ascii="Arial" w:hAnsi="Arial" w:cs="Arial"/>
          <w:b/>
          <w:bCs/>
          <w:color w:val="008080"/>
        </w:rPr>
        <w:t xml:space="preserve"> . Pohľadávky k 31.12.2018 : 293,66 €.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Daň za užívanie verejného priestranstva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Rozpočet bol 50.- €, plnenie nebolo.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Administratívne poplatky iné poplatky a platby, iné nedaňové príjmy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Ostatné poplatky (overenie podpisov, listín, rybársky lístok), poplatky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za  predaj výrobkov, tovarov  a  služieb  (dom smútku, hlásenie v MR),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úroky  z  vkladov,  príjmy z prenajatých budov a pozemkov, poplatky od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fyzických  osôb  (cintorínsky poplatok);  celkový rozpočet bol 5.710.- €;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plnenie : </w:t>
      </w:r>
      <w:r>
        <w:rPr>
          <w:rFonts w:ascii="Arial" w:hAnsi="Arial" w:cs="Arial"/>
          <w:b/>
          <w:bCs/>
        </w:rPr>
        <w:t>4</w:t>
      </w:r>
      <w:r>
        <w:rPr>
          <w:rFonts w:ascii="Arial" w:hAnsi="Arial" w:cs="Arial"/>
          <w:b/>
          <w:bCs/>
          <w:color w:val="000000"/>
        </w:rPr>
        <w:t>.154,13 €</w:t>
      </w:r>
      <w:r>
        <w:rPr>
          <w:rFonts w:ascii="Arial" w:hAnsi="Arial" w:cs="Arial"/>
          <w:b/>
          <w:bCs/>
          <w:color w:val="008080"/>
        </w:rPr>
        <w:t xml:space="preserve">.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V roku 2018 nám bola poskytnutá finančná dotácia vo výške </w:t>
      </w:r>
      <w:r>
        <w:rPr>
          <w:rFonts w:ascii="Arial" w:hAnsi="Arial" w:cs="Arial"/>
          <w:b/>
          <w:bCs/>
          <w:color w:val="000000"/>
        </w:rPr>
        <w:t xml:space="preserve">300.- € </w:t>
      </w:r>
      <w:r>
        <w:rPr>
          <w:rFonts w:ascii="Arial" w:hAnsi="Arial" w:cs="Arial"/>
          <w:b/>
          <w:bCs/>
          <w:color w:val="008080"/>
        </w:rPr>
        <w:t xml:space="preserve">od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Banskobystrického samosprávneho kraja za účelom podporenia projektu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"Pamätné dni akademického maliara </w:t>
      </w:r>
      <w:proofErr w:type="spellStart"/>
      <w:r>
        <w:rPr>
          <w:rFonts w:ascii="Arial" w:hAnsi="Arial" w:cs="Arial"/>
          <w:b/>
          <w:bCs/>
          <w:color w:val="008080"/>
        </w:rPr>
        <w:t>Bélu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  <w:proofErr w:type="spellStart"/>
      <w:r>
        <w:rPr>
          <w:rFonts w:ascii="Arial" w:hAnsi="Arial" w:cs="Arial"/>
          <w:b/>
          <w:bCs/>
          <w:color w:val="008080"/>
        </w:rPr>
        <w:t>Bacskaiho</w:t>
      </w:r>
      <w:proofErr w:type="spellEnd"/>
      <w:r>
        <w:rPr>
          <w:rFonts w:ascii="Arial" w:hAnsi="Arial" w:cs="Arial"/>
          <w:b/>
          <w:bCs/>
          <w:color w:val="008080"/>
        </w:rPr>
        <w:t>".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Ministerstvo  vnútra  SR nám poukázalo finančné prostriedky v </w:t>
      </w:r>
      <w:proofErr w:type="spellStart"/>
      <w:r>
        <w:rPr>
          <w:rFonts w:ascii="Arial" w:hAnsi="Arial" w:cs="Arial"/>
          <w:b/>
          <w:bCs/>
          <w:color w:val="008080"/>
        </w:rPr>
        <w:t>cel</w:t>
      </w:r>
      <w:proofErr w:type="spellEnd"/>
      <w:r>
        <w:rPr>
          <w:rFonts w:ascii="Arial" w:hAnsi="Arial" w:cs="Arial"/>
          <w:b/>
          <w:bCs/>
          <w:color w:val="008080"/>
        </w:rPr>
        <w:t>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proofErr w:type="spellStart"/>
      <w:r>
        <w:rPr>
          <w:rFonts w:ascii="Arial" w:hAnsi="Arial" w:cs="Arial"/>
          <w:b/>
          <w:bCs/>
          <w:color w:val="008080"/>
        </w:rPr>
        <w:t>kovej</w:t>
      </w:r>
      <w:proofErr w:type="spellEnd"/>
      <w:r>
        <w:rPr>
          <w:rFonts w:ascii="Arial" w:hAnsi="Arial" w:cs="Arial"/>
          <w:b/>
          <w:bCs/>
          <w:color w:val="008080"/>
        </w:rPr>
        <w:t xml:space="preserve">  výške  </w:t>
      </w:r>
      <w:r w:rsidRPr="005A79E2">
        <w:rPr>
          <w:rFonts w:ascii="Arial" w:hAnsi="Arial" w:cs="Arial"/>
          <w:b/>
          <w:bCs/>
        </w:rPr>
        <w:t>6</w:t>
      </w:r>
      <w:r>
        <w:rPr>
          <w:rFonts w:ascii="Arial" w:hAnsi="Arial" w:cs="Arial"/>
          <w:b/>
          <w:bCs/>
        </w:rPr>
        <w:t>38</w:t>
      </w:r>
      <w:r w:rsidRPr="005A79E2">
        <w:rPr>
          <w:rFonts w:ascii="Arial" w:hAnsi="Arial" w:cs="Arial"/>
          <w:b/>
          <w:bCs/>
        </w:rPr>
        <w:t>,</w:t>
      </w:r>
      <w:r>
        <w:rPr>
          <w:rFonts w:ascii="Arial" w:hAnsi="Arial" w:cs="Arial"/>
          <w:b/>
          <w:bCs/>
        </w:rPr>
        <w:t>26</w:t>
      </w:r>
      <w:r>
        <w:rPr>
          <w:rFonts w:ascii="Arial" w:hAnsi="Arial" w:cs="Arial"/>
          <w:b/>
          <w:bCs/>
          <w:color w:val="000000"/>
        </w:rPr>
        <w:t xml:space="preserve"> €</w:t>
      </w:r>
      <w:r>
        <w:rPr>
          <w:rFonts w:ascii="Arial" w:hAnsi="Arial" w:cs="Arial"/>
          <w:b/>
          <w:bCs/>
          <w:color w:val="008080"/>
        </w:rPr>
        <w:t xml:space="preserve">,  a  to  na voľby do  orgánov  samosprávy  obcí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526,86 €;  REGOB : 69,96 €;  register adries : 21,20 €; starostlivosť o životné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prostredie : 20,24 €.  Od  Ministerstva  dopravy a výstavby SR sme dostali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 w:rsidRPr="00B62725">
        <w:rPr>
          <w:rFonts w:ascii="Arial" w:hAnsi="Arial" w:cs="Arial"/>
          <w:b/>
          <w:bCs/>
        </w:rPr>
        <w:t>9,16</w:t>
      </w:r>
      <w:r>
        <w:rPr>
          <w:rFonts w:ascii="Arial" w:hAnsi="Arial" w:cs="Arial"/>
          <w:b/>
          <w:bCs/>
          <w:color w:val="008080"/>
        </w:rPr>
        <w:t xml:space="preserve"> € na úhradu nákladov preneseného výkonu štátnej správy na vykonáva-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nie pôsobnosti špeciálneho stavebného úradu pre miestne  komunikácie  a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účelové komunikácie.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Od Ministerstva financií SR nám bola poskytnutá účelovo určená do-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proofErr w:type="spellStart"/>
      <w:r>
        <w:rPr>
          <w:rFonts w:ascii="Arial" w:hAnsi="Arial" w:cs="Arial"/>
          <w:b/>
          <w:bCs/>
          <w:color w:val="008080"/>
        </w:rPr>
        <w:t>tácia</w:t>
      </w:r>
      <w:proofErr w:type="spellEnd"/>
      <w:r>
        <w:rPr>
          <w:rFonts w:ascii="Arial" w:hAnsi="Arial" w:cs="Arial"/>
          <w:b/>
          <w:bCs/>
          <w:color w:val="008080"/>
        </w:rPr>
        <w:t xml:space="preserve">  na  čiastočnú  úhradu  výdavkov akcie  „Rekonštrukcia interiéru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Pamätného domu akademického maliara </w:t>
      </w:r>
      <w:proofErr w:type="spellStart"/>
      <w:r>
        <w:rPr>
          <w:rFonts w:ascii="Arial" w:hAnsi="Arial" w:cs="Arial"/>
          <w:b/>
          <w:bCs/>
          <w:color w:val="008080"/>
        </w:rPr>
        <w:t>Bélu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  <w:proofErr w:type="spellStart"/>
      <w:r>
        <w:rPr>
          <w:rFonts w:ascii="Arial" w:hAnsi="Arial" w:cs="Arial"/>
          <w:b/>
          <w:bCs/>
          <w:color w:val="008080"/>
        </w:rPr>
        <w:t>Bacskaiho</w:t>
      </w:r>
      <w:proofErr w:type="spellEnd"/>
      <w:r>
        <w:rPr>
          <w:rFonts w:ascii="Arial" w:hAnsi="Arial" w:cs="Arial"/>
          <w:b/>
          <w:bCs/>
          <w:color w:val="008080"/>
        </w:rPr>
        <w:t xml:space="preserve">; Prša č.35; LV 122“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vo výške </w:t>
      </w:r>
      <w:r w:rsidRPr="003E1235">
        <w:rPr>
          <w:rFonts w:ascii="Arial" w:hAnsi="Arial" w:cs="Arial"/>
          <w:b/>
          <w:bCs/>
        </w:rPr>
        <w:t>5.400.- €</w:t>
      </w:r>
      <w:r>
        <w:rPr>
          <w:rFonts w:ascii="Arial" w:hAnsi="Arial" w:cs="Arial"/>
          <w:b/>
          <w:bCs/>
        </w:rPr>
        <w:t>,</w:t>
      </w:r>
      <w:r>
        <w:rPr>
          <w:rFonts w:ascii="Arial" w:hAnsi="Arial" w:cs="Arial"/>
          <w:b/>
          <w:bCs/>
          <w:color w:val="008080"/>
        </w:rPr>
        <w:t xml:space="preserve"> ktorá suma bola vyčerpaná v plnej výške.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</w:t>
      </w:r>
    </w:p>
    <w:p w:rsidR="00504F1A" w:rsidRPr="0073158B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4BACC6" w:themeColor="accent5"/>
        </w:rPr>
      </w:pPr>
      <w:r>
        <w:rPr>
          <w:rFonts w:ascii="Arial" w:hAnsi="Arial" w:cs="Arial"/>
          <w:b/>
          <w:bCs/>
          <w:color w:val="008080"/>
        </w:rPr>
        <w:t xml:space="preserve">       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Príjmy kapitálového rozpočtu</w:t>
      </w:r>
      <w:r>
        <w:rPr>
          <w:rFonts w:ascii="Arial" w:hAnsi="Arial" w:cs="Arial"/>
          <w:b/>
          <w:bCs/>
          <w:color w:val="008080"/>
        </w:rPr>
        <w:t xml:space="preserve">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 V priebehu roka bol predaný pozemok vo vlastníctve obce za </w:t>
      </w:r>
      <w:r w:rsidRPr="00F247AF">
        <w:rPr>
          <w:rFonts w:ascii="Arial" w:hAnsi="Arial" w:cs="Arial"/>
          <w:b/>
          <w:bCs/>
        </w:rPr>
        <w:t>4,</w:t>
      </w:r>
      <w:r>
        <w:rPr>
          <w:rFonts w:ascii="Arial" w:hAnsi="Arial" w:cs="Arial"/>
          <w:b/>
          <w:bCs/>
          <w:color w:val="000000"/>
        </w:rPr>
        <w:t>05 €</w:t>
      </w:r>
      <w:r>
        <w:rPr>
          <w:rFonts w:ascii="Arial" w:hAnsi="Arial" w:cs="Arial"/>
          <w:b/>
          <w:bCs/>
          <w:color w:val="008080"/>
        </w:rPr>
        <w:t xml:space="preserve">.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color w:val="008080"/>
        </w:rPr>
        <w:t xml:space="preserve">       </w:t>
      </w:r>
      <w:r w:rsidRPr="003120DC">
        <w:rPr>
          <w:rFonts w:ascii="Arial" w:hAnsi="Arial" w:cs="Arial"/>
          <w:b/>
          <w:bCs/>
          <w:sz w:val="24"/>
          <w:szCs w:val="24"/>
          <w:u w:val="single"/>
        </w:rPr>
        <w:t xml:space="preserve">Príjmové </w:t>
      </w:r>
      <w:proofErr w:type="spellStart"/>
      <w:r w:rsidRPr="003120DC">
        <w:rPr>
          <w:rFonts w:ascii="Arial" w:hAnsi="Arial" w:cs="Arial"/>
          <w:b/>
          <w:bCs/>
          <w:sz w:val="24"/>
          <w:szCs w:val="24"/>
          <w:u w:val="single"/>
        </w:rPr>
        <w:t>finančé</w:t>
      </w:r>
      <w:proofErr w:type="spellEnd"/>
      <w:r w:rsidRPr="003120DC">
        <w:rPr>
          <w:rFonts w:ascii="Arial" w:hAnsi="Arial" w:cs="Arial"/>
          <w:b/>
          <w:bCs/>
          <w:sz w:val="24"/>
          <w:szCs w:val="24"/>
          <w:u w:val="single"/>
        </w:rPr>
        <w:t xml:space="preserve"> operácie</w:t>
      </w:r>
    </w:p>
    <w:p w:rsidR="00504F1A" w:rsidRPr="003120DC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  <w:sz w:val="24"/>
          <w:szCs w:val="24"/>
          <w:u w:val="single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4BACC6" w:themeColor="accent5"/>
        </w:rPr>
        <w:t xml:space="preserve">              </w:t>
      </w:r>
      <w:r w:rsidRPr="003120DC">
        <w:rPr>
          <w:rFonts w:ascii="Arial" w:hAnsi="Arial" w:cs="Arial"/>
          <w:b/>
          <w:bCs/>
          <w:color w:val="31849B" w:themeColor="accent5" w:themeShade="BF"/>
        </w:rPr>
        <w:t>Zostatok finanč</w:t>
      </w:r>
      <w:r>
        <w:rPr>
          <w:rFonts w:ascii="Arial" w:hAnsi="Arial" w:cs="Arial"/>
          <w:b/>
          <w:bCs/>
          <w:color w:val="31849B" w:themeColor="accent5" w:themeShade="BF"/>
        </w:rPr>
        <w:t>n</w:t>
      </w:r>
      <w:r w:rsidRPr="003120DC">
        <w:rPr>
          <w:rFonts w:ascii="Arial" w:hAnsi="Arial" w:cs="Arial"/>
          <w:b/>
          <w:bCs/>
          <w:color w:val="31849B" w:themeColor="accent5" w:themeShade="BF"/>
        </w:rPr>
        <w:t>ých prostriedkov z roku 2017 : 31.428,14</w:t>
      </w:r>
      <w:r>
        <w:rPr>
          <w:rFonts w:ascii="Arial" w:hAnsi="Arial" w:cs="Arial"/>
          <w:b/>
          <w:bCs/>
          <w:color w:val="31849B" w:themeColor="accent5" w:themeShade="BF"/>
        </w:rPr>
        <w:t xml:space="preserve"> €.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</w:t>
      </w:r>
      <w:r>
        <w:rPr>
          <w:rFonts w:ascii="Arial" w:hAnsi="Arial" w:cs="Arial"/>
          <w:b/>
          <w:bCs/>
          <w:color w:val="008080"/>
        </w:rPr>
        <w:t xml:space="preserve">   </w:t>
      </w: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</w:t>
      </w:r>
    </w:p>
    <w:p w:rsidR="00504F1A" w:rsidRP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color w:val="008080"/>
        </w:rPr>
        <w:lastRenderedPageBreak/>
        <w:t xml:space="preserve">                                          </w:t>
      </w:r>
      <w:r w:rsidR="00504F1A">
        <w:rPr>
          <w:rFonts w:ascii="Arial" w:hAnsi="Arial" w:cs="Arial"/>
          <w:b/>
          <w:bCs/>
          <w:color w:val="008080"/>
        </w:rPr>
        <w:t xml:space="preserve">                        </w:t>
      </w:r>
      <w:r w:rsidR="00504F1A" w:rsidRPr="000953E5">
        <w:rPr>
          <w:rFonts w:ascii="Arial" w:hAnsi="Arial" w:cs="Arial"/>
          <w:b/>
          <w:bCs/>
        </w:rPr>
        <w:t xml:space="preserve"> - 4 -</w:t>
      </w:r>
    </w:p>
    <w:p w:rsidR="00504F1A" w:rsidRP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</w:t>
      </w: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bCs/>
          <w:color w:val="008080"/>
        </w:rPr>
        <w:t xml:space="preserve">  </w:t>
      </w:r>
      <w:r>
        <w:rPr>
          <w:rFonts w:ascii="Arial" w:hAnsi="Arial" w:cs="Arial"/>
          <w:b/>
          <w:bCs/>
          <w:color w:val="000000"/>
          <w:sz w:val="28"/>
          <w:szCs w:val="28"/>
        </w:rPr>
        <w:t>3.</w:t>
      </w:r>
      <w:r>
        <w:rPr>
          <w:rFonts w:ascii="Arial" w:hAnsi="Arial" w:cs="Arial"/>
          <w:b/>
          <w:bCs/>
          <w:color w:val="000000"/>
          <w:sz w:val="28"/>
          <w:szCs w:val="28"/>
          <w:u w:val="single"/>
        </w:rPr>
        <w:t>Rozbor plnenia výdavkov za rok 2018 v €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8"/>
          <w:szCs w:val="28"/>
          <w:u w:val="single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Rozpočet na rok 2018              Skutočné čerpanie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 xml:space="preserve">              </w:t>
      </w:r>
      <w:r>
        <w:rPr>
          <w:rFonts w:ascii="Arial" w:hAnsi="Arial" w:cs="Arial"/>
          <w:b/>
          <w:bCs/>
          <w:color w:val="000000"/>
        </w:rPr>
        <w:t>62.102.- €</w:t>
      </w:r>
      <w:r>
        <w:rPr>
          <w:rFonts w:ascii="Arial" w:hAnsi="Arial" w:cs="Arial"/>
          <w:b/>
          <w:bCs/>
          <w:color w:val="008080"/>
        </w:rPr>
        <w:t xml:space="preserve">        </w:t>
      </w:r>
      <w:r>
        <w:rPr>
          <w:rFonts w:ascii="Arial" w:hAnsi="Arial" w:cs="Arial"/>
          <w:b/>
          <w:bCs/>
          <w:color w:val="000000"/>
        </w:rPr>
        <w:t xml:space="preserve">       </w:t>
      </w:r>
      <w:r w:rsidR="000953E5">
        <w:rPr>
          <w:rFonts w:ascii="Arial" w:hAnsi="Arial" w:cs="Arial"/>
          <w:b/>
          <w:bCs/>
          <w:color w:val="000000"/>
        </w:rPr>
        <w:t xml:space="preserve">         </w:t>
      </w:r>
      <w:r>
        <w:rPr>
          <w:rFonts w:ascii="Arial" w:hAnsi="Arial" w:cs="Arial"/>
          <w:b/>
          <w:bCs/>
          <w:color w:val="000000"/>
        </w:rPr>
        <w:t xml:space="preserve">   83.881,58 €    bežné výdavky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         </w:t>
      </w:r>
      <w:r>
        <w:rPr>
          <w:rFonts w:ascii="Arial" w:hAnsi="Arial" w:cs="Arial"/>
          <w:b/>
          <w:bCs/>
          <w:color w:val="000000"/>
        </w:rPr>
        <w:t xml:space="preserve"> 300.- </w:t>
      </w:r>
      <w:r w:rsidR="000953E5">
        <w:rPr>
          <w:rFonts w:ascii="Arial" w:hAnsi="Arial" w:cs="Arial"/>
          <w:b/>
          <w:bCs/>
          <w:color w:val="000000"/>
        </w:rPr>
        <w:t xml:space="preserve">  </w:t>
      </w:r>
      <w:r>
        <w:rPr>
          <w:rFonts w:ascii="Arial" w:hAnsi="Arial" w:cs="Arial"/>
          <w:b/>
          <w:bCs/>
          <w:color w:val="000000"/>
        </w:rPr>
        <w:t xml:space="preserve"> €    kapitálové výdavky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   </w:t>
      </w:r>
      <w:r>
        <w:rPr>
          <w:rFonts w:ascii="Arial" w:hAnsi="Arial" w:cs="Arial"/>
          <w:b/>
          <w:bCs/>
          <w:color w:val="000000"/>
        </w:rPr>
        <w:t xml:space="preserve">     ---------------------------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       </w:t>
      </w:r>
      <w:r>
        <w:rPr>
          <w:rFonts w:ascii="Arial" w:hAnsi="Arial" w:cs="Arial"/>
          <w:b/>
          <w:bCs/>
          <w:color w:val="000000"/>
        </w:rPr>
        <w:t xml:space="preserve">84.181,58 €    spolu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      </w:t>
      </w:r>
      <w:r>
        <w:rPr>
          <w:rFonts w:ascii="Arial" w:hAnsi="Arial" w:cs="Arial"/>
          <w:b/>
          <w:bCs/>
          <w:color w:val="008080"/>
        </w:rPr>
        <w:t>Suma 83.881,58 € zahŕňa výdavky na  :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 xml:space="preserve">      - </w:t>
      </w:r>
      <w:r>
        <w:rPr>
          <w:rFonts w:ascii="Arial" w:hAnsi="Arial" w:cs="Arial"/>
          <w:b/>
          <w:bCs/>
          <w:color w:val="000000"/>
        </w:rPr>
        <w:t xml:space="preserve">tarifný plat, odmeny poslancom, odmeny zamestnancom mimopracovné-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 </w:t>
      </w:r>
      <w:r w:rsidR="000953E5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>ho pomeru</w:t>
      </w:r>
      <w:r>
        <w:rPr>
          <w:rFonts w:ascii="Arial" w:hAnsi="Arial" w:cs="Arial"/>
          <w:b/>
          <w:bCs/>
          <w:color w:val="008080"/>
        </w:rPr>
        <w:t xml:space="preserve"> : 18.083,12 €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 xml:space="preserve">      - </w:t>
      </w:r>
      <w:r>
        <w:rPr>
          <w:rFonts w:ascii="Arial" w:hAnsi="Arial" w:cs="Arial"/>
          <w:b/>
          <w:bCs/>
          <w:color w:val="000000"/>
        </w:rPr>
        <w:t>odvody   zamestnávateľa</w:t>
      </w:r>
      <w:r>
        <w:rPr>
          <w:rFonts w:ascii="Arial" w:hAnsi="Arial" w:cs="Arial"/>
          <w:b/>
          <w:bCs/>
          <w:color w:val="008080"/>
        </w:rPr>
        <w:t xml:space="preserve">   </w:t>
      </w:r>
      <w:r>
        <w:rPr>
          <w:rFonts w:ascii="Arial" w:hAnsi="Arial" w:cs="Arial"/>
          <w:b/>
          <w:bCs/>
          <w:color w:val="000000"/>
        </w:rPr>
        <w:t xml:space="preserve">do  sociálnej   poisťovne a  do zdravotných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</w:t>
      </w:r>
      <w:r w:rsidR="000953E5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>poisťovní</w:t>
      </w:r>
      <w:r>
        <w:rPr>
          <w:rFonts w:ascii="Arial" w:hAnsi="Arial" w:cs="Arial"/>
          <w:b/>
          <w:bCs/>
          <w:color w:val="008080"/>
        </w:rPr>
        <w:t xml:space="preserve">:  6.255,55 €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- režijné náklady</w:t>
      </w:r>
      <w:r>
        <w:rPr>
          <w:rFonts w:ascii="Arial" w:hAnsi="Arial" w:cs="Arial"/>
          <w:b/>
          <w:bCs/>
          <w:color w:val="008080"/>
        </w:rPr>
        <w:t xml:space="preserve"> (elektrina, plyn, voda,, odvoz odpadu, poštovné, noviny,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</w:t>
      </w:r>
      <w:proofErr w:type="spellStart"/>
      <w:r>
        <w:rPr>
          <w:rFonts w:ascii="Arial" w:hAnsi="Arial" w:cs="Arial"/>
          <w:b/>
          <w:bCs/>
          <w:color w:val="008080"/>
        </w:rPr>
        <w:t>vodné-stočné</w:t>
      </w:r>
      <w:proofErr w:type="spellEnd"/>
      <w:r>
        <w:rPr>
          <w:rFonts w:ascii="Arial" w:hAnsi="Arial" w:cs="Arial"/>
          <w:b/>
          <w:bCs/>
          <w:color w:val="008080"/>
        </w:rPr>
        <w:t>) :  7.272,87 €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0000"/>
        </w:rPr>
        <w:t xml:space="preserve">      - požiarna ochrana : </w:t>
      </w:r>
      <w:r>
        <w:rPr>
          <w:rFonts w:ascii="Arial" w:hAnsi="Arial" w:cs="Arial"/>
          <w:b/>
          <w:bCs/>
          <w:color w:val="008080"/>
        </w:rPr>
        <w:t xml:space="preserve">280,80 € (služby v oblasti ochrany pred požiarmi;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kontrola, oprava hasičských prístrojov – KD, DS, kostol)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 w:rsidRPr="00554EA6">
        <w:rPr>
          <w:rFonts w:ascii="Arial" w:hAnsi="Arial" w:cs="Arial"/>
          <w:b/>
          <w:bCs/>
        </w:rPr>
        <w:t>- verejné osvetlenie :</w:t>
      </w:r>
      <w:r>
        <w:rPr>
          <w:rFonts w:ascii="Arial" w:hAnsi="Arial" w:cs="Arial"/>
          <w:b/>
          <w:bCs/>
          <w:color w:val="008080"/>
        </w:rPr>
        <w:t xml:space="preserve"> 1.775,15 (mesačné zálohy, montáž svietidiel, montáž </w:t>
      </w:r>
    </w:p>
    <w:p w:rsidR="00504F1A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>
        <w:rPr>
          <w:rFonts w:ascii="Arial" w:hAnsi="Arial" w:cs="Arial"/>
          <w:b/>
          <w:bCs/>
          <w:color w:val="000000"/>
        </w:rPr>
        <w:t xml:space="preserve">- rozvoj obce : </w:t>
      </w:r>
      <w:r>
        <w:rPr>
          <w:rFonts w:ascii="Arial" w:hAnsi="Arial" w:cs="Arial"/>
          <w:b/>
          <w:bCs/>
          <w:color w:val="008080"/>
        </w:rPr>
        <w:t xml:space="preserve">35.528,58 € - z toho 28.997,05 : rekonštrukcia odvodňovacích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kanálov (táto suma mala byť zaúčtovaná, ako kapitálový výdavok, avšak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nedopatrením sa zaúčtovala do bežných výdavkov a tým vznikla situácia,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že bežné výdavky za rok 2018 sú vyššie, ako bežné príjmy. V roku 2019 bol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opravený chybný účtovný zápis a stavba bola zaradená do majetku obce);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ďalej náklady spojené s vypracovaním Žiadosti o dotáciu na „Multifunkčné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ihrisko s umelým trávnikom a mantinelmi“; Žiadosti o dotáciu na projekt z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Programu kultúra národnostných menšín na rok 2018 (OZ BOVAP – LC);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</w:t>
      </w:r>
      <w:proofErr w:type="spellStart"/>
      <w:r>
        <w:rPr>
          <w:rFonts w:ascii="Arial" w:hAnsi="Arial" w:cs="Arial"/>
          <w:b/>
          <w:bCs/>
          <w:color w:val="008080"/>
        </w:rPr>
        <w:t>nákl</w:t>
      </w:r>
      <w:proofErr w:type="spellEnd"/>
      <w:r>
        <w:rPr>
          <w:rFonts w:ascii="Arial" w:hAnsi="Arial" w:cs="Arial"/>
          <w:b/>
          <w:bCs/>
          <w:color w:val="008080"/>
        </w:rPr>
        <w:t>. spojené s prípravou podkladov a spracovaním diela „</w:t>
      </w:r>
      <w:proofErr w:type="spellStart"/>
      <w:r>
        <w:rPr>
          <w:rFonts w:ascii="Arial" w:hAnsi="Arial" w:cs="Arial"/>
          <w:b/>
          <w:bCs/>
          <w:color w:val="008080"/>
        </w:rPr>
        <w:t>Komunitný</w:t>
      </w:r>
      <w:proofErr w:type="spellEnd"/>
      <w:r>
        <w:rPr>
          <w:rFonts w:ascii="Arial" w:hAnsi="Arial" w:cs="Arial"/>
          <w:b/>
          <w:bCs/>
          <w:color w:val="008080"/>
        </w:rPr>
        <w:t xml:space="preserve"> plán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sociálnych služieb pre obec Prša“ (Mgr. Miroslava Žilková); za služby </w:t>
      </w:r>
      <w:proofErr w:type="spellStart"/>
      <w:r>
        <w:rPr>
          <w:rFonts w:ascii="Arial" w:hAnsi="Arial" w:cs="Arial"/>
          <w:b/>
          <w:bCs/>
          <w:color w:val="008080"/>
        </w:rPr>
        <w:t>spo</w:t>
      </w:r>
      <w:proofErr w:type="spellEnd"/>
      <w:r>
        <w:rPr>
          <w:rFonts w:ascii="Arial" w:hAnsi="Arial" w:cs="Arial"/>
          <w:b/>
          <w:bCs/>
          <w:color w:val="008080"/>
        </w:rPr>
        <w:t>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</w:t>
      </w:r>
      <w:proofErr w:type="spellStart"/>
      <w:r>
        <w:rPr>
          <w:rFonts w:ascii="Arial" w:hAnsi="Arial" w:cs="Arial"/>
          <w:b/>
          <w:bCs/>
          <w:color w:val="008080"/>
        </w:rPr>
        <w:t>jené</w:t>
      </w:r>
      <w:proofErr w:type="spellEnd"/>
      <w:r>
        <w:rPr>
          <w:rFonts w:ascii="Arial" w:hAnsi="Arial" w:cs="Arial"/>
          <w:b/>
          <w:bCs/>
          <w:color w:val="008080"/>
        </w:rPr>
        <w:t xml:space="preserve">  s  Poradenskou činnosťou pri spracovaní podkladov na čerpanie </w:t>
      </w:r>
      <w:proofErr w:type="spellStart"/>
      <w:r>
        <w:rPr>
          <w:rFonts w:ascii="Arial" w:hAnsi="Arial" w:cs="Arial"/>
          <w:b/>
          <w:bCs/>
          <w:color w:val="008080"/>
        </w:rPr>
        <w:t>fi</w:t>
      </w:r>
      <w:proofErr w:type="spellEnd"/>
      <w:r>
        <w:rPr>
          <w:rFonts w:ascii="Arial" w:hAnsi="Arial" w:cs="Arial"/>
          <w:b/>
          <w:bCs/>
          <w:color w:val="008080"/>
        </w:rPr>
        <w:t>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</w:t>
      </w:r>
      <w:proofErr w:type="spellStart"/>
      <w:r>
        <w:rPr>
          <w:rFonts w:ascii="Arial" w:hAnsi="Arial" w:cs="Arial"/>
          <w:b/>
          <w:bCs/>
          <w:color w:val="008080"/>
        </w:rPr>
        <w:t>nančných</w:t>
      </w:r>
      <w:proofErr w:type="spellEnd"/>
      <w:r>
        <w:rPr>
          <w:rFonts w:ascii="Arial" w:hAnsi="Arial" w:cs="Arial"/>
          <w:b/>
          <w:bCs/>
          <w:color w:val="008080"/>
        </w:rPr>
        <w:t xml:space="preserve"> zdrojov; spracovanie ekonomických analýz a plánov  čerpania 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finančných zdrojov; poradenstvo pre projekt  s  názvom „Rekonštrukcia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odvodňovacích kanálov“  z  Programu rozvoja vidieka SR 2014-2020, č.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výzvy 13/PRV/2015 (</w:t>
      </w:r>
      <w:proofErr w:type="spellStart"/>
      <w:r>
        <w:rPr>
          <w:rFonts w:ascii="Arial" w:hAnsi="Arial" w:cs="Arial"/>
          <w:b/>
          <w:bCs/>
          <w:color w:val="008080"/>
        </w:rPr>
        <w:t>Mgr.Pavol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  <w:proofErr w:type="spellStart"/>
      <w:r>
        <w:rPr>
          <w:rFonts w:ascii="Arial" w:hAnsi="Arial" w:cs="Arial"/>
          <w:b/>
          <w:bCs/>
          <w:color w:val="008080"/>
        </w:rPr>
        <w:t>Kalmár</w:t>
      </w:r>
      <w:proofErr w:type="spellEnd"/>
      <w:r>
        <w:rPr>
          <w:rFonts w:ascii="Arial" w:hAnsi="Arial" w:cs="Arial"/>
          <w:b/>
          <w:bCs/>
          <w:color w:val="008080"/>
        </w:rPr>
        <w:t>); nákup a montáž lanovej pyramídy.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</w:t>
      </w:r>
    </w:p>
    <w:p w:rsidR="00504F1A" w:rsidRPr="006455FF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</w:t>
      </w:r>
      <w:r>
        <w:rPr>
          <w:rFonts w:ascii="Arial" w:hAnsi="Arial" w:cs="Arial"/>
          <w:b/>
          <w:bCs/>
          <w:color w:val="000000"/>
        </w:rPr>
        <w:t xml:space="preserve">- všeobecný materiál; reprezentačné; palivo do </w:t>
      </w:r>
      <w:proofErr w:type="spellStart"/>
      <w:r>
        <w:rPr>
          <w:rFonts w:ascii="Arial" w:hAnsi="Arial" w:cs="Arial"/>
          <w:b/>
          <w:bCs/>
          <w:color w:val="000000"/>
        </w:rPr>
        <w:t>krovinorezov</w:t>
      </w:r>
      <w:proofErr w:type="spellEnd"/>
      <w:r>
        <w:rPr>
          <w:rFonts w:ascii="Arial" w:hAnsi="Arial" w:cs="Arial"/>
          <w:b/>
          <w:bCs/>
          <w:color w:val="000000"/>
        </w:rPr>
        <w:t xml:space="preserve">, do služobného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auta; údržba výpočtovej techniky; oprava miestneho rozhlasu; výdavky na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000000"/>
        </w:rPr>
        <w:t xml:space="preserve">       voľby do orgánov samosprávy obcí; prepravné (zájazd do MR); </w:t>
      </w:r>
      <w:r w:rsidRPr="006D7AFF">
        <w:rPr>
          <w:rFonts w:ascii="Arial" w:hAnsi="Arial" w:cs="Arial"/>
          <w:b/>
          <w:bCs/>
          <w:color w:val="31849B" w:themeColor="accent5" w:themeShade="BF"/>
        </w:rPr>
        <w:t>1</w:t>
      </w:r>
      <w:r>
        <w:rPr>
          <w:rFonts w:ascii="Arial" w:hAnsi="Arial" w:cs="Arial"/>
          <w:b/>
          <w:bCs/>
          <w:color w:val="31849B" w:themeColor="accent5" w:themeShade="BF"/>
        </w:rPr>
        <w:t>0.03</w:t>
      </w:r>
      <w:r w:rsidRPr="006D7AFF">
        <w:rPr>
          <w:rFonts w:ascii="Arial" w:hAnsi="Arial" w:cs="Arial"/>
          <w:b/>
          <w:bCs/>
          <w:color w:val="31849B" w:themeColor="accent5" w:themeShade="BF"/>
        </w:rPr>
        <w:t>8,7</w:t>
      </w:r>
      <w:r>
        <w:rPr>
          <w:rFonts w:ascii="Arial" w:hAnsi="Arial" w:cs="Arial"/>
          <w:b/>
          <w:bCs/>
          <w:color w:val="31849B" w:themeColor="accent5" w:themeShade="BF"/>
        </w:rPr>
        <w:t>3 –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z toho 4.106.- € od MF SR (elektroinštalačný materiál do Pamätného domu  </w:t>
      </w:r>
    </w:p>
    <w:p w:rsidR="00504F1A" w:rsidRPr="00AF695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Bélu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Bacskaiho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 </w:t>
      </w: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</w:p>
    <w:p w:rsidR="00504F1A" w:rsidRPr="00C5416C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                              </w:t>
      </w:r>
      <w:r w:rsidR="00504F1A">
        <w:rPr>
          <w:rFonts w:ascii="Arial" w:hAnsi="Arial" w:cs="Arial"/>
          <w:b/>
          <w:bCs/>
          <w:color w:val="31849B" w:themeColor="accent5" w:themeShade="BF"/>
        </w:rPr>
        <w:t xml:space="preserve">                              </w:t>
      </w:r>
      <w:r w:rsidR="00504F1A">
        <w:rPr>
          <w:rFonts w:ascii="Arial" w:hAnsi="Arial" w:cs="Arial"/>
          <w:b/>
          <w:bCs/>
        </w:rPr>
        <w:t>- 5</w:t>
      </w:r>
      <w:r w:rsidR="00504F1A" w:rsidRPr="00C5416C">
        <w:rPr>
          <w:rFonts w:ascii="Arial" w:hAnsi="Arial" w:cs="Arial"/>
          <w:b/>
          <w:bCs/>
        </w:rPr>
        <w:t xml:space="preserve"> 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</w:p>
    <w:p w:rsidR="000953E5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</w:t>
      </w:r>
    </w:p>
    <w:p w:rsidR="000953E5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</w:p>
    <w:p w:rsidR="00504F1A" w:rsidRDefault="000953E5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</w:t>
      </w:r>
      <w:r w:rsidR="00504F1A">
        <w:rPr>
          <w:rFonts w:ascii="Arial" w:hAnsi="Arial" w:cs="Arial"/>
          <w:b/>
          <w:bCs/>
        </w:rPr>
        <w:t xml:space="preserve">- všeobecné služby : </w:t>
      </w:r>
      <w:r w:rsidR="00504F1A">
        <w:rPr>
          <w:rFonts w:ascii="Arial" w:hAnsi="Arial" w:cs="Arial"/>
          <w:b/>
          <w:bCs/>
          <w:color w:val="31849B" w:themeColor="accent5" w:themeShade="BF"/>
        </w:rPr>
        <w:t xml:space="preserve">1.294.- € (od MF SR – elektroinštalácia : Pamätný dom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Bélu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Bacskaiho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);  2.568,09 €  -  členské príspevky (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Geopark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Novohrad –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Nógrád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Fiľakovo,ZMON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>, ZMOS, RVC – Rimavská sobota, Turistický Novo-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hrad  a 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Podpoľanie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, Lučenec, Partnerstvo Južného Novohradu, Región </w:t>
      </w:r>
    </w:p>
    <w:p w:rsidR="00504F1A" w:rsidRPr="00C5416C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Neogradiensis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); SOZA, SLOVGRAM;  Ing.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Hric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– služby v oblasti civilnej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ochrany; odhŕňanie snehu; prehliadka </w:t>
      </w:r>
      <w:proofErr w:type="spellStart"/>
      <w:r>
        <w:rPr>
          <w:rFonts w:ascii="Arial" w:hAnsi="Arial" w:cs="Arial"/>
          <w:b/>
          <w:bCs/>
          <w:color w:val="31849B" w:themeColor="accent5" w:themeShade="BF"/>
        </w:rPr>
        <w:t>gamatiek</w:t>
      </w:r>
      <w:proofErr w:type="spellEnd"/>
      <w:r>
        <w:rPr>
          <w:rFonts w:ascii="Arial" w:hAnsi="Arial" w:cs="Arial"/>
          <w:b/>
          <w:bCs/>
          <w:color w:val="31849B" w:themeColor="accent5" w:themeShade="BF"/>
        </w:rPr>
        <w:t xml:space="preserve"> a regulačnej skrinky; za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letecké fotografie; účastnícky poplatok na školeniach; poistenie majetku </w:t>
      </w:r>
    </w:p>
    <w:p w:rsidR="00504F1A" w:rsidRPr="006C1157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1849B" w:themeColor="accent5" w:themeShade="BF"/>
        </w:rPr>
      </w:pPr>
      <w:r>
        <w:rPr>
          <w:rFonts w:ascii="Arial" w:hAnsi="Arial" w:cs="Arial"/>
          <w:b/>
          <w:bCs/>
          <w:color w:val="31849B" w:themeColor="accent5" w:themeShade="BF"/>
        </w:rPr>
        <w:t xml:space="preserve">       obce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</w:t>
      </w:r>
      <w:r>
        <w:rPr>
          <w:rFonts w:ascii="Arial" w:hAnsi="Arial" w:cs="Arial"/>
          <w:b/>
          <w:bCs/>
          <w:color w:val="000000"/>
        </w:rPr>
        <w:t xml:space="preserve">- kultúrne služby - celkové výdavky : </w:t>
      </w:r>
      <w:r>
        <w:rPr>
          <w:rFonts w:ascii="Arial" w:hAnsi="Arial" w:cs="Arial"/>
          <w:b/>
          <w:bCs/>
          <w:color w:val="008080"/>
        </w:rPr>
        <w:t xml:space="preserve">784,69 € ("Pamätné dni akademického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maliara </w:t>
      </w:r>
      <w:proofErr w:type="spellStart"/>
      <w:r>
        <w:rPr>
          <w:rFonts w:ascii="Arial" w:hAnsi="Arial" w:cs="Arial"/>
          <w:b/>
          <w:bCs/>
          <w:color w:val="008080"/>
        </w:rPr>
        <w:t>Bélu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  <w:proofErr w:type="spellStart"/>
      <w:r>
        <w:rPr>
          <w:rFonts w:ascii="Arial" w:hAnsi="Arial" w:cs="Arial"/>
          <w:b/>
          <w:bCs/>
          <w:color w:val="008080"/>
        </w:rPr>
        <w:t>Bacskaiho</w:t>
      </w:r>
      <w:proofErr w:type="spellEnd"/>
      <w:r>
        <w:rPr>
          <w:rFonts w:ascii="Arial" w:hAnsi="Arial" w:cs="Arial"/>
          <w:b/>
          <w:bCs/>
          <w:color w:val="008080"/>
        </w:rPr>
        <w:t>" : 300.- € z prostriedkov BBSK; kultúrne podujatie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"Deň rodiny")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Výdavky kapitálového rozpočtu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V roku 2018 obec zaplatila </w:t>
      </w:r>
      <w:r>
        <w:rPr>
          <w:rFonts w:ascii="Arial" w:hAnsi="Arial" w:cs="Arial"/>
          <w:b/>
          <w:bCs/>
          <w:color w:val="000000"/>
        </w:rPr>
        <w:t xml:space="preserve">300.- € </w:t>
      </w:r>
      <w:r>
        <w:rPr>
          <w:rFonts w:ascii="Arial" w:hAnsi="Arial" w:cs="Arial"/>
          <w:b/>
          <w:bCs/>
          <w:color w:val="008080"/>
        </w:rPr>
        <w:t>za vypracovanie projektovej doku-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proofErr w:type="spellStart"/>
      <w:r>
        <w:rPr>
          <w:rFonts w:ascii="Arial" w:hAnsi="Arial" w:cs="Arial"/>
          <w:b/>
          <w:bCs/>
          <w:color w:val="008080"/>
        </w:rPr>
        <w:t>mentácie</w:t>
      </w:r>
      <w:proofErr w:type="spellEnd"/>
      <w:r>
        <w:rPr>
          <w:rFonts w:ascii="Arial" w:hAnsi="Arial" w:cs="Arial"/>
          <w:b/>
          <w:bCs/>
          <w:color w:val="008080"/>
        </w:rPr>
        <w:t xml:space="preserve"> na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 "Viacúčelové športové ihrisko" 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(VA </w:t>
      </w:r>
      <w:proofErr w:type="spellStart"/>
      <w:r>
        <w:rPr>
          <w:rFonts w:ascii="Arial" w:hAnsi="Arial" w:cs="Arial"/>
          <w:b/>
          <w:bCs/>
          <w:color w:val="008080"/>
        </w:rPr>
        <w:t>PROJEKT-Fiľakovo</w:t>
      </w:r>
      <w:proofErr w:type="spellEnd"/>
      <w:r>
        <w:rPr>
          <w:rFonts w:ascii="Arial" w:hAnsi="Arial" w:cs="Arial"/>
          <w:b/>
          <w:bCs/>
          <w:color w:val="008080"/>
        </w:rPr>
        <w:t xml:space="preserve">);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PD – elektroinštalácia </w:t>
      </w:r>
      <w:proofErr w:type="spellStart"/>
      <w:r>
        <w:rPr>
          <w:rFonts w:ascii="Arial" w:hAnsi="Arial" w:cs="Arial"/>
          <w:b/>
          <w:bCs/>
          <w:color w:val="008080"/>
        </w:rPr>
        <w:t>včetne</w:t>
      </w:r>
      <w:proofErr w:type="spellEnd"/>
      <w:r>
        <w:rPr>
          <w:rFonts w:ascii="Arial" w:hAnsi="Arial" w:cs="Arial"/>
          <w:b/>
          <w:bCs/>
          <w:color w:val="008080"/>
        </w:rPr>
        <w:t xml:space="preserve"> rozpočtu pre objekt Pamätný dom </w:t>
      </w:r>
      <w:proofErr w:type="spellStart"/>
      <w:r>
        <w:rPr>
          <w:rFonts w:ascii="Arial" w:hAnsi="Arial" w:cs="Arial"/>
          <w:b/>
          <w:bCs/>
          <w:color w:val="008080"/>
        </w:rPr>
        <w:t>Bélu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  <w:proofErr w:type="spellStart"/>
      <w:r>
        <w:rPr>
          <w:rFonts w:ascii="Arial" w:hAnsi="Arial" w:cs="Arial"/>
          <w:b/>
          <w:bCs/>
          <w:color w:val="008080"/>
        </w:rPr>
        <w:t>Bacskaiho</w:t>
      </w:r>
      <w:proofErr w:type="spellEnd"/>
      <w:r>
        <w:rPr>
          <w:rFonts w:ascii="Arial" w:hAnsi="Arial" w:cs="Arial"/>
          <w:b/>
          <w:bCs/>
          <w:color w:val="008080"/>
        </w:rPr>
        <w:t xml:space="preserve">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>(Terézia Vargová - CHOVTER, Lučenec).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Podrobné  príjmy  a  výdavky  podľa  rozpočtovej klasifikácie sú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>neoddeliteľnou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 súčasťou 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tejto 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 xml:space="preserve">Výročnej </w:t>
      </w:r>
      <w:r w:rsidR="001449C0">
        <w:rPr>
          <w:rFonts w:ascii="Arial" w:hAnsi="Arial" w:cs="Arial"/>
          <w:b/>
          <w:bCs/>
          <w:color w:val="008080"/>
        </w:rPr>
        <w:t xml:space="preserve"> </w:t>
      </w:r>
      <w:r>
        <w:rPr>
          <w:rFonts w:ascii="Arial" w:hAnsi="Arial" w:cs="Arial"/>
          <w:b/>
          <w:bCs/>
          <w:color w:val="008080"/>
        </w:rPr>
        <w:t>správy.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                                                                            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8080"/>
        </w:rPr>
        <w:t xml:space="preserve">     </w:t>
      </w:r>
      <w:r w:rsidR="000953E5">
        <w:rPr>
          <w:rFonts w:ascii="Arial" w:hAnsi="Arial" w:cs="Arial"/>
          <w:b/>
          <w:bCs/>
          <w:color w:val="008080"/>
        </w:rPr>
        <w:t xml:space="preserve">                                    </w:t>
      </w:r>
      <w:r>
        <w:rPr>
          <w:rFonts w:ascii="Arial" w:hAnsi="Arial" w:cs="Arial"/>
          <w:b/>
          <w:bCs/>
          <w:color w:val="008080"/>
        </w:rPr>
        <w:t xml:space="preserve">                                             </w:t>
      </w:r>
      <w:proofErr w:type="spellStart"/>
      <w:r>
        <w:rPr>
          <w:rFonts w:ascii="Arial" w:hAnsi="Arial" w:cs="Arial"/>
          <w:b/>
          <w:bCs/>
          <w:color w:val="000000"/>
        </w:rPr>
        <w:t>Gábor</w:t>
      </w:r>
      <w:proofErr w:type="spellEnd"/>
      <w:r>
        <w:rPr>
          <w:rFonts w:ascii="Arial" w:hAnsi="Arial" w:cs="Arial"/>
          <w:b/>
          <w:bCs/>
          <w:color w:val="000000"/>
        </w:rPr>
        <w:t xml:space="preserve">  N a g y                                                                                               </w:t>
      </w:r>
    </w:p>
    <w:p w:rsidR="00504F1A" w:rsidRPr="00590372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     </w:t>
      </w:r>
      <w:r w:rsidR="000953E5">
        <w:rPr>
          <w:rFonts w:ascii="Arial" w:hAnsi="Arial" w:cs="Arial"/>
          <w:b/>
          <w:bCs/>
          <w:color w:val="000000"/>
        </w:rPr>
        <w:t xml:space="preserve">                                   </w:t>
      </w:r>
      <w:r>
        <w:rPr>
          <w:rFonts w:ascii="Arial" w:hAnsi="Arial" w:cs="Arial"/>
          <w:b/>
          <w:bCs/>
          <w:color w:val="000000"/>
        </w:rPr>
        <w:t xml:space="preserve">          starosta obce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  <w:r>
        <w:rPr>
          <w:rFonts w:ascii="Arial" w:hAnsi="Arial" w:cs="Arial"/>
          <w:b/>
          <w:bCs/>
          <w:color w:val="008080"/>
        </w:rPr>
        <w:t xml:space="preserve">                                     </w:t>
      </w: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 w:rsidP="00504F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</w:rPr>
      </w:pPr>
    </w:p>
    <w:p w:rsidR="00504F1A" w:rsidRDefault="00504F1A"/>
    <w:sectPr w:rsidR="00504F1A" w:rsidSect="00470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tima">
    <w:altName w:val="Segoe UI"/>
    <w:panose1 w:val="00000000000000000000"/>
    <w:charset w:val="EE"/>
    <w:family w:val="swiss"/>
    <w:notTrueType/>
    <w:pitch w:val="variable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04F1A"/>
    <w:rsid w:val="000953E5"/>
    <w:rsid w:val="001449C0"/>
    <w:rsid w:val="001824D3"/>
    <w:rsid w:val="002C7419"/>
    <w:rsid w:val="00470127"/>
    <w:rsid w:val="00504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F1A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1556</Words>
  <Characters>8872</Characters>
  <Application>Microsoft Office Word</Application>
  <DocSecurity>0</DocSecurity>
  <Lines>73</Lines>
  <Paragraphs>20</Paragraphs>
  <ScaleCrop>false</ScaleCrop>
  <Company/>
  <LinksUpToDate>false</LinksUpToDate>
  <CharactersWithSpaces>10408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Mihaliová</dc:creator>
  <cp:lastModifiedBy>Mihaliová</cp:lastModifiedBy>
  <cp:revision>5</cp:revision>
  <dcterms:created xsi:type="dcterms:W3CDTF">2019-12-30T21:15:00Z</dcterms:created>
  <dcterms:modified xsi:type="dcterms:W3CDTF">2019-12-30T21:31:00Z</dcterms:modified>
</cp:coreProperties>
</file>