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936" w:rsidRPr="000B1AF8" w:rsidRDefault="008F29B7" w:rsidP="009A30EC">
      <w:pPr>
        <w:spacing w:after="29" w:line="259" w:lineRule="auto"/>
        <w:ind w:left="14" w:firstLine="0"/>
        <w:jc w:val="center"/>
        <w:rPr>
          <w:rFonts w:ascii="Times New Roman" w:hAnsi="Times New Roman" w:cs="Times New Roman"/>
        </w:rPr>
      </w:pPr>
      <w:r w:rsidRPr="000B1AF8">
        <w:rPr>
          <w:rFonts w:ascii="Times New Roman" w:eastAsia="Times New Roman" w:hAnsi="Times New Roman" w:cs="Times New Roman"/>
          <w:b/>
          <w:sz w:val="32"/>
        </w:rPr>
        <w:t xml:space="preserve"> </w:t>
      </w:r>
      <w:r w:rsidRPr="000B1AF8">
        <w:rPr>
          <w:rFonts w:ascii="Times New Roman" w:eastAsia="Arial" w:hAnsi="Times New Roman" w:cs="Times New Roman"/>
          <w:b/>
          <w:sz w:val="12"/>
        </w:rPr>
        <w:t xml:space="preserve"> </w:t>
      </w:r>
    </w:p>
    <w:p w:rsidR="00962936" w:rsidRPr="000B1AF8" w:rsidRDefault="008F29B7" w:rsidP="009A30EC">
      <w:pPr>
        <w:spacing w:after="77" w:line="259" w:lineRule="auto"/>
        <w:ind w:left="0" w:right="3830" w:firstLine="0"/>
        <w:rPr>
          <w:rFonts w:ascii="Times New Roman" w:hAnsi="Times New Roman" w:cs="Times New Roman"/>
        </w:rPr>
      </w:pPr>
      <w:r w:rsidRPr="000B1AF8">
        <w:rPr>
          <w:rFonts w:ascii="Times New Roman" w:hAnsi="Times New Roman" w:cs="Times New Roman"/>
          <w:sz w:val="24"/>
        </w:rPr>
        <w:t xml:space="preserve">Obec </w:t>
      </w:r>
      <w:r w:rsidR="00590DBB" w:rsidRPr="000B1AF8">
        <w:rPr>
          <w:rFonts w:ascii="Times New Roman" w:hAnsi="Times New Roman" w:cs="Times New Roman"/>
          <w:sz w:val="24"/>
        </w:rPr>
        <w:t>Kláštor pod Znievom</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Default="008F29B7">
      <w:pPr>
        <w:spacing w:after="39" w:line="259" w:lineRule="auto"/>
        <w:ind w:left="0" w:firstLine="0"/>
        <w:jc w:val="left"/>
        <w:rPr>
          <w:rFonts w:ascii="Times New Roman" w:eastAsia="Arial" w:hAnsi="Times New Roman" w:cs="Times New Roman"/>
          <w:sz w:val="28"/>
        </w:rPr>
      </w:pPr>
      <w:r w:rsidRPr="000B1AF8">
        <w:rPr>
          <w:rFonts w:ascii="Times New Roman" w:eastAsia="Arial" w:hAnsi="Times New Roman" w:cs="Times New Roman"/>
          <w:sz w:val="28"/>
        </w:rPr>
        <w:t xml:space="preserve"> </w:t>
      </w:r>
    </w:p>
    <w:p w:rsidR="00E442D7" w:rsidRDefault="00E442D7">
      <w:pPr>
        <w:spacing w:after="39" w:line="259" w:lineRule="auto"/>
        <w:ind w:left="0" w:firstLine="0"/>
        <w:jc w:val="left"/>
        <w:rPr>
          <w:rFonts w:ascii="Times New Roman" w:eastAsia="Arial" w:hAnsi="Times New Roman" w:cs="Times New Roman"/>
          <w:sz w:val="28"/>
        </w:rPr>
      </w:pPr>
    </w:p>
    <w:p w:rsidR="00E442D7" w:rsidRPr="000B1AF8" w:rsidRDefault="00E442D7">
      <w:pPr>
        <w:spacing w:after="39" w:line="259" w:lineRule="auto"/>
        <w:ind w:left="0" w:firstLine="0"/>
        <w:jc w:val="left"/>
        <w:rPr>
          <w:rFonts w:ascii="Times New Roman" w:hAnsi="Times New Roman" w:cs="Times New Roman"/>
        </w:rPr>
      </w:pPr>
    </w:p>
    <w:p w:rsidR="00962936" w:rsidRPr="000B1AF8" w:rsidRDefault="00E442D7">
      <w:pPr>
        <w:spacing w:after="39" w:line="259" w:lineRule="auto"/>
        <w:ind w:left="0" w:firstLine="0"/>
        <w:jc w:val="left"/>
        <w:rPr>
          <w:rFonts w:ascii="Times New Roman" w:hAnsi="Times New Roman" w:cs="Times New Roman"/>
        </w:rPr>
      </w:pPr>
      <w:r>
        <w:rPr>
          <w:noProof/>
        </w:rPr>
        <mc:AlternateContent>
          <mc:Choice Requires="wps">
            <w:drawing>
              <wp:anchor distT="0" distB="0" distL="114300" distR="114300" simplePos="0" relativeHeight="251662336" behindDoc="0" locked="0" layoutInCell="1" allowOverlap="1" wp14:anchorId="0C10185C" wp14:editId="60834468">
                <wp:simplePos x="0" y="0"/>
                <wp:positionH relativeFrom="margin">
                  <wp:align>right</wp:align>
                </wp:positionH>
                <wp:positionV relativeFrom="paragraph">
                  <wp:posOffset>158612</wp:posOffset>
                </wp:positionV>
                <wp:extent cx="6925587" cy="1828800"/>
                <wp:effectExtent l="0" t="0" r="0" b="8890"/>
                <wp:wrapNone/>
                <wp:docPr id="3" name="Textové pole 3"/>
                <wp:cNvGraphicFramePr/>
                <a:graphic xmlns:a="http://schemas.openxmlformats.org/drawingml/2006/main">
                  <a:graphicData uri="http://schemas.microsoft.com/office/word/2010/wordprocessingShape">
                    <wps:wsp>
                      <wps:cNvSpPr txBox="1"/>
                      <wps:spPr>
                        <a:xfrm>
                          <a:off x="0" y="0"/>
                          <a:ext cx="6925587" cy="1828800"/>
                        </a:xfrm>
                        <a:prstGeom prst="rect">
                          <a:avLst/>
                        </a:prstGeom>
                        <a:noFill/>
                        <a:ln>
                          <a:noFill/>
                        </a:ln>
                        <a:effectLst/>
                      </wps:spPr>
                      <wps:txbx>
                        <w:txbxContent>
                          <w:p w:rsidR="000D7568" w:rsidRPr="00E442D7" w:rsidRDefault="000D7568" w:rsidP="009A30EC">
                            <w:pPr>
                              <w:spacing w:after="0"/>
                              <w:ind w:left="1560"/>
                              <w:jc w:val="cente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pPr>
                            <w:r w:rsidRPr="00E442D7">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 xml:space="preserve">VÝROČNÁ SPRÁVA </w:t>
                            </w:r>
                            <w: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OBCE KLÁŠTOR POD ZNIEVOM ZA ROK 2018 A SPOJENÁ VÝROČNÁ SPRÁVA ZA KONSOLIDOVANÝ CELOK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C10185C" id="_x0000_t202" coordsize="21600,21600" o:spt="202" path="m,l,21600r21600,l21600,xe">
                <v:stroke joinstyle="miter"/>
                <v:path gradientshapeok="t" o:connecttype="rect"/>
              </v:shapetype>
              <v:shape id="Textové pole 3" o:spid="_x0000_s1026" type="#_x0000_t202" style="position:absolute;margin-left:494.1pt;margin-top:12.5pt;width:545.3pt;height:2in;z-index:25166233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" filled="f" stroked="f">
                <v:textbox style="mso-fit-shape-to-text:t">
                  <w:txbxContent>
                    <w:p w:rsidR="000D7568" w:rsidRPr="00E442D7" w:rsidRDefault="000D7568" w:rsidP="009A30EC">
                      <w:pPr>
                        <w:spacing w:after="0"/>
                        <w:ind w:left="1560"/>
                        <w:jc w:val="cente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pPr>
                      <w:r w:rsidRPr="00E442D7">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 xml:space="preserve">VÝROČNÁ SPRÁVA </w:t>
                      </w:r>
                      <w: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OBCE KLÁŠTOR POD ZNIEVOM ZA ROK 2018 A SPOJENÁ VÝROČNÁ SPRÁVA ZA KONSOLIDOVANÝ CELOK</w:t>
                      </w:r>
                    </w:p>
                  </w:txbxContent>
                </v:textbox>
                <w10:wrap anchorx="margin"/>
              </v:shape>
            </w:pict>
          </mc:Fallback>
        </mc:AlternateContent>
      </w:r>
      <w:r w:rsidR="008F29B7"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77" w:line="259" w:lineRule="auto"/>
        <w:ind w:left="12" w:firstLine="0"/>
        <w:jc w:val="center"/>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rsidP="00E442D7">
      <w:pPr>
        <w:spacing w:after="6" w:line="259" w:lineRule="auto"/>
        <w:ind w:left="23" w:firstLine="0"/>
        <w:jc w:val="center"/>
        <w:rPr>
          <w:rFonts w:ascii="Times New Roman" w:hAnsi="Times New Roman" w:cs="Times New Roman"/>
        </w:rPr>
      </w:pPr>
      <w:r w:rsidRPr="000B1AF8">
        <w:rPr>
          <w:rFonts w:ascii="Times New Roman" w:eastAsia="Arial" w:hAnsi="Times New Roman" w:cs="Times New Roman"/>
          <w:sz w:val="32"/>
        </w:rPr>
        <w:t xml:space="preserve"> </w:t>
      </w:r>
    </w:p>
    <w:p w:rsidR="00962936" w:rsidRPr="000B1AF8" w:rsidRDefault="00962936">
      <w:pPr>
        <w:spacing w:after="0" w:line="259" w:lineRule="auto"/>
        <w:ind w:left="0" w:firstLine="0"/>
        <w:jc w:val="left"/>
        <w:rPr>
          <w:rFonts w:ascii="Times New Roman" w:hAnsi="Times New Roman" w:cs="Times New Roman"/>
        </w:rPr>
      </w:pP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Default="008F29B7">
      <w:pPr>
        <w:spacing w:after="0" w:line="259" w:lineRule="auto"/>
        <w:ind w:left="0" w:firstLine="0"/>
        <w:jc w:val="left"/>
        <w:rPr>
          <w:rFonts w:ascii="Times New Roman" w:eastAsia="Times New Roman" w:hAnsi="Times New Roman" w:cs="Times New Roman"/>
        </w:rPr>
      </w:pPr>
      <w:r w:rsidRPr="000B1AF8">
        <w:rPr>
          <w:rFonts w:ascii="Times New Roman" w:eastAsia="Times New Roman" w:hAnsi="Times New Roman" w:cs="Times New Roman"/>
        </w:rPr>
        <w:t xml:space="preserve"> </w:t>
      </w:r>
    </w:p>
    <w:p w:rsidR="00E442D7" w:rsidRPr="000B1AF8" w:rsidRDefault="00E442D7">
      <w:pPr>
        <w:spacing w:after="0" w:line="259" w:lineRule="auto"/>
        <w:ind w:left="0" w:firstLine="0"/>
        <w:jc w:val="left"/>
        <w:rPr>
          <w:rFonts w:ascii="Times New Roman" w:hAnsi="Times New Roman" w:cs="Times New Roman"/>
        </w:rPr>
      </w:pP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rsidP="009A30EC">
      <w:pPr>
        <w:spacing w:after="0" w:line="259" w:lineRule="auto"/>
        <w:ind w:left="0" w:firstLine="0"/>
        <w:jc w:val="right"/>
        <w:rPr>
          <w:rFonts w:ascii="Times New Roman" w:hAnsi="Times New Roman" w:cs="Times New Roman"/>
        </w:rPr>
      </w:pPr>
      <w:r w:rsidRPr="000B1AF8">
        <w:rPr>
          <w:rFonts w:ascii="Times New Roman" w:eastAsia="Times New Roman" w:hAnsi="Times New Roman" w:cs="Times New Roman"/>
        </w:rPr>
        <w:t xml:space="preserve"> </w:t>
      </w:r>
      <w:r w:rsidR="004508C3">
        <w:rPr>
          <w:rFonts w:ascii="Times New Roman" w:eastAsia="Times New Roman" w:hAnsi="Times New Roman" w:cs="Times New Roman"/>
        </w:rPr>
        <w:t>Kláštor pod Znievom 18.06.2019</w:t>
      </w:r>
    </w:p>
    <w:p w:rsidR="000B1AF8" w:rsidRDefault="000B1AF8" w:rsidP="00235326">
      <w:pPr>
        <w:spacing w:after="0" w:line="259" w:lineRule="auto"/>
        <w:ind w:left="0" w:firstLine="0"/>
        <w:jc w:val="left"/>
        <w:rPr>
          <w:rFonts w:ascii="Times New Roman" w:hAnsi="Times New Roman" w:cs="Times New Roman"/>
          <w:sz w:val="28"/>
          <w:szCs w:val="28"/>
        </w:rPr>
      </w:pPr>
    </w:p>
    <w:p w:rsidR="009A30EC" w:rsidRDefault="009A30EC" w:rsidP="00235326">
      <w:pPr>
        <w:spacing w:after="0" w:line="259" w:lineRule="auto"/>
        <w:ind w:left="0" w:firstLine="0"/>
        <w:jc w:val="left"/>
        <w:rPr>
          <w:rFonts w:ascii="Times New Roman" w:hAnsi="Times New Roman" w:cs="Times New Roman"/>
          <w:sz w:val="28"/>
          <w:szCs w:val="28"/>
        </w:rPr>
      </w:pPr>
    </w:p>
    <w:p w:rsidR="00235326" w:rsidRPr="000B1AF8" w:rsidRDefault="00235326" w:rsidP="00235326">
      <w:pPr>
        <w:spacing w:after="0" w:line="259" w:lineRule="auto"/>
        <w:ind w:left="0" w:firstLine="0"/>
        <w:jc w:val="left"/>
        <w:rPr>
          <w:rFonts w:ascii="Times New Roman" w:hAnsi="Times New Roman" w:cs="Times New Roman"/>
          <w:sz w:val="28"/>
          <w:szCs w:val="28"/>
        </w:rPr>
      </w:pPr>
      <w:r w:rsidRPr="000B1AF8">
        <w:rPr>
          <w:rFonts w:ascii="Times New Roman" w:hAnsi="Times New Roman" w:cs="Times New Roman"/>
          <w:sz w:val="28"/>
          <w:szCs w:val="28"/>
        </w:rPr>
        <w:lastRenderedPageBreak/>
        <w:t>Charakteristika obce:</w:t>
      </w:r>
    </w:p>
    <w:p w:rsidR="00962936" w:rsidRPr="000B1AF8" w:rsidRDefault="008F29B7" w:rsidP="00235326">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Obec </w:t>
      </w:r>
      <w:r w:rsidR="00590DBB" w:rsidRPr="000B1AF8">
        <w:rPr>
          <w:rFonts w:ascii="Times New Roman" w:hAnsi="Times New Roman" w:cs="Times New Roman"/>
          <w:sz w:val="24"/>
          <w:szCs w:val="24"/>
        </w:rPr>
        <w:t>Kláštor pod Znievom</w:t>
      </w:r>
    </w:p>
    <w:p w:rsidR="00962936" w:rsidRPr="000B1AF8" w:rsidRDefault="00590DBB">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M. </w:t>
      </w:r>
      <w:proofErr w:type="spellStart"/>
      <w:r w:rsidRPr="000B1AF8">
        <w:rPr>
          <w:rFonts w:ascii="Times New Roman" w:hAnsi="Times New Roman" w:cs="Times New Roman"/>
          <w:sz w:val="24"/>
          <w:szCs w:val="24"/>
        </w:rPr>
        <w:t>Čulena</w:t>
      </w:r>
      <w:proofErr w:type="spellEnd"/>
      <w:r w:rsidRPr="000B1AF8">
        <w:rPr>
          <w:rFonts w:ascii="Times New Roman" w:hAnsi="Times New Roman" w:cs="Times New Roman"/>
          <w:sz w:val="24"/>
          <w:szCs w:val="24"/>
        </w:rPr>
        <w:t xml:space="preserve"> 181, 038 43 Kláštor pod Znievom</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IČO: 00</w:t>
      </w:r>
      <w:r w:rsidR="00590DBB" w:rsidRPr="000B1AF8">
        <w:rPr>
          <w:rFonts w:ascii="Times New Roman" w:hAnsi="Times New Roman" w:cs="Times New Roman"/>
          <w:sz w:val="24"/>
          <w:szCs w:val="24"/>
        </w:rPr>
        <w:t>316733</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DIČ: </w:t>
      </w:r>
      <w:r w:rsidR="00590DBB" w:rsidRPr="000B1AF8">
        <w:rPr>
          <w:rFonts w:ascii="Times New Roman" w:hAnsi="Times New Roman" w:cs="Times New Roman"/>
          <w:sz w:val="24"/>
          <w:szCs w:val="24"/>
        </w:rPr>
        <w:t>2020594818</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Spôsob zriadenia: Zákonom SNR č. 369/1990 Zb. o obecnom zriadení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 </w:t>
      </w:r>
    </w:p>
    <w:p w:rsidR="00962936" w:rsidRPr="000B1AF8" w:rsidRDefault="008F29B7" w:rsidP="00235326">
      <w:pPr>
        <w:spacing w:after="0" w:line="259" w:lineRule="auto"/>
        <w:ind w:left="0" w:firstLine="567"/>
        <w:jc w:val="left"/>
        <w:rPr>
          <w:rFonts w:ascii="Times New Roman" w:hAnsi="Times New Roman" w:cs="Times New Roman"/>
          <w:sz w:val="24"/>
          <w:szCs w:val="24"/>
        </w:rPr>
      </w:pPr>
      <w:r w:rsidRPr="000B1AF8">
        <w:rPr>
          <w:rFonts w:ascii="Times New Roman" w:hAnsi="Times New Roman" w:cs="Times New Roman"/>
          <w:sz w:val="24"/>
          <w:szCs w:val="24"/>
        </w:rPr>
        <w:t xml:space="preserve">Obec je samostatný územný samosprávny a správny celok Slovenskej republiky. Obec je právnickou osobou, ktorá samostatne hospodári s vlastným majetkom a s vlastnými príjmami.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rsidP="00235326">
      <w:pPr>
        <w:ind w:left="-5" w:right="55" w:firstLine="572"/>
        <w:rPr>
          <w:rFonts w:ascii="Times New Roman" w:hAnsi="Times New Roman" w:cs="Times New Roman"/>
          <w:sz w:val="24"/>
          <w:szCs w:val="24"/>
        </w:rPr>
      </w:pPr>
      <w:r w:rsidRPr="000B1AF8">
        <w:rPr>
          <w:rFonts w:ascii="Times New Roman" w:hAnsi="Times New Roman" w:cs="Times New Roman"/>
          <w:sz w:val="24"/>
          <w:szCs w:val="24"/>
        </w:rPr>
        <w:t xml:space="preserve">Obec vykonáva samosprávnu pôsobnosť najmä podľa § 4 ods. 3 zákona SNR č. 369/1990 Zb. o obecnom zriadení v znení neskorších predpisov. Obec v zmysle § 5 zákona SNR č. 369/1990 Zb. o obecnom zriadení v znení neskorších predpisov vykonáva niektoré úlohy štátnej správy.    </w:t>
      </w: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962936" w:rsidRPr="000B1AF8" w:rsidRDefault="00962936">
      <w:pPr>
        <w:spacing w:after="0" w:line="259" w:lineRule="auto"/>
        <w:ind w:left="0" w:firstLine="0"/>
        <w:jc w:val="left"/>
        <w:rPr>
          <w:rFonts w:ascii="Times New Roman" w:hAnsi="Times New Roman" w:cs="Times New Roman"/>
        </w:rPr>
      </w:pP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235326" w:rsidRPr="000B1AF8" w:rsidRDefault="00235326">
      <w:pPr>
        <w:spacing w:after="0" w:line="259" w:lineRule="auto"/>
        <w:ind w:left="0" w:firstLine="0"/>
        <w:jc w:val="left"/>
        <w:rPr>
          <w:rFonts w:ascii="Times New Roman" w:hAnsi="Times New Roman" w:cs="Times New Roman"/>
          <w:sz w:val="28"/>
          <w:szCs w:val="28"/>
        </w:rPr>
      </w:pPr>
    </w:p>
    <w:p w:rsidR="00235326" w:rsidRPr="000B1AF8" w:rsidRDefault="00235326">
      <w:pPr>
        <w:spacing w:after="0" w:line="259" w:lineRule="auto"/>
        <w:ind w:left="0" w:firstLine="0"/>
        <w:jc w:val="left"/>
        <w:rPr>
          <w:rFonts w:ascii="Times New Roman" w:hAnsi="Times New Roman" w:cs="Times New Roman"/>
          <w:sz w:val="28"/>
          <w:szCs w:val="28"/>
        </w:rPr>
      </w:pPr>
      <w:r w:rsidRPr="000B1AF8">
        <w:rPr>
          <w:rFonts w:ascii="Times New Roman" w:hAnsi="Times New Roman" w:cs="Times New Roman"/>
          <w:sz w:val="28"/>
          <w:szCs w:val="28"/>
        </w:rPr>
        <w:lastRenderedPageBreak/>
        <w:t>Organizačná štruktúra a vedúci pracovníci:</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590DBB">
      <w:pPr>
        <w:spacing w:after="435" w:line="259" w:lineRule="auto"/>
        <w:ind w:left="7" w:firstLine="0"/>
        <w:jc w:val="left"/>
        <w:rPr>
          <w:rFonts w:ascii="Times New Roman" w:hAnsi="Times New Roman" w:cs="Times New Roman"/>
        </w:rPr>
      </w:pPr>
      <w:r w:rsidRPr="000B1AF8">
        <w:rPr>
          <w:rFonts w:ascii="Times New Roman" w:eastAsia="Calibri" w:hAnsi="Times New Roman" w:cs="Times New Roman"/>
          <w:noProof/>
        </w:rPr>
        <mc:AlternateContent>
          <mc:Choice Requires="wps">
            <w:drawing>
              <wp:anchor distT="0" distB="0" distL="114300" distR="114300" simplePos="0" relativeHeight="251660288" behindDoc="0" locked="0" layoutInCell="1" allowOverlap="1">
                <wp:simplePos x="0" y="0"/>
                <wp:positionH relativeFrom="column">
                  <wp:posOffset>2319434</wp:posOffset>
                </wp:positionH>
                <wp:positionV relativeFrom="paragraph">
                  <wp:posOffset>945387</wp:posOffset>
                </wp:positionV>
                <wp:extent cx="429520" cy="1708"/>
                <wp:effectExtent l="0" t="0" r="27940" b="36830"/>
                <wp:wrapNone/>
                <wp:docPr id="2" name="Rovná spojnica 2"/>
                <wp:cNvGraphicFramePr/>
                <a:graphic xmlns:a="http://schemas.openxmlformats.org/drawingml/2006/main">
                  <a:graphicData uri="http://schemas.microsoft.com/office/word/2010/wordprocessingShape">
                    <wps:wsp>
                      <wps:cNvCnPr/>
                      <wps:spPr>
                        <a:xfrm>
                          <a:off x="0" y="0"/>
                          <a:ext cx="429520" cy="1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0A31D5" id="Rovná spojnica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65pt,74.45pt" to="216.4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" strokecolor="black [3200]" strokeweight=".5pt">
                <v:stroke joinstyle="miter"/>
              </v:line>
            </w:pict>
          </mc:Fallback>
        </mc:AlternateContent>
      </w:r>
      <w:r w:rsidRPr="000B1AF8">
        <w:rPr>
          <w:rFonts w:ascii="Times New Roman" w:eastAsia="Calibri" w:hAnsi="Times New Roman" w:cs="Times New Roman"/>
          <w:noProof/>
        </w:rPr>
        <mc:AlternateContent>
          <mc:Choice Requires="wps">
            <w:drawing>
              <wp:anchor distT="0" distB="0" distL="114300" distR="114300" simplePos="0" relativeHeight="251659264" behindDoc="0" locked="0" layoutInCell="1" allowOverlap="1">
                <wp:simplePos x="0" y="0"/>
                <wp:positionH relativeFrom="column">
                  <wp:posOffset>801149</wp:posOffset>
                </wp:positionH>
                <wp:positionV relativeFrom="paragraph">
                  <wp:posOffset>707859</wp:posOffset>
                </wp:positionV>
                <wp:extent cx="1518699" cy="477078"/>
                <wp:effectExtent l="0" t="0" r="24765" b="18415"/>
                <wp:wrapNone/>
                <wp:docPr id="1" name="Zaoblený obdĺžnik 1"/>
                <wp:cNvGraphicFramePr/>
                <a:graphic xmlns:a="http://schemas.openxmlformats.org/drawingml/2006/main">
                  <a:graphicData uri="http://schemas.microsoft.com/office/word/2010/wordprocessingShape">
                    <wps:wsp>
                      <wps:cNvSpPr/>
                      <wps:spPr>
                        <a:xfrm>
                          <a:off x="0" y="0"/>
                          <a:ext cx="1518699" cy="477078"/>
                        </a:xfrm>
                        <a:prstGeom prst="roundRect">
                          <a:avLst/>
                        </a:prstGeom>
                        <a:solidFill>
                          <a:schemeClr val="accent1">
                            <a:lumMod val="20000"/>
                            <a:lumOff val="8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D7568" w:rsidRDefault="000D7568" w:rsidP="00590DBB">
                            <w:pPr>
                              <w:ind w:left="0"/>
                              <w:jc w:val="center"/>
                            </w:pPr>
                            <w:r>
                              <w:t>RO ZŠ Františka Hrušovského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 o:spid="_x0000_s1027" style="position:absolute;left:0;text-align:left;margin-left:63.1pt;margin-top:55.75pt;width:119.6pt;height: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" fillcolor="#deeaf6 [660]" strokecolor="#bdd6ee [1300]" strokeweight="1pt">
                <v:stroke joinstyle="miter"/>
                <v:textbox>
                  <w:txbxContent>
                    <w:p w:rsidR="000D7568" w:rsidRDefault="000D7568" w:rsidP="00590DBB">
                      <w:pPr>
                        <w:ind w:left="0"/>
                        <w:jc w:val="center"/>
                      </w:pPr>
                      <w:r>
                        <w:t>RO ZŠ Františka Hrušovského</w:t>
                      </w:r>
                    </w:p>
                  </w:txbxContent>
                </v:textbox>
              </v:roundrect>
            </w:pict>
          </mc:Fallback>
        </mc:AlternateContent>
      </w:r>
      <w:r w:rsidR="008F29B7" w:rsidRPr="000B1AF8">
        <w:rPr>
          <w:rFonts w:ascii="Times New Roman" w:eastAsia="Calibri" w:hAnsi="Times New Roman" w:cs="Times New Roman"/>
          <w:noProof/>
        </w:rPr>
        <mc:AlternateContent>
          <mc:Choice Requires="wpg">
            <w:drawing>
              <wp:inline distT="0" distB="0" distL="0" distR="0">
                <wp:extent cx="5587269" cy="1994916"/>
                <wp:effectExtent l="0" t="0" r="0" b="24765"/>
                <wp:docPr id="10473" name="Group 10473"/>
                <wp:cNvGraphicFramePr/>
                <a:graphic xmlns:a="http://schemas.openxmlformats.org/drawingml/2006/main">
                  <a:graphicData uri="http://schemas.microsoft.com/office/word/2010/wordprocessingGroup">
                    <wpg:wgp>
                      <wpg:cNvGrpSpPr/>
                      <wpg:grpSpPr>
                        <a:xfrm>
                          <a:off x="0" y="0"/>
                          <a:ext cx="5587269" cy="1994916"/>
                          <a:chOff x="0" y="0"/>
                          <a:chExt cx="5587269" cy="1994916"/>
                        </a:xfrm>
                      </wpg:grpSpPr>
                      <wps:wsp>
                        <wps:cNvPr id="165" name="Shape 165"/>
                        <wps:cNvSpPr/>
                        <wps:spPr>
                          <a:xfrm>
                            <a:off x="2743200" y="498348"/>
                            <a:ext cx="1920240" cy="997458"/>
                          </a:xfrm>
                          <a:custGeom>
                            <a:avLst/>
                            <a:gdLst/>
                            <a:ahLst/>
                            <a:cxnLst/>
                            <a:rect l="0" t="0" r="0" b="0"/>
                            <a:pathLst>
                              <a:path w="1920240" h="997458">
                                <a:moveTo>
                                  <a:pt x="1920240" y="997458"/>
                                </a:moveTo>
                                <a:lnTo>
                                  <a:pt x="1920240" y="883158"/>
                                </a:lnTo>
                                <a:lnTo>
                                  <a:pt x="0" y="883158"/>
                                </a:lnTo>
                                <a:lnTo>
                                  <a:pt x="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2743200" y="498348"/>
                            <a:ext cx="762" cy="997458"/>
                          </a:xfrm>
                          <a:custGeom>
                            <a:avLst/>
                            <a:gdLst/>
                            <a:ahLst/>
                            <a:cxnLst/>
                            <a:rect l="0" t="0" r="0" b="0"/>
                            <a:pathLst>
                              <a:path w="762" h="997458">
                                <a:moveTo>
                                  <a:pt x="0" y="99745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822960" y="498348"/>
                            <a:ext cx="1920240" cy="997458"/>
                          </a:xfrm>
                          <a:custGeom>
                            <a:avLst/>
                            <a:gdLst/>
                            <a:ahLst/>
                            <a:cxnLst/>
                            <a:rect l="0" t="0" r="0" b="0"/>
                            <a:pathLst>
                              <a:path w="1920240" h="997458">
                                <a:moveTo>
                                  <a:pt x="0" y="997458"/>
                                </a:moveTo>
                                <a:lnTo>
                                  <a:pt x="0" y="883158"/>
                                </a:lnTo>
                                <a:lnTo>
                                  <a:pt x="1920240" y="883158"/>
                                </a:lnTo>
                                <a:lnTo>
                                  <a:pt x="192024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920240" y="0"/>
                            <a:ext cx="1645920" cy="498348"/>
                          </a:xfrm>
                          <a:custGeom>
                            <a:avLst/>
                            <a:gdLst/>
                            <a:ahLst/>
                            <a:cxnLst/>
                            <a:rect l="0" t="0" r="0" b="0"/>
                            <a:pathLst>
                              <a:path w="1645920" h="498348">
                                <a:moveTo>
                                  <a:pt x="83058" y="0"/>
                                </a:moveTo>
                                <a:lnTo>
                                  <a:pt x="1562862" y="0"/>
                                </a:lnTo>
                                <a:cubicBezTo>
                                  <a:pt x="1608582" y="0"/>
                                  <a:pt x="1645920" y="36576"/>
                                  <a:pt x="1645920" y="83058"/>
                                </a:cubicBezTo>
                                <a:lnTo>
                                  <a:pt x="1645920" y="415290"/>
                                </a:lnTo>
                                <a:cubicBezTo>
                                  <a:pt x="1645920" y="461010"/>
                                  <a:pt x="1608582" y="498348"/>
                                  <a:pt x="1562862" y="498348"/>
                                </a:cubicBezTo>
                                <a:lnTo>
                                  <a:pt x="83058" y="498348"/>
                                </a:lnTo>
                                <a:cubicBezTo>
                                  <a:pt x="37338" y="498348"/>
                                  <a:pt x="0" y="461010"/>
                                  <a:pt x="0" y="415290"/>
                                </a:cubicBezTo>
                                <a:lnTo>
                                  <a:pt x="0" y="83058"/>
                                </a:lnTo>
                                <a:cubicBezTo>
                                  <a:pt x="0" y="36576"/>
                                  <a:pt x="37338" y="0"/>
                                  <a:pt x="83058" y="0"/>
                                </a:cubicBezTo>
                                <a:close/>
                              </a:path>
                            </a:pathLst>
                          </a:custGeom>
                          <a:ln w="0" cap="flat">
                            <a:miter lim="101600"/>
                          </a:ln>
                        </wps:spPr>
                        <wps:style>
                          <a:lnRef idx="0">
                            <a:srgbClr val="000000">
                              <a:alpha val="0"/>
                            </a:srgbClr>
                          </a:lnRef>
                          <a:fillRef idx="1">
                            <a:srgbClr val="99CCFF"/>
                          </a:fillRef>
                          <a:effectRef idx="0">
                            <a:scrgbClr r="0" g="0" b="0"/>
                          </a:effectRef>
                          <a:fontRef idx="none"/>
                        </wps:style>
                        <wps:bodyPr/>
                      </wps:wsp>
                      <wps:wsp>
                        <wps:cNvPr id="169" name="Shape 169"/>
                        <wps:cNvSpPr/>
                        <wps:spPr>
                          <a:xfrm>
                            <a:off x="1920240" y="0"/>
                            <a:ext cx="1645920" cy="498348"/>
                          </a:xfrm>
                          <a:custGeom>
                            <a:avLst/>
                            <a:gdLst/>
                            <a:ahLst/>
                            <a:cxnLst/>
                            <a:rect l="0" t="0" r="0" b="0"/>
                            <a:pathLst>
                              <a:path w="1645920" h="498348">
                                <a:moveTo>
                                  <a:pt x="83058" y="0"/>
                                </a:moveTo>
                                <a:cubicBezTo>
                                  <a:pt x="37338" y="0"/>
                                  <a:pt x="0" y="36576"/>
                                  <a:pt x="0" y="83058"/>
                                </a:cubicBezTo>
                                <a:lnTo>
                                  <a:pt x="0" y="415290"/>
                                </a:lnTo>
                                <a:cubicBezTo>
                                  <a:pt x="0" y="461010"/>
                                  <a:pt x="37338" y="498348"/>
                                  <a:pt x="83058" y="498348"/>
                                </a:cubicBezTo>
                                <a:lnTo>
                                  <a:pt x="1562862" y="498348"/>
                                </a:lnTo>
                                <a:cubicBezTo>
                                  <a:pt x="1608582" y="498348"/>
                                  <a:pt x="1645920" y="461010"/>
                                  <a:pt x="1645920" y="415290"/>
                                </a:cubicBezTo>
                                <a:lnTo>
                                  <a:pt x="1645920" y="83058"/>
                                </a:lnTo>
                                <a:cubicBezTo>
                                  <a:pt x="1645920" y="36576"/>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2743962" y="44145"/>
                            <a:ext cx="40572" cy="129327"/>
                          </a:xfrm>
                          <a:prstGeom prst="rect">
                            <a:avLst/>
                          </a:prstGeom>
                          <a:ln>
                            <a:noFill/>
                          </a:ln>
                        </wps:spPr>
                        <wps:txbx>
                          <w:txbxContent>
                            <w:p w:rsidR="000D7568" w:rsidRDefault="000D7568">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71" name="Rectangle 171"/>
                        <wps:cNvSpPr/>
                        <wps:spPr>
                          <a:xfrm>
                            <a:off x="2489454" y="179884"/>
                            <a:ext cx="733655" cy="177947"/>
                          </a:xfrm>
                          <a:prstGeom prst="rect">
                            <a:avLst/>
                          </a:prstGeom>
                          <a:ln>
                            <a:noFill/>
                          </a:ln>
                        </wps:spPr>
                        <wps:txbx>
                          <w:txbxContent>
                            <w:p w:rsidR="000D7568" w:rsidRDefault="000D7568">
                              <w:pPr>
                                <w:spacing w:after="160" w:line="259" w:lineRule="auto"/>
                                <w:ind w:left="0" w:firstLine="0"/>
                                <w:jc w:val="left"/>
                              </w:pPr>
                              <w:r>
                                <w:t xml:space="preserve">Starosta </w:t>
                              </w:r>
                            </w:p>
                          </w:txbxContent>
                        </wps:txbx>
                        <wps:bodyPr horzOverflow="overflow" vert="horz" lIns="0" tIns="0" rIns="0" bIns="0" rtlCol="0">
                          <a:noAutofit/>
                        </wps:bodyPr>
                      </wps:wsp>
                      <wps:wsp>
                        <wps:cNvPr id="172" name="Shape 172"/>
                        <wps:cNvSpPr/>
                        <wps:spPr>
                          <a:xfrm>
                            <a:off x="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3" name="Shape 173"/>
                        <wps:cNvSpPr/>
                        <wps:spPr>
                          <a:xfrm>
                            <a:off x="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4" name="Rectangle 174"/>
                        <wps:cNvSpPr/>
                        <wps:spPr>
                          <a:xfrm>
                            <a:off x="823722" y="1530956"/>
                            <a:ext cx="15253" cy="48619"/>
                          </a:xfrm>
                          <a:prstGeom prst="rect">
                            <a:avLst/>
                          </a:prstGeom>
                          <a:ln>
                            <a:noFill/>
                          </a:ln>
                        </wps:spPr>
                        <wps:txbx>
                          <w:txbxContent>
                            <w:p w:rsidR="000D7568" w:rsidRDefault="000D7568">
                              <w:pPr>
                                <w:spacing w:after="160" w:line="259" w:lineRule="auto"/>
                                <w:ind w:left="0" w:firstLine="0"/>
                                <w:jc w:val="left"/>
                              </w:pPr>
                              <w:r>
                                <w:rPr>
                                  <w:sz w:val="6"/>
                                </w:rPr>
                                <w:t xml:space="preserve"> </w:t>
                              </w:r>
                            </w:p>
                          </w:txbxContent>
                        </wps:txbx>
                        <wps:bodyPr horzOverflow="overflow" vert="horz" lIns="0" tIns="0" rIns="0" bIns="0" rtlCol="0">
                          <a:noAutofit/>
                        </wps:bodyPr>
                      </wps:wsp>
                      <wps:wsp>
                        <wps:cNvPr id="175" name="Rectangle 175"/>
                        <wps:cNvSpPr/>
                        <wps:spPr>
                          <a:xfrm>
                            <a:off x="430491" y="1590041"/>
                            <a:ext cx="634984" cy="143343"/>
                          </a:xfrm>
                          <a:prstGeom prst="rect">
                            <a:avLst/>
                          </a:prstGeom>
                          <a:ln>
                            <a:noFill/>
                          </a:ln>
                        </wps:spPr>
                        <wps:txbx>
                          <w:txbxContent>
                            <w:p w:rsidR="000D7568" w:rsidRDefault="000D7568">
                              <w:pPr>
                                <w:spacing w:after="160" w:line="259" w:lineRule="auto"/>
                                <w:ind w:left="0" w:firstLine="0"/>
                                <w:jc w:val="left"/>
                              </w:pPr>
                              <w:r>
                                <w:t xml:space="preserve">Obecný úrad </w:t>
                              </w:r>
                            </w:p>
                          </w:txbxContent>
                        </wps:txbx>
                        <wps:bodyPr horzOverflow="overflow" vert="horz" lIns="0" tIns="0" rIns="0" bIns="0" rtlCol="0">
                          <a:noAutofit/>
                        </wps:bodyPr>
                      </wps:wsp>
                      <wps:wsp>
                        <wps:cNvPr id="176" name="Rectangle 176"/>
                        <wps:cNvSpPr/>
                        <wps:spPr>
                          <a:xfrm>
                            <a:off x="139011" y="1748179"/>
                            <a:ext cx="1412005" cy="177946"/>
                          </a:xfrm>
                          <a:prstGeom prst="rect">
                            <a:avLst/>
                          </a:prstGeom>
                          <a:ln>
                            <a:noFill/>
                          </a:ln>
                        </wps:spPr>
                        <wps:txbx>
                          <w:txbxContent>
                            <w:p w:rsidR="000D7568" w:rsidRDefault="000D7568">
                              <w:pPr>
                                <w:spacing w:after="160" w:line="259" w:lineRule="auto"/>
                                <w:ind w:left="0" w:firstLine="0"/>
                                <w:jc w:val="left"/>
                              </w:pPr>
                              <w:r>
                                <w:t xml:space="preserve">Obecná knižnica </w:t>
                              </w:r>
                            </w:p>
                          </w:txbxContent>
                        </wps:txbx>
                        <wps:bodyPr horzOverflow="overflow" vert="horz" lIns="0" tIns="0" rIns="0" bIns="0" rtlCol="0">
                          <a:noAutofit/>
                        </wps:bodyPr>
                      </wps:wsp>
                      <wps:wsp>
                        <wps:cNvPr id="177" name="Shape 177"/>
                        <wps:cNvSpPr/>
                        <wps:spPr>
                          <a:xfrm>
                            <a:off x="192024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8" name="Shape 178"/>
                        <wps:cNvSpPr/>
                        <wps:spPr>
                          <a:xfrm>
                            <a:off x="192024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Rectangle 179"/>
                        <wps:cNvSpPr/>
                        <wps:spPr>
                          <a:xfrm>
                            <a:off x="2743962" y="1526660"/>
                            <a:ext cx="33697" cy="149213"/>
                          </a:xfrm>
                          <a:prstGeom prst="rect">
                            <a:avLst/>
                          </a:prstGeom>
                          <a:ln>
                            <a:noFill/>
                          </a:ln>
                        </wps:spPr>
                        <wps:txbx>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0" name="Rectangle 180"/>
                        <wps:cNvSpPr/>
                        <wps:spPr>
                          <a:xfrm>
                            <a:off x="2286000" y="1663497"/>
                            <a:ext cx="1273910" cy="177946"/>
                          </a:xfrm>
                          <a:prstGeom prst="rect">
                            <a:avLst/>
                          </a:prstGeom>
                          <a:ln>
                            <a:noFill/>
                          </a:ln>
                        </wps:spPr>
                        <wps:txbx>
                          <w:txbxContent>
                            <w:p w:rsidR="000D7568" w:rsidRDefault="000D7568">
                              <w:pPr>
                                <w:spacing w:after="160" w:line="259" w:lineRule="auto"/>
                                <w:ind w:left="0" w:firstLine="0"/>
                                <w:jc w:val="left"/>
                              </w:pPr>
                              <w:r>
                                <w:t xml:space="preserve">Materská škola </w:t>
                              </w:r>
                            </w:p>
                          </w:txbxContent>
                        </wps:txbx>
                        <wps:bodyPr horzOverflow="overflow" vert="horz" lIns="0" tIns="0" rIns="0" bIns="0" rtlCol="0">
                          <a:noAutofit/>
                        </wps:bodyPr>
                      </wps:wsp>
                      <wps:wsp>
                        <wps:cNvPr id="181" name="Rectangle 181"/>
                        <wps:cNvSpPr/>
                        <wps:spPr>
                          <a:xfrm>
                            <a:off x="2567940" y="1827986"/>
                            <a:ext cx="428094" cy="129328"/>
                          </a:xfrm>
                          <a:prstGeom prst="rect">
                            <a:avLst/>
                          </a:prstGeom>
                          <a:ln>
                            <a:noFill/>
                          </a:ln>
                        </wps:spPr>
                        <wps:txbx>
                          <w:txbxContent>
                            <w:p w:rsidR="000D7568" w:rsidRDefault="000D7568">
                              <w:pPr>
                                <w:spacing w:after="160" w:line="259" w:lineRule="auto"/>
                                <w:ind w:left="0" w:firstLine="0"/>
                                <w:jc w:val="left"/>
                              </w:pPr>
                              <w:r>
                                <w:rPr>
                                  <w:sz w:val="16"/>
                                </w:rPr>
                                <w:t>Riadite</w:t>
                              </w:r>
                            </w:p>
                          </w:txbxContent>
                        </wps:txbx>
                        <wps:bodyPr horzOverflow="overflow" vert="horz" lIns="0" tIns="0" rIns="0" bIns="0" rtlCol="0">
                          <a:noAutofit/>
                        </wps:bodyPr>
                      </wps:wsp>
                      <wps:wsp>
                        <wps:cNvPr id="182" name="Rectangle 182"/>
                        <wps:cNvSpPr/>
                        <wps:spPr>
                          <a:xfrm>
                            <a:off x="2890271" y="1827986"/>
                            <a:ext cx="39628" cy="129328"/>
                          </a:xfrm>
                          <a:prstGeom prst="rect">
                            <a:avLst/>
                          </a:prstGeom>
                          <a:ln>
                            <a:noFill/>
                          </a:ln>
                        </wps:spPr>
                        <wps:txbx>
                          <w:txbxContent>
                            <w:p w:rsidR="000D7568" w:rsidRDefault="000D7568">
                              <w:pPr>
                                <w:spacing w:after="160" w:line="259" w:lineRule="auto"/>
                                <w:ind w:left="0" w:firstLine="0"/>
                                <w:jc w:val="left"/>
                              </w:pPr>
                              <w:r>
                                <w:rPr>
                                  <w:sz w:val="16"/>
                                </w:rPr>
                                <w:t>ľ</w:t>
                              </w:r>
                            </w:p>
                          </w:txbxContent>
                        </wps:txbx>
                        <wps:bodyPr horzOverflow="overflow" vert="horz" lIns="0" tIns="0" rIns="0" bIns="0" rtlCol="0">
                          <a:noAutofit/>
                        </wps:bodyPr>
                      </wps:wsp>
                      <wps:wsp>
                        <wps:cNvPr id="183" name="Rectangle 183"/>
                        <wps:cNvSpPr/>
                        <wps:spPr>
                          <a:xfrm>
                            <a:off x="2919986" y="1827986"/>
                            <a:ext cx="40572" cy="129328"/>
                          </a:xfrm>
                          <a:prstGeom prst="rect">
                            <a:avLst/>
                          </a:prstGeom>
                          <a:ln>
                            <a:noFill/>
                          </a:ln>
                        </wps:spPr>
                        <wps:txbx>
                          <w:txbxContent>
                            <w:p w:rsidR="000D7568" w:rsidRDefault="000D7568">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84" name="Shape 184"/>
                        <wps:cNvSpPr/>
                        <wps:spPr>
                          <a:xfrm>
                            <a:off x="384048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85" name="Shape 185"/>
                        <wps:cNvSpPr/>
                        <wps:spPr>
                          <a:xfrm>
                            <a:off x="384048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Rectangle 186"/>
                        <wps:cNvSpPr/>
                        <wps:spPr>
                          <a:xfrm>
                            <a:off x="4664202" y="1526660"/>
                            <a:ext cx="33697" cy="149213"/>
                          </a:xfrm>
                          <a:prstGeom prst="rect">
                            <a:avLst/>
                          </a:prstGeom>
                          <a:ln>
                            <a:noFill/>
                          </a:ln>
                        </wps:spPr>
                        <wps:txbx>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7" name="Rectangle 187"/>
                        <wps:cNvSpPr/>
                        <wps:spPr>
                          <a:xfrm>
                            <a:off x="4180332" y="1663497"/>
                            <a:ext cx="1185907" cy="177946"/>
                          </a:xfrm>
                          <a:prstGeom prst="rect">
                            <a:avLst/>
                          </a:prstGeom>
                          <a:ln>
                            <a:noFill/>
                          </a:ln>
                        </wps:spPr>
                        <wps:txbx>
                          <w:txbxContent>
                            <w:p w:rsidR="000D7568" w:rsidRDefault="000D7568">
                              <w:pPr>
                                <w:spacing w:after="160" w:line="259" w:lineRule="auto"/>
                                <w:ind w:left="0" w:firstLine="0"/>
                                <w:jc w:val="left"/>
                              </w:pPr>
                              <w:r>
                                <w:t xml:space="preserve">Školská </w:t>
                              </w:r>
                              <w:proofErr w:type="spellStart"/>
                              <w:r>
                                <w:t>jedále</w:t>
                              </w:r>
                              <w:proofErr w:type="spellEnd"/>
                            </w:p>
                          </w:txbxContent>
                        </wps:txbx>
                        <wps:bodyPr horzOverflow="overflow" vert="horz" lIns="0" tIns="0" rIns="0" bIns="0" rtlCol="0">
                          <a:noAutofit/>
                        </wps:bodyPr>
                      </wps:wsp>
                      <wps:wsp>
                        <wps:cNvPr id="188" name="Rectangle 188"/>
                        <wps:cNvSpPr/>
                        <wps:spPr>
                          <a:xfrm>
                            <a:off x="5072633" y="1663497"/>
                            <a:ext cx="101263" cy="177946"/>
                          </a:xfrm>
                          <a:prstGeom prst="rect">
                            <a:avLst/>
                          </a:prstGeom>
                          <a:ln>
                            <a:noFill/>
                          </a:ln>
                        </wps:spPr>
                        <wps:txbx>
                          <w:txbxContent>
                            <w:p w:rsidR="000D7568" w:rsidRDefault="000D7568">
                              <w:pPr>
                                <w:spacing w:after="160" w:line="259" w:lineRule="auto"/>
                                <w:ind w:left="0" w:firstLine="0"/>
                                <w:jc w:val="left"/>
                              </w:pPr>
                              <w:r>
                                <w:t>ň</w:t>
                              </w:r>
                            </w:p>
                          </w:txbxContent>
                        </wps:txbx>
                        <wps:bodyPr horzOverflow="overflow" vert="horz" lIns="0" tIns="0" rIns="0" bIns="0" rtlCol="0">
                          <a:noAutofit/>
                        </wps:bodyPr>
                      </wps:wsp>
                      <wps:wsp>
                        <wps:cNvPr id="189" name="Rectangle 189"/>
                        <wps:cNvSpPr/>
                        <wps:spPr>
                          <a:xfrm>
                            <a:off x="5148827" y="1663497"/>
                            <a:ext cx="55825" cy="177946"/>
                          </a:xfrm>
                          <a:prstGeom prst="rect">
                            <a:avLst/>
                          </a:prstGeom>
                          <a:ln>
                            <a:noFill/>
                          </a:ln>
                        </wps:spPr>
                        <wps:txbx>
                          <w:txbxContent>
                            <w:p w:rsidR="000D7568" w:rsidRDefault="000D7568">
                              <w:pPr>
                                <w:spacing w:after="160" w:line="259" w:lineRule="auto"/>
                                <w:ind w:left="0" w:firstLine="0"/>
                                <w:jc w:val="left"/>
                              </w:pPr>
                              <w:r>
                                <w:t xml:space="preserve"> </w:t>
                              </w:r>
                            </w:p>
                          </w:txbxContent>
                        </wps:txbx>
                        <wps:bodyPr horzOverflow="overflow" vert="horz" lIns="0" tIns="0" rIns="0" bIns="0" rtlCol="0">
                          <a:noAutofit/>
                        </wps:bodyPr>
                      </wps:wsp>
                      <wps:wsp>
                        <wps:cNvPr id="190" name="Rectangle 190"/>
                        <wps:cNvSpPr/>
                        <wps:spPr>
                          <a:xfrm>
                            <a:off x="4511040" y="1827986"/>
                            <a:ext cx="447773" cy="129328"/>
                          </a:xfrm>
                          <a:prstGeom prst="rect">
                            <a:avLst/>
                          </a:prstGeom>
                          <a:ln>
                            <a:noFill/>
                          </a:ln>
                        </wps:spPr>
                        <wps:txbx>
                          <w:txbxContent>
                            <w:p w:rsidR="000D7568" w:rsidRDefault="000D7568">
                              <w:pPr>
                                <w:spacing w:after="160" w:line="259" w:lineRule="auto"/>
                                <w:ind w:left="0" w:firstLine="0"/>
                                <w:jc w:val="left"/>
                              </w:pPr>
                              <w:r>
                                <w:rPr>
                                  <w:sz w:val="16"/>
                                </w:rPr>
                                <w:t xml:space="preserve">Vedúci </w:t>
                              </w:r>
                            </w:p>
                          </w:txbxContent>
                        </wps:txbx>
                        <wps:bodyPr horzOverflow="overflow" vert="horz" lIns="0" tIns="0" rIns="0" bIns="0" rtlCol="0">
                          <a:noAutofit/>
                        </wps:bodyPr>
                      </wps:wsp>
                      <wps:wsp>
                        <wps:cNvPr id="191" name="Rectangle 191"/>
                        <wps:cNvSpPr/>
                        <wps:spPr>
                          <a:xfrm>
                            <a:off x="1646682" y="780020"/>
                            <a:ext cx="54980" cy="243452"/>
                          </a:xfrm>
                          <a:prstGeom prst="rect">
                            <a:avLst/>
                          </a:prstGeom>
                          <a:ln>
                            <a:noFill/>
                          </a:ln>
                        </wps:spPr>
                        <wps:txbx>
                          <w:txbxContent>
                            <w:p w:rsidR="000D7568" w:rsidRDefault="000D7568">
                              <w:pPr>
                                <w:spacing w:after="160" w:line="259" w:lineRule="auto"/>
                                <w:ind w:left="0" w:firstLine="0"/>
                                <w:jc w:val="left"/>
                              </w:pPr>
                              <w:r>
                                <w:rPr>
                                  <w:rFonts w:ascii="Times New Roman" w:eastAsia="Times New Roman" w:hAnsi="Times New Roman" w:cs="Times New Roman"/>
                                  <w:sz w:val="26"/>
                                </w:rPr>
                                <w:t xml:space="preserve"> </w:t>
                              </w:r>
                            </w:p>
                          </w:txbxContent>
                        </wps:txbx>
                        <wps:bodyPr horzOverflow="overflow" vert="horz" lIns="0" tIns="0" rIns="0" bIns="0" rtlCol="0">
                          <a:noAutofit/>
                        </wps:bodyPr>
                      </wps:wsp>
                      <wps:wsp>
                        <wps:cNvPr id="194" name="Shape 194"/>
                        <wps:cNvSpPr/>
                        <wps:spPr>
                          <a:xfrm>
                            <a:off x="4670298" y="515112"/>
                            <a:ext cx="762" cy="250698"/>
                          </a:xfrm>
                          <a:custGeom>
                            <a:avLst/>
                            <a:gdLst/>
                            <a:ahLst/>
                            <a:cxnLst/>
                            <a:rect l="0" t="0" r="0" b="0"/>
                            <a:pathLst>
                              <a:path w="762" h="250698">
                                <a:moveTo>
                                  <a:pt x="0" y="25069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95" name="Shape 195"/>
                        <wps:cNvSpPr/>
                        <wps:spPr>
                          <a:xfrm>
                            <a:off x="3847338" y="14478"/>
                            <a:ext cx="1645920" cy="500634"/>
                          </a:xfrm>
                          <a:custGeom>
                            <a:avLst/>
                            <a:gdLst/>
                            <a:ahLst/>
                            <a:cxnLst/>
                            <a:rect l="0" t="0" r="0" b="0"/>
                            <a:pathLst>
                              <a:path w="1645920" h="500634">
                                <a:moveTo>
                                  <a:pt x="83820" y="0"/>
                                </a:moveTo>
                                <a:lnTo>
                                  <a:pt x="1562100" y="0"/>
                                </a:lnTo>
                                <a:cubicBezTo>
                                  <a:pt x="1608582" y="0"/>
                                  <a:pt x="1645920" y="37338"/>
                                  <a:pt x="1645920" y="83058"/>
                                </a:cubicBezTo>
                                <a:lnTo>
                                  <a:pt x="1645920" y="417576"/>
                                </a:lnTo>
                                <a:cubicBezTo>
                                  <a:pt x="1645920" y="463296"/>
                                  <a:pt x="1608582" y="500634"/>
                                  <a:pt x="1562100" y="500634"/>
                                </a:cubicBezTo>
                                <a:lnTo>
                                  <a:pt x="83820" y="500634"/>
                                </a:lnTo>
                                <a:cubicBezTo>
                                  <a:pt x="38100" y="500634"/>
                                  <a:pt x="0" y="463296"/>
                                  <a:pt x="0" y="417576"/>
                                </a:cubicBezTo>
                                <a:lnTo>
                                  <a:pt x="0" y="83058"/>
                                </a:lnTo>
                                <a:cubicBezTo>
                                  <a:pt x="0" y="37338"/>
                                  <a:pt x="38100" y="0"/>
                                  <a:pt x="83820" y="0"/>
                                </a:cubicBezTo>
                                <a:close/>
                              </a:path>
                            </a:pathLst>
                          </a:custGeom>
                          <a:ln w="0" cap="flat">
                            <a:round/>
                          </a:ln>
                        </wps:spPr>
                        <wps:style>
                          <a:lnRef idx="0">
                            <a:srgbClr val="000000">
                              <a:alpha val="0"/>
                            </a:srgbClr>
                          </a:lnRef>
                          <a:fillRef idx="1">
                            <a:srgbClr val="99CCFF"/>
                          </a:fillRef>
                          <a:effectRef idx="0">
                            <a:scrgbClr r="0" g="0" b="0"/>
                          </a:effectRef>
                          <a:fontRef idx="none"/>
                        </wps:style>
                        <wps:bodyPr/>
                      </wps:wsp>
                      <wps:wsp>
                        <wps:cNvPr id="196" name="Shape 196"/>
                        <wps:cNvSpPr/>
                        <wps:spPr>
                          <a:xfrm>
                            <a:off x="3847338" y="14478"/>
                            <a:ext cx="1645920" cy="500634"/>
                          </a:xfrm>
                          <a:custGeom>
                            <a:avLst/>
                            <a:gdLst/>
                            <a:ahLst/>
                            <a:cxnLst/>
                            <a:rect l="0" t="0" r="0" b="0"/>
                            <a:pathLst>
                              <a:path w="1645920" h="500634">
                                <a:moveTo>
                                  <a:pt x="83820" y="0"/>
                                </a:moveTo>
                                <a:cubicBezTo>
                                  <a:pt x="38100" y="0"/>
                                  <a:pt x="0" y="37338"/>
                                  <a:pt x="0" y="83058"/>
                                </a:cubicBezTo>
                                <a:lnTo>
                                  <a:pt x="0" y="417576"/>
                                </a:lnTo>
                                <a:cubicBezTo>
                                  <a:pt x="0" y="463296"/>
                                  <a:pt x="38100" y="500634"/>
                                  <a:pt x="83820" y="500634"/>
                                </a:cubicBezTo>
                                <a:lnTo>
                                  <a:pt x="1562100" y="500634"/>
                                </a:lnTo>
                                <a:cubicBezTo>
                                  <a:pt x="1608582" y="500634"/>
                                  <a:pt x="1645920" y="463296"/>
                                  <a:pt x="1645920" y="417576"/>
                                </a:cubicBezTo>
                                <a:lnTo>
                                  <a:pt x="1645920" y="83058"/>
                                </a:lnTo>
                                <a:cubicBezTo>
                                  <a:pt x="1645920" y="37338"/>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97" name="Rectangle 197"/>
                        <wps:cNvSpPr/>
                        <wps:spPr>
                          <a:xfrm>
                            <a:off x="4670298" y="45333"/>
                            <a:ext cx="33697" cy="149213"/>
                          </a:xfrm>
                          <a:prstGeom prst="rect">
                            <a:avLst/>
                          </a:prstGeom>
                          <a:ln>
                            <a:noFill/>
                          </a:ln>
                        </wps:spPr>
                        <wps:txbx>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98" name="Rectangle 198"/>
                        <wps:cNvSpPr/>
                        <wps:spPr>
                          <a:xfrm>
                            <a:off x="3977640" y="192838"/>
                            <a:ext cx="1447132" cy="177947"/>
                          </a:xfrm>
                          <a:prstGeom prst="rect">
                            <a:avLst/>
                          </a:prstGeom>
                          <a:ln>
                            <a:noFill/>
                          </a:ln>
                        </wps:spPr>
                        <wps:txbx>
                          <w:txbxContent>
                            <w:p w:rsidR="000D7568" w:rsidRDefault="000D7568">
                              <w:pPr>
                                <w:spacing w:after="160" w:line="259" w:lineRule="auto"/>
                                <w:ind w:left="0" w:firstLine="0"/>
                                <w:jc w:val="left"/>
                              </w:pPr>
                              <w:r>
                                <w:t xml:space="preserve">Obecné </w:t>
                              </w:r>
                              <w:proofErr w:type="spellStart"/>
                              <w:r>
                                <w:t>zastupite</w:t>
                              </w:r>
                              <w:proofErr w:type="spellEnd"/>
                            </w:p>
                          </w:txbxContent>
                        </wps:txbx>
                        <wps:bodyPr horzOverflow="overflow" vert="horz" lIns="0" tIns="0" rIns="0" bIns="0" rtlCol="0">
                          <a:noAutofit/>
                        </wps:bodyPr>
                      </wps:wsp>
                      <wps:wsp>
                        <wps:cNvPr id="199" name="Rectangle 199"/>
                        <wps:cNvSpPr/>
                        <wps:spPr>
                          <a:xfrm>
                            <a:off x="5066532" y="192838"/>
                            <a:ext cx="54526" cy="177947"/>
                          </a:xfrm>
                          <a:prstGeom prst="rect">
                            <a:avLst/>
                          </a:prstGeom>
                          <a:ln>
                            <a:noFill/>
                          </a:ln>
                        </wps:spPr>
                        <wps:txbx>
                          <w:txbxContent>
                            <w:p w:rsidR="000D7568" w:rsidRDefault="000D7568">
                              <w:pPr>
                                <w:spacing w:after="160" w:line="259" w:lineRule="auto"/>
                                <w:ind w:left="0" w:firstLine="0"/>
                                <w:jc w:val="left"/>
                              </w:pPr>
                              <w:r>
                                <w:t>ľ</w:t>
                              </w:r>
                            </w:p>
                          </w:txbxContent>
                        </wps:txbx>
                        <wps:bodyPr horzOverflow="overflow" vert="horz" lIns="0" tIns="0" rIns="0" bIns="0" rtlCol="0">
                          <a:noAutofit/>
                        </wps:bodyPr>
                      </wps:wsp>
                      <wps:wsp>
                        <wps:cNvPr id="200" name="Rectangle 200"/>
                        <wps:cNvSpPr/>
                        <wps:spPr>
                          <a:xfrm>
                            <a:off x="5107683" y="192838"/>
                            <a:ext cx="395445" cy="177947"/>
                          </a:xfrm>
                          <a:prstGeom prst="rect">
                            <a:avLst/>
                          </a:prstGeom>
                          <a:ln>
                            <a:noFill/>
                          </a:ln>
                        </wps:spPr>
                        <wps:txbx>
                          <w:txbxContent>
                            <w:p w:rsidR="000D7568" w:rsidRDefault="000D7568">
                              <w:pPr>
                                <w:spacing w:after="160" w:line="259" w:lineRule="auto"/>
                                <w:ind w:left="0" w:firstLine="0"/>
                                <w:jc w:val="left"/>
                              </w:pPr>
                              <w:proofErr w:type="spellStart"/>
                              <w:r>
                                <w:t>stvo</w:t>
                              </w:r>
                              <w:proofErr w:type="spellEnd"/>
                              <w:r>
                                <w:t xml:space="preserve"> </w:t>
                              </w:r>
                            </w:p>
                          </w:txbxContent>
                        </wps:txbx>
                        <wps:bodyPr horzOverflow="overflow" vert="horz" lIns="0" tIns="0" rIns="0" bIns="0" rtlCol="0">
                          <a:noAutofit/>
                        </wps:bodyPr>
                      </wps:wsp>
                      <wps:wsp>
                        <wps:cNvPr id="201" name="Shape 201"/>
                        <wps:cNvSpPr/>
                        <wps:spPr>
                          <a:xfrm>
                            <a:off x="3847338" y="765810"/>
                            <a:ext cx="1645920" cy="501396"/>
                          </a:xfrm>
                          <a:custGeom>
                            <a:avLst/>
                            <a:gdLst/>
                            <a:ahLst/>
                            <a:cxnLst/>
                            <a:rect l="0" t="0" r="0" b="0"/>
                            <a:pathLst>
                              <a:path w="1645920" h="501396">
                                <a:moveTo>
                                  <a:pt x="83820" y="0"/>
                                </a:moveTo>
                                <a:cubicBezTo>
                                  <a:pt x="38100" y="0"/>
                                  <a:pt x="0" y="38100"/>
                                  <a:pt x="0" y="83820"/>
                                </a:cubicBezTo>
                                <a:lnTo>
                                  <a:pt x="0" y="417576"/>
                                </a:lnTo>
                                <a:cubicBezTo>
                                  <a:pt x="0" y="464058"/>
                                  <a:pt x="38100" y="501396"/>
                                  <a:pt x="83820" y="501396"/>
                                </a:cubicBezTo>
                                <a:lnTo>
                                  <a:pt x="1562100" y="501396"/>
                                </a:lnTo>
                                <a:cubicBezTo>
                                  <a:pt x="1608582" y="501396"/>
                                  <a:pt x="1645920" y="464058"/>
                                  <a:pt x="1645920" y="417576"/>
                                </a:cubicBezTo>
                                <a:lnTo>
                                  <a:pt x="1645920" y="83820"/>
                                </a:lnTo>
                                <a:cubicBezTo>
                                  <a:pt x="1645920" y="38100"/>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02" name="Rectangle 202"/>
                        <wps:cNvSpPr/>
                        <wps:spPr>
                          <a:xfrm>
                            <a:off x="4670298" y="797427"/>
                            <a:ext cx="33697" cy="149213"/>
                          </a:xfrm>
                          <a:prstGeom prst="rect">
                            <a:avLst/>
                          </a:prstGeom>
                          <a:ln>
                            <a:noFill/>
                          </a:ln>
                        </wps:spPr>
                        <wps:txbx>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203" name="Rectangle 203"/>
                        <wps:cNvSpPr/>
                        <wps:spPr>
                          <a:xfrm>
                            <a:off x="4151376" y="944932"/>
                            <a:ext cx="1435893" cy="177947"/>
                          </a:xfrm>
                          <a:prstGeom prst="rect">
                            <a:avLst/>
                          </a:prstGeom>
                          <a:ln>
                            <a:noFill/>
                          </a:ln>
                        </wps:spPr>
                        <wps:txbx>
                          <w:txbxContent>
                            <w:p w:rsidR="000D7568" w:rsidRDefault="000D7568">
                              <w:pPr>
                                <w:spacing w:after="160" w:line="259" w:lineRule="auto"/>
                                <w:ind w:left="0" w:firstLine="0"/>
                                <w:jc w:val="left"/>
                              </w:pPr>
                              <w:r>
                                <w:t xml:space="preserve">Hlavný kontrolór </w:t>
                              </w:r>
                            </w:p>
                          </w:txbxContent>
                        </wps:txbx>
                        <wps:bodyPr horzOverflow="overflow" vert="horz" lIns="0" tIns="0" rIns="0" bIns="0" rtlCol="0">
                          <a:noAutofit/>
                        </wps:bodyPr>
                      </wps:wsp>
                    </wpg:wgp>
                  </a:graphicData>
                </a:graphic>
              </wp:inline>
            </w:drawing>
          </mc:Choice>
          <mc:Fallback>
            <w:pict>
              <v:group id="Group 10473" o:spid="_x0000_s1028" style="width:439.95pt;height:157.1pt;mso-position-horizontal-relative:char;mso-position-vertical-relative:line" coordsize="55872,19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">
                <v:shape id="Shape 165" o:spid="_x0000_s1029" style="position:absolute;left:27432;top:4983;width:19202;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C8IA&#10;AADcAAAADwAAAGRycy9kb3ducmV2LnhtbERPyWrDMBC9B/oPYgq9JXJKG4wTJZhCSi892A2lx4k1&#10;sU2skZFUL39fBQK9zeOtsztMphMDOd9aVrBeJSCIK6tbrhWcvo7LFIQPyBo7y6RgJg+H/cNih5m2&#10;Ixc0lKEWMYR9hgqaEPpMSl81ZNCvbE8cuYt1BkOErpba4RjDTSefk2QjDbYcGxrs6a2h6lr+GgWX&#10;4mw/5zRvqzSlHzvm70f38q3U0+OUb0EEmsK/+O7+0HH+5hVu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4LwgAAANwAAAAPAAAAAAAAAAAAAAAAAJgCAABkcnMvZG93&#10;bnJldi54bWxQSwUGAAAAAAQABAD1AAAAhwMAAAAA&#10;" path="m1920240,997458r,-114300l,883158,,e" filled="f" strokeweight="2.25pt">
                  <v:stroke miterlimit="66585f" joinstyle="miter"/>
                  <v:path arrowok="t" textboxrect="0,0,1920240,997458"/>
                </v:shape>
                <v:shape id="Shape 166" o:spid="_x0000_s1030" style="position:absolute;left:27432;top:4983;width:7;height:9975;visibility:visible;mso-wrap-style:square;v-text-anchor:top" coordsize="762,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uCcMA&#10;AADcAAAADwAAAGRycy9kb3ducmV2LnhtbERPTWuDQBC9F/Iflgnk1qxtQILJJpRKoUIOanLIcXCn&#10;auLOirtV8++7hUJv83ifsz/OphMjDa61rOBlHYEgrqxuuVZwOX88b0E4j6yxs0wKHuTgeFg87THR&#10;duKCxtLXIoSwS1BB432fSOmqhgy6te2JA/dlB4M+wKGWesAphJtOvkZRLA22HBoa7Om9oepefhsF&#10;U7rJTy49e8zya7bFW1Tc4rtSq+X8tgPhafb/4j/3p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uCcMAAADcAAAADwAAAAAAAAAAAAAAAACYAgAAZHJzL2Rv&#10;d25yZXYueG1sUEsFBgAAAAAEAAQA9QAAAIgDAAAAAA==&#10;" path="m,997458l762,e" filled="f" strokeweight="2.25pt">
                  <v:path arrowok="t" textboxrect="0,0,762,997458"/>
                </v:shape>
                <v:shape id="Shape 167" o:spid="_x0000_s1031" style="position:absolute;left:8229;top:4983;width:19203;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F58IA&#10;AADcAAAADwAAAGRycy9kb3ducmV2LnhtbERPS2sCMRC+F/ofwhR6q9lKsWFrlEWw9NKDVsTjdDPu&#10;Lt1MliTdx783guBtPr7nLNejbUVPPjSONbzOMhDEpTMNVxoOP9sXBSJEZIOtY9IwUYD16vFhiblx&#10;A++o38dKpBAOOWqoY+xyKUNZk8Uwcx1x4s7OW4wJ+koaj0MKt62cZ9lCWmw4NdTY0aam8m//bzWc&#10;d7/ue1JFUypFJzcUn1v/dtT6+WksPkBEGuNdfHN/mTR/8Q7XZ9IFc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MXnwgAAANwAAAAPAAAAAAAAAAAAAAAAAJgCAABkcnMvZG93&#10;bnJldi54bWxQSwUGAAAAAAQABAD1AAAAhwMAAAAA&#10;" path="m,997458l,883158r1920240,l1920240,e" filled="f" strokeweight="2.25pt">
                  <v:stroke miterlimit="66585f" joinstyle="miter"/>
                  <v:path arrowok="t" textboxrect="0,0,1920240,997458"/>
                </v:shape>
                <v:shape id="Shape 168" o:spid="_x0000_s1032"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dqMMA&#10;AADcAAAADwAAAGRycy9kb3ducmV2LnhtbESPTYvCQAyG74L/YYiwF1mnu6CW6iiyIAi64NfeQye2&#10;xU6mdEat/94cFrwl5P14Ml92rlZ3akPl2cDXKAFFnHtbcWHgfFp/pqBCRLZYeyYDTwqwXPR7c8ys&#10;f/CB7sdYKAnhkKGBMsYm0zrkJTkMI98Qy+3iW4dR1rbQtsWHhLtafyfJRDusWBpKbOinpPx6vDkp&#10;OQ3933l82+XT3+1FF3qfpuOVMR+DbjUDFamLb/G/e2MFfyK08oxMo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dqMMAAADcAAAADwAAAAAAAAAAAAAAAACYAgAAZHJzL2Rv&#10;d25yZXYueG1sUEsFBgAAAAAEAAQA9QAAAIgDAAAAAA==&#10;" path="m83058,l1562862,v45720,,83058,36576,83058,83058l1645920,415290v,45720,-37338,83058,-83058,83058l83058,498348c37338,498348,,461010,,415290l,83058c,36576,37338,,83058,xe" fillcolor="#9cf" stroked="f" strokeweight="0">
                  <v:stroke miterlimit="66585f" joinstyle="miter"/>
                  <v:path arrowok="t" textboxrect="0,0,1645920,498348"/>
                </v:shape>
                <v:shape id="Shape 169" o:spid="_x0000_s1033"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yUfMQA&#10;AADcAAAADwAAAGRycy9kb3ducmV2LnhtbERPTWsCMRC9C/0PYQq9abaKUlejqFgQ9aJVtLdhM91d&#10;upksSdT13zcFwds83ueMp42pxJWcLy0reO8kIIgzq0vOFRy+PtsfIHxA1lhZJgV38jCdvLTGmGp7&#10;4x1d9yEXMYR9igqKEOpUSp8VZNB3bE0cuR/rDIYIXS61w1sMN5XsJslAGiw5NhRY06Kg7Hd/MQpW&#10;+bqfHL/d/dBbnuan7mXTO283Sr29NrMRiEBNeIof7pWO8wdD+H8mXiA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lHzEAAAA3AAAAA8AAAAAAAAAAAAAAAAAmAIAAGRycy9k&#10;b3ducmV2LnhtbFBLBQYAAAAABAAEAPUAAACJAwAAAAA=&#10;" path="m83058,c37338,,,36576,,83058l,415290v,45720,37338,83058,83058,83058l1562862,498348v45720,,83058,-37338,83058,-83058l1645920,83058c1645920,36576,1608582,,1562862,l83058,xe" filled="f">
                  <v:stroke endcap="round"/>
                  <v:path arrowok="t" textboxrect="0,0,1645920,498348"/>
                </v:shape>
                <v:rect id="Rectangle 170" o:spid="_x0000_s1034" style="position:absolute;left:27439;top:441;width:406;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0D7568" w:rsidRDefault="000D7568">
                        <w:pPr>
                          <w:spacing w:after="160" w:line="259" w:lineRule="auto"/>
                          <w:ind w:left="0" w:firstLine="0"/>
                          <w:jc w:val="left"/>
                        </w:pPr>
                        <w:r>
                          <w:rPr>
                            <w:sz w:val="16"/>
                          </w:rPr>
                          <w:t xml:space="preserve"> </w:t>
                        </w:r>
                      </w:p>
                    </w:txbxContent>
                  </v:textbox>
                </v:rect>
                <v:rect id="Rectangle 171" o:spid="_x0000_s1035" style="position:absolute;left:24894;top:1798;width:7337;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0D7568" w:rsidRDefault="000D7568">
                        <w:pPr>
                          <w:spacing w:after="160" w:line="259" w:lineRule="auto"/>
                          <w:ind w:left="0" w:firstLine="0"/>
                          <w:jc w:val="left"/>
                        </w:pPr>
                        <w:r>
                          <w:t xml:space="preserve">Starosta </w:t>
                        </w:r>
                      </w:p>
                    </w:txbxContent>
                  </v:textbox>
                </v:rect>
                <v:shape id="Shape 172" o:spid="_x0000_s1036"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QBcQA&#10;AADcAAAADwAAAGRycy9kb3ducmV2LnhtbERPTWvCQBC9F/wPywi91Y05VEndhKgtFepBrbTXITsm&#10;0exsyG5j+u+7BcHbPN7nLLLBNKKnztWWFUwnEQjiwuqaSwXHz7enOQjnkTU2lknBLznI0tHDAhNt&#10;r7yn/uBLEULYJaig8r5NpHRFRQbdxLbEgTvZzqAPsCul7vAawk0j4yh6lgZrDg0VtrSqqLgcfoyC&#10;OHf9x7rfzlfR+Xv5fpzuzl+vuVKP4yF/AeFp8Hfxzb3RYf4shv9nwgU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CEAX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3" o:spid="_x0000_s1037"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BcMA&#10;AADcAAAADwAAAGRycy9kb3ducmV2LnhtbERP32vCMBB+H/g/hBN8m6kTtlKNosJksKe5ifh2NGdb&#10;bC4hiW3dX78MBnu7j+/nLdeDaUVHPjSWFcymGQji0uqGKwVfn6+POYgQkTW2lknBnQKsV6OHJRba&#10;9vxB3SFWIoVwKFBBHaMrpAxlTQbD1DrixF2sNxgT9JXUHvsUblr5lGXP0mDDqaFGR7uayuvhZhTk&#10;YZM3rn/f7/ahu29Pc+eP32elJuNhswARaYj/4j/3m07zX+bw+0y6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XB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74" o:spid="_x0000_s1038" style="position:absolute;left:8237;top:15309;width:152;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0D7568" w:rsidRDefault="000D7568">
                        <w:pPr>
                          <w:spacing w:after="160" w:line="259" w:lineRule="auto"/>
                          <w:ind w:left="0" w:firstLine="0"/>
                          <w:jc w:val="left"/>
                        </w:pPr>
                        <w:r>
                          <w:rPr>
                            <w:sz w:val="6"/>
                          </w:rPr>
                          <w:t xml:space="preserve"> </w:t>
                        </w:r>
                      </w:p>
                    </w:txbxContent>
                  </v:textbox>
                </v:rect>
                <v:rect id="Rectangle 175" o:spid="_x0000_s1039" style="position:absolute;left:4304;top:15900;width:635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0D7568" w:rsidRDefault="000D7568">
                        <w:pPr>
                          <w:spacing w:after="160" w:line="259" w:lineRule="auto"/>
                          <w:ind w:left="0" w:firstLine="0"/>
                          <w:jc w:val="left"/>
                        </w:pPr>
                        <w:r>
                          <w:t xml:space="preserve">Obecný úrad </w:t>
                        </w:r>
                      </w:p>
                    </w:txbxContent>
                  </v:textbox>
                </v:rect>
                <v:rect id="Rectangle 176" o:spid="_x0000_s1040" style="position:absolute;left:1390;top:17481;width:14120;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ii2MMA&#10;AADcAAAADwAAAGRycy9kb3ducmV2LnhtbERPTWvCQBC9F/wPywi9NRt7iJq6imhFj60KaW9DdpoE&#10;s7Mhuyapv75bELzN433OYjWYWnTUusqygkkUgyDOra64UHA+7V5mIJxH1lhbJgW/5GC1HD0tMNW2&#10;50/qjr4QIYRdigpK75tUSpeXZNBFtiEO3I9tDfoA20LqFvsQbmr5GseJNFhxaCixoU1J+eV4NQr2&#10;s2b9dbC3vqjfv/fZRzbfnuZeqefxsH4D4WnwD/HdfdBh/jSB/2fCB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ii2MMAAADcAAAADwAAAAAAAAAAAAAAAACYAgAAZHJzL2Rv&#10;d25yZXYueG1sUEsFBgAAAAAEAAQA9QAAAIgDAAAAAA==&#10;" filled="f" stroked="f">
                  <v:textbox inset="0,0,0,0">
                    <w:txbxContent>
                      <w:p w:rsidR="000D7568" w:rsidRDefault="000D7568">
                        <w:pPr>
                          <w:spacing w:after="160" w:line="259" w:lineRule="auto"/>
                          <w:ind w:left="0" w:firstLine="0"/>
                          <w:jc w:val="left"/>
                        </w:pPr>
                        <w:r>
                          <w:t xml:space="preserve">Obecná knižnica </w:t>
                        </w:r>
                      </w:p>
                    </w:txbxContent>
                  </v:textbox>
                </v:rect>
                <v:shape id="Shape 177" o:spid="_x0000_s1041"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zncQA&#10;AADcAAAADwAAAGRycy9kb3ducmV2LnhtbERPTWvCQBC9F/wPyxS81Y0eVFJXSW1FQQ81Sr0O2TGJ&#10;ZmdDdo3x33cLQm/zeJ8zW3SmEi01rrSsYDiIQBBnVpecKzgeVm9TEM4ja6wsk4IHOVjMey8zjLW9&#10;857a1OcihLCLUUHhfR1L6bKCDLqBrYkDd7aNQR9gk0vd4D2Em0qOomgsDZYcGgqsaVlQdk1vRsEo&#10;ce32s91Nl9Hl9LE+Dr8vP1+JUv3XLnkH4anz/+Kne6PD/MkE/p4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s53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8" o:spid="_x0000_s1042"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3FdMYA&#10;AADcAAAADwAAAGRycy9kb3ducmV2LnhtbESPQUvDQBCF70L/wzIFb3ZTBQ1pt6UtWARPVkV6G7Jj&#10;EszOLrtrkvrrnYPgbYb35r1v1tvJ9WqgmDrPBpaLAhRx7W3HjYG318ebElTKyBZ7z2TgQgm2m9nV&#10;GivrR36h4ZQbJSGcKjTQ5hwqrVPdksO08IFYtE8fHWZZY6NtxFHCXa9vi+JeO+xYGloMdGip/jp9&#10;OwNl2pVdGJ+Ph2MaLvuPuxDff87GXM+n3QpUpin/m/+un6zgPwit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V3FdMYAAADcAAAADwAAAAAAAAAAAAAAAACYAgAAZHJz&#10;L2Rvd25yZXYueG1sUEsFBgAAAAAEAAQA9QAAAIsDAAAAAA==&#10;" path="m83058,c37338,,,37338,,83058l,416053v,45719,37338,83057,83058,83057l1562862,499110v45720,,83058,-37338,83058,-83057l1645920,83058c1645920,37338,1608582,,1562862,l83058,xe" filled="f">
                  <v:stroke endcap="round"/>
                  <v:path arrowok="t" textboxrect="0,0,1645920,499110"/>
                </v:shape>
                <v:rect id="Rectangle 179" o:spid="_x0000_s1043" style="position:absolute;left:27439;top:15266;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0" o:spid="_x0000_s1044" style="position:absolute;left:22860;top:16634;width:1273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0D7568" w:rsidRDefault="000D7568">
                        <w:pPr>
                          <w:spacing w:after="160" w:line="259" w:lineRule="auto"/>
                          <w:ind w:left="0" w:firstLine="0"/>
                          <w:jc w:val="left"/>
                        </w:pPr>
                        <w:r>
                          <w:t xml:space="preserve">Materská škola </w:t>
                        </w:r>
                      </w:p>
                    </w:txbxContent>
                  </v:textbox>
                </v:rect>
                <v:rect id="Rectangle 181" o:spid="_x0000_s1045" style="position:absolute;left:25679;top:18279;width:4281;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0D7568" w:rsidRDefault="000D7568">
                        <w:pPr>
                          <w:spacing w:after="160" w:line="259" w:lineRule="auto"/>
                          <w:ind w:left="0" w:firstLine="0"/>
                          <w:jc w:val="left"/>
                        </w:pPr>
                        <w:r>
                          <w:rPr>
                            <w:sz w:val="16"/>
                          </w:rPr>
                          <w:t>Riadite</w:t>
                        </w:r>
                      </w:p>
                    </w:txbxContent>
                  </v:textbox>
                </v:rect>
                <v:rect id="Rectangle 182" o:spid="_x0000_s1046" style="position:absolute;left:28902;top:18279;width:39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0D7568" w:rsidRDefault="000D7568">
                        <w:pPr>
                          <w:spacing w:after="160" w:line="259" w:lineRule="auto"/>
                          <w:ind w:left="0" w:firstLine="0"/>
                          <w:jc w:val="left"/>
                        </w:pPr>
                        <w:r>
                          <w:rPr>
                            <w:sz w:val="16"/>
                          </w:rPr>
                          <w:t>ľ</w:t>
                        </w:r>
                      </w:p>
                    </w:txbxContent>
                  </v:textbox>
                </v:rect>
                <v:rect id="Rectangle 183" o:spid="_x0000_s1047" style="position:absolute;left:29199;top:18279;width:40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0D7568" w:rsidRDefault="000D7568">
                        <w:pPr>
                          <w:spacing w:after="160" w:line="259" w:lineRule="auto"/>
                          <w:ind w:left="0" w:firstLine="0"/>
                          <w:jc w:val="left"/>
                        </w:pPr>
                        <w:r>
                          <w:rPr>
                            <w:sz w:val="16"/>
                          </w:rPr>
                          <w:t xml:space="preserve"> </w:t>
                        </w:r>
                      </w:p>
                    </w:txbxContent>
                  </v:textbox>
                </v:rect>
                <v:shape id="Shape 184" o:spid="_x0000_s1048"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dzcMA&#10;AADcAAAADwAAAGRycy9kb3ducmV2LnhtbERPTWvCQBC9F/oflil4qxtFJERXSa2iYA9WRa9DdprE&#10;ZmdDdo3x37tCobd5vM+ZzjtTiZYaV1pWMOhHIIgzq0vOFRwPq/cYhPPIGivLpOBODuaz15cpJtre&#10;+Jvavc9FCGGXoILC+zqR0mUFGXR9WxMH7sc2Bn2ATS51g7cQbio5jKKxNFhyaCiwpkVB2e/+ahQM&#10;U9duP9uveBFdzh/r42B3OS1TpXpvXToB4anz/+I/90aH+fEIns+EC+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JdzcMAAADcAAAADwAAAAAAAAAAAAAAAACYAgAAZHJzL2Rv&#10;d25yZXYueG1sUEsFBgAAAAAEAAQA9QAAAIgDAAAAAA==&#10;" path="m83058,l1562862,v45720,,83058,37338,83058,83058l1645920,416053v,45719,-37338,83057,-83058,83057l83058,499110c37338,499110,,461772,,416053l,83058c,37338,37338,,83058,xe" fillcolor="#badfe3" stroked="f" strokeweight="0">
                  <v:stroke endcap="round"/>
                  <v:path arrowok="t" textboxrect="0,0,1645920,499110"/>
                </v:shape>
                <v:shape id="Shape 185" o:spid="_x0000_s1049"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kazcMA&#10;AADcAAAADwAAAGRycy9kb3ducmV2LnhtbERPS2sCMRC+F/ofwhR6q9laWpbVKCoohZ7qA/E2bMbd&#10;pZtJSOLu2l/fCEJv8/E9ZzofTCs68qGxrOB1lIEgLq1uuFKw361fchAhImtsLZOCKwWYzx4fplho&#10;2/M3ddtYiRTCoUAFdYyukDKUNRkMI+uIE3e23mBM0FdSe+xTuGnlOMs+pMGGU0ONjlY1lT/bi1GQ&#10;h0XeuP5rs9qE7ro8vjl/+D0p9fw0LCYgIg3xX3x3f+o0P3+H2zPp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kaz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86" o:spid="_x0000_s1050" style="position:absolute;left:46642;top:15266;width:336;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7" o:spid="_x0000_s1051" style="position:absolute;left:41803;top:16634;width:1185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0D7568" w:rsidRDefault="000D7568">
                        <w:pPr>
                          <w:spacing w:after="160" w:line="259" w:lineRule="auto"/>
                          <w:ind w:left="0" w:firstLine="0"/>
                          <w:jc w:val="left"/>
                        </w:pPr>
                        <w:r>
                          <w:t xml:space="preserve">Školská </w:t>
                        </w:r>
                        <w:proofErr w:type="spellStart"/>
                        <w:r>
                          <w:t>jedále</w:t>
                        </w:r>
                        <w:proofErr w:type="spellEnd"/>
                      </w:p>
                    </w:txbxContent>
                  </v:textbox>
                </v:rect>
                <v:rect id="Rectangle 188" o:spid="_x0000_s1052" style="position:absolute;left:50726;top:16634;width:1012;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0D7568" w:rsidRDefault="000D7568">
                        <w:pPr>
                          <w:spacing w:after="160" w:line="259" w:lineRule="auto"/>
                          <w:ind w:left="0" w:firstLine="0"/>
                          <w:jc w:val="left"/>
                        </w:pPr>
                        <w:r>
                          <w:t>ň</w:t>
                        </w:r>
                      </w:p>
                    </w:txbxContent>
                  </v:textbox>
                </v:rect>
                <v:rect id="Rectangle 189" o:spid="_x0000_s1053" style="position:absolute;left:51488;top:16634;width:558;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0D7568" w:rsidRDefault="000D7568">
                        <w:pPr>
                          <w:spacing w:after="160" w:line="259" w:lineRule="auto"/>
                          <w:ind w:left="0" w:firstLine="0"/>
                          <w:jc w:val="left"/>
                        </w:pPr>
                        <w:r>
                          <w:t xml:space="preserve"> </w:t>
                        </w:r>
                      </w:p>
                    </w:txbxContent>
                  </v:textbox>
                </v:rect>
                <v:rect id="Rectangle 190" o:spid="_x0000_s1054" style="position:absolute;left:45110;top:18279;width:4478;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0D7568" w:rsidRDefault="000D7568">
                        <w:pPr>
                          <w:spacing w:after="160" w:line="259" w:lineRule="auto"/>
                          <w:ind w:left="0" w:firstLine="0"/>
                          <w:jc w:val="left"/>
                        </w:pPr>
                        <w:r>
                          <w:rPr>
                            <w:sz w:val="16"/>
                          </w:rPr>
                          <w:t xml:space="preserve">Vedúci </w:t>
                        </w:r>
                      </w:p>
                    </w:txbxContent>
                  </v:textbox>
                </v:rect>
                <v:rect id="Rectangle 191" o:spid="_x0000_s1055" style="position:absolute;left:16466;top:7800;width:5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0D7568" w:rsidRDefault="000D7568">
                        <w:pPr>
                          <w:spacing w:after="160" w:line="259" w:lineRule="auto"/>
                          <w:ind w:left="0" w:firstLine="0"/>
                          <w:jc w:val="left"/>
                        </w:pPr>
                        <w:r>
                          <w:rPr>
                            <w:rFonts w:ascii="Times New Roman" w:eastAsia="Times New Roman" w:hAnsi="Times New Roman" w:cs="Times New Roman"/>
                            <w:sz w:val="26"/>
                          </w:rPr>
                          <w:t xml:space="preserve"> </w:t>
                        </w:r>
                      </w:p>
                    </w:txbxContent>
                  </v:textbox>
                </v:rect>
                <v:shape id="Shape 194" o:spid="_x0000_s1056" style="position:absolute;left:46702;top:5151;width:8;height:2507;visibility:visible;mso-wrap-style:square;v-text-anchor:top" coordsize="762,2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aIcMA&#10;AADcAAAADwAAAGRycy9kb3ducmV2LnhtbERP22rCQBB9L/gPyxT6pptasRpdRXqBCEIx8fI6ZMck&#10;mJ0N2a2mf+8KQt/mcK4zX3amFhdqXWVZwesgAkGcW11xoWCXffcnIJxH1lhbJgV/5GC56D3NMdb2&#10;ylu6pL4QIYRdjApK75tYSpeXZNANbEMcuJNtDfoA20LqFq8h3NRyGEVjabDi0FBiQx8l5ef01yh4&#10;++F1enw/fPJ+k2Xj9WiXJ8mXUi/P3WoGwlPn/8UPd6LD/OkI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RaIcMAAADcAAAADwAAAAAAAAAAAAAAAACYAgAAZHJzL2Rv&#10;d25yZXYueG1sUEsFBgAAAAAEAAQA9QAAAIgDAAAAAA==&#10;" path="m,250698l762,e" filled="f" strokeweight="2.25pt">
                  <v:path arrowok="t" textboxrect="0,0,762,250698"/>
                </v:shape>
                <v:shape id="Shape 195" o:spid="_x0000_s1057"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v88IA&#10;AADcAAAADwAAAGRycy9kb3ducmV2LnhtbERPTWvCQBC9F/oflil4q5tKlBpdpbQoHlSoingcstNk&#10;aXY2ZNcY/70rCN7m8T5nOu9sJVpqvHGs4KOfgCDOnTZcKDjsF++fIHxA1lg5JgVX8jCfvb5MMdPu&#10;wr/U7kIhYgj7DBWUIdSZlD4vyaLvu5o4cn+usRgibAqpG7zEcFvJQZKMpEXDsaHEmr5Lyv93Z6vg&#10;ZLYp/1A62Jj0uF2Edrm2hVWq99Z9TUAE6sJT/HCvdJw/HsL9mXiBn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y/zwgAAANwAAAAPAAAAAAAAAAAAAAAAAJgCAABkcnMvZG93&#10;bnJldi54bWxQSwUGAAAAAAQABAD1AAAAhwMAAAAA&#10;" path="m83820,l1562100,v46482,,83820,37338,83820,83058l1645920,417576v,45720,-37338,83058,-83820,83058l83820,500634c38100,500634,,463296,,417576l,83058c,37338,38100,,83820,xe" fillcolor="#9cf" stroked="f" strokeweight="0">
                  <v:path arrowok="t" textboxrect="0,0,1645920,500634"/>
                </v:shape>
                <v:shape id="Shape 196" o:spid="_x0000_s1058"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1LMMA&#10;AADcAAAADwAAAGRycy9kb3ducmV2LnhtbERPyW7CMBC9V+o/WFOJG3FaiaUpBlVURXBkCechHpK0&#10;8TiNHRL+HiMh9TZPb53ZojeVuFDjSssKXqMYBHFmdcm5gsP+ezgF4TyyxsoyKbiSg8X8+WmGibYd&#10;b+my87kIIewSVFB4XydSuqwggy6yNXHgzrYx6ANscqkb7EK4qeRbHI+lwZJDQ4E1LQvKfnetUYDb&#10;8/F0iI8b8/czSb+WrRmd0pVSg5f+8wOEp97/ix/utQ7z38dwfyZc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z1LMMAAADcAAAADwAAAAAAAAAAAAAAAACYAgAAZHJzL2Rv&#10;d25yZXYueG1sUEsFBgAAAAAEAAQA9QAAAIgDAAAAAA==&#10;" path="m83820,c38100,,,37338,,83058l,417576v,45720,38100,83058,83820,83058l1562100,500634v46482,,83820,-37338,83820,-83058l1645920,83058c1645920,37338,1608582,,1562100,l83820,xe" filled="f">
                  <v:stroke endcap="round"/>
                  <v:path arrowok="t" textboxrect="0,0,1645920,500634"/>
                </v:shape>
                <v:rect id="Rectangle 197" o:spid="_x0000_s1059" style="position:absolute;left:46702;top:453;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98" o:spid="_x0000_s1060" style="position:absolute;left:39776;top:1928;width:14471;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0D7568" w:rsidRDefault="000D7568">
                        <w:pPr>
                          <w:spacing w:after="160" w:line="259" w:lineRule="auto"/>
                          <w:ind w:left="0" w:firstLine="0"/>
                          <w:jc w:val="left"/>
                        </w:pPr>
                        <w:r>
                          <w:t xml:space="preserve">Obecné </w:t>
                        </w:r>
                        <w:proofErr w:type="spellStart"/>
                        <w:r>
                          <w:t>zastupite</w:t>
                        </w:r>
                        <w:proofErr w:type="spellEnd"/>
                      </w:p>
                    </w:txbxContent>
                  </v:textbox>
                </v:rect>
                <v:rect id="Rectangle 199" o:spid="_x0000_s1061" style="position:absolute;left:50665;top:1928;width:54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0D7568" w:rsidRDefault="000D7568">
                        <w:pPr>
                          <w:spacing w:after="160" w:line="259" w:lineRule="auto"/>
                          <w:ind w:left="0" w:firstLine="0"/>
                          <w:jc w:val="left"/>
                        </w:pPr>
                        <w:r>
                          <w:t>ľ</w:t>
                        </w:r>
                      </w:p>
                    </w:txbxContent>
                  </v:textbox>
                </v:rect>
                <v:rect id="Rectangle 200" o:spid="_x0000_s1062" style="position:absolute;left:51076;top:1928;width:395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0D7568" w:rsidRDefault="000D7568">
                        <w:pPr>
                          <w:spacing w:after="160" w:line="259" w:lineRule="auto"/>
                          <w:ind w:left="0" w:firstLine="0"/>
                          <w:jc w:val="left"/>
                        </w:pPr>
                        <w:proofErr w:type="spellStart"/>
                        <w:r>
                          <w:t>stvo</w:t>
                        </w:r>
                        <w:proofErr w:type="spellEnd"/>
                        <w:r>
                          <w:t xml:space="preserve"> </w:t>
                        </w:r>
                      </w:p>
                    </w:txbxContent>
                  </v:textbox>
                </v:rect>
                <v:shape id="Shape 201" o:spid="_x0000_s1063" style="position:absolute;left:38473;top:7658;width:16459;height:5014;visibility:visible;mso-wrap-style:square;v-text-anchor:top" coordsize="1645920,50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hV8UA&#10;AADcAAAADwAAAGRycy9kb3ducmV2LnhtbESPT2vCQBTE74V+h+UVetPNeig1uoZQkAqFgtY/12f2&#10;mUSzb0N2jem3d4VCj8PM/IaZZ4NtRE+drx1rUOMEBHHhTM2lhu3PcvQOwgdkg41j0vBLHrLF89Mc&#10;U+NuvKZ+E0oRIexT1FCF0KZS+qIii37sWuLonVxnMUTZldJ0eItw28hJkrxJizXHhQpb+qiouGyu&#10;VgNe2umXOffH/LBTyzV+q736VFq/vgz5DESgIfyH/9oro2GSKH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WFXxQAAANwAAAAPAAAAAAAAAAAAAAAAAJgCAABkcnMv&#10;ZG93bnJldi54bWxQSwUGAAAAAAQABAD1AAAAigMAAAAA&#10;" path="m83820,c38100,,,38100,,83820l,417576v,46482,38100,83820,83820,83820l1562100,501396v46482,,83820,-37338,83820,-83820l1645920,83820c1645920,38100,1608582,,1562100,l83820,xe" filled="f">
                  <v:stroke endcap="round"/>
                  <v:path arrowok="t" textboxrect="0,0,1645920,501396"/>
                </v:shape>
                <v:rect id="Rectangle 202" o:spid="_x0000_s1064" style="position:absolute;left:46702;top:7974;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0D7568" w:rsidRDefault="000D7568">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203" o:spid="_x0000_s1065" style="position:absolute;left:41513;top:9449;width:14359;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0D7568" w:rsidRDefault="000D7568">
                        <w:pPr>
                          <w:spacing w:after="160" w:line="259" w:lineRule="auto"/>
                          <w:ind w:left="0" w:firstLine="0"/>
                          <w:jc w:val="left"/>
                        </w:pPr>
                        <w:r>
                          <w:t xml:space="preserve">Hlavný kontrolór </w:t>
                        </w:r>
                      </w:p>
                    </w:txbxContent>
                  </v:textbox>
                </v:rect>
                <w10:anchorlock/>
              </v:group>
            </w:pict>
          </mc:Fallback>
        </mc:AlternateContent>
      </w:r>
    </w:p>
    <w:p w:rsidR="00962936" w:rsidRPr="000B1AF8" w:rsidRDefault="008F29B7">
      <w:pPr>
        <w:spacing w:after="52" w:line="259" w:lineRule="auto"/>
        <w:ind w:left="1304" w:firstLine="0"/>
        <w:jc w:val="left"/>
        <w:rPr>
          <w:rFonts w:ascii="Times New Roman" w:hAnsi="Times New Roman" w:cs="Times New Roman"/>
        </w:rPr>
      </w:pPr>
      <w:r w:rsidRPr="000B1AF8">
        <w:rPr>
          <w:rFonts w:ascii="Times New Roman" w:eastAsia="Times New Roman" w:hAnsi="Times New Roman" w:cs="Times New Roman"/>
          <w:sz w:val="16"/>
        </w:rPr>
        <w:t xml:space="preserve"> </w:t>
      </w:r>
    </w:p>
    <w:p w:rsidR="00962936" w:rsidRPr="000B1AF8" w:rsidRDefault="008F29B7">
      <w:pPr>
        <w:spacing w:after="71" w:line="259" w:lineRule="auto"/>
        <w:ind w:left="1304" w:firstLine="0"/>
        <w:jc w:val="left"/>
        <w:rPr>
          <w:rFonts w:ascii="Times New Roman" w:hAnsi="Times New Roman" w:cs="Times New Roman"/>
        </w:rPr>
      </w:pPr>
      <w:r w:rsidRPr="000B1AF8">
        <w:rPr>
          <w:rFonts w:ascii="Times New Roman" w:hAnsi="Times New Roman" w:cs="Times New Roman"/>
        </w:rPr>
        <w:t xml:space="preserve"> </w:t>
      </w:r>
    </w:p>
    <w:p w:rsidR="00962936" w:rsidRPr="000B1AF8" w:rsidRDefault="008F29B7">
      <w:pPr>
        <w:spacing w:after="0" w:line="259" w:lineRule="auto"/>
        <w:ind w:left="0" w:right="425" w:firstLine="0"/>
        <w:jc w:val="righ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590DBB">
      <w:pPr>
        <w:tabs>
          <w:tab w:val="center" w:pos="5005"/>
        </w:tabs>
        <w:ind w:left="-15" w:firstLine="0"/>
        <w:jc w:val="left"/>
        <w:rPr>
          <w:rFonts w:ascii="Times New Roman" w:hAnsi="Times New Roman" w:cs="Times New Roman"/>
          <w:sz w:val="24"/>
          <w:szCs w:val="24"/>
        </w:rPr>
      </w:pPr>
      <w:r w:rsidRPr="000B1AF8">
        <w:rPr>
          <w:rFonts w:ascii="Times New Roman" w:hAnsi="Times New Roman" w:cs="Times New Roman"/>
          <w:b/>
          <w:sz w:val="24"/>
          <w:szCs w:val="24"/>
        </w:rPr>
        <w:t>Starostka</w:t>
      </w:r>
      <w:r w:rsidR="008F29B7" w:rsidRPr="000B1AF8">
        <w:rPr>
          <w:rFonts w:ascii="Times New Roman" w:hAnsi="Times New Roman" w:cs="Times New Roman"/>
          <w:b/>
          <w:sz w:val="24"/>
          <w:szCs w:val="24"/>
        </w:rPr>
        <w:t>:</w:t>
      </w:r>
      <w:r w:rsidR="008F29B7" w:rsidRPr="000B1AF8">
        <w:rPr>
          <w:rFonts w:ascii="Times New Roman" w:hAnsi="Times New Roman" w:cs="Times New Roman"/>
          <w:sz w:val="24"/>
          <w:szCs w:val="24"/>
        </w:rPr>
        <w:t xml:space="preserve">  </w:t>
      </w:r>
      <w:r w:rsidR="008F29B7" w:rsidRPr="000B1AF8">
        <w:rPr>
          <w:rFonts w:ascii="Times New Roman" w:hAnsi="Times New Roman" w:cs="Times New Roman"/>
          <w:sz w:val="24"/>
          <w:szCs w:val="24"/>
        </w:rPr>
        <w:tab/>
      </w:r>
      <w:r w:rsidRPr="000B1AF8">
        <w:rPr>
          <w:rFonts w:ascii="Times New Roman" w:hAnsi="Times New Roman" w:cs="Times New Roman"/>
          <w:sz w:val="24"/>
          <w:szCs w:val="24"/>
        </w:rPr>
        <w:t xml:space="preserve">Mgr. Erika </w:t>
      </w:r>
      <w:proofErr w:type="spellStart"/>
      <w:r w:rsidRPr="000B1AF8">
        <w:rPr>
          <w:rFonts w:ascii="Times New Roman" w:hAnsi="Times New Roman" w:cs="Times New Roman"/>
          <w:sz w:val="24"/>
          <w:szCs w:val="24"/>
        </w:rPr>
        <w:t>Cintulová</w:t>
      </w:r>
      <w:proofErr w:type="spellEnd"/>
      <w:r w:rsidR="008F29B7" w:rsidRPr="000B1AF8">
        <w:rPr>
          <w:rFonts w:ascii="Times New Roman" w:hAnsi="Times New Roman" w:cs="Times New Roman"/>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590DBB" w:rsidRPr="000B1AF8" w:rsidRDefault="008F29B7"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Poslanci obecného zastupiteľstva: </w:t>
      </w:r>
      <w:r w:rsidRPr="000B1AF8">
        <w:rPr>
          <w:rFonts w:ascii="Times New Roman" w:hAnsi="Times New Roman" w:cs="Times New Roman"/>
          <w:sz w:val="24"/>
          <w:szCs w:val="24"/>
        </w:rPr>
        <w:tab/>
      </w:r>
      <w:r w:rsidR="00590DBB" w:rsidRPr="000B1AF8">
        <w:rPr>
          <w:rFonts w:ascii="Times New Roman" w:hAnsi="Times New Roman" w:cs="Times New Roman"/>
          <w:sz w:val="24"/>
          <w:szCs w:val="24"/>
        </w:rPr>
        <w:t xml:space="preserve">Ján </w:t>
      </w:r>
      <w:proofErr w:type="spellStart"/>
      <w:r w:rsidR="00590DBB" w:rsidRPr="000B1AF8">
        <w:rPr>
          <w:rFonts w:ascii="Times New Roman" w:hAnsi="Times New Roman" w:cs="Times New Roman"/>
          <w:sz w:val="24"/>
          <w:szCs w:val="24"/>
        </w:rPr>
        <w:t>Baleja</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Ján </w:t>
      </w:r>
      <w:proofErr w:type="spellStart"/>
      <w:r w:rsidRPr="000B1AF8">
        <w:rPr>
          <w:rFonts w:ascii="Times New Roman" w:hAnsi="Times New Roman" w:cs="Times New Roman"/>
          <w:sz w:val="24"/>
          <w:szCs w:val="24"/>
        </w:rPr>
        <w:t>Cincík</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František </w:t>
      </w:r>
      <w:proofErr w:type="spellStart"/>
      <w:r w:rsidRPr="000B1AF8">
        <w:rPr>
          <w:rFonts w:ascii="Times New Roman" w:hAnsi="Times New Roman" w:cs="Times New Roman"/>
          <w:sz w:val="24"/>
          <w:szCs w:val="24"/>
        </w:rPr>
        <w:t>Cipár</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František Koníček</w:t>
      </w:r>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Andrea </w:t>
      </w:r>
      <w:proofErr w:type="spellStart"/>
      <w:r w:rsidRPr="000B1AF8">
        <w:rPr>
          <w:rFonts w:ascii="Times New Roman" w:hAnsi="Times New Roman" w:cs="Times New Roman"/>
          <w:sz w:val="24"/>
          <w:szCs w:val="24"/>
        </w:rPr>
        <w:t>Meriačová</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Milan </w:t>
      </w:r>
      <w:proofErr w:type="spellStart"/>
      <w:r w:rsidRPr="000B1AF8">
        <w:rPr>
          <w:rFonts w:ascii="Times New Roman" w:hAnsi="Times New Roman" w:cs="Times New Roman"/>
          <w:sz w:val="24"/>
          <w:szCs w:val="24"/>
        </w:rPr>
        <w:t>Mizera</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Viera </w:t>
      </w:r>
      <w:proofErr w:type="spellStart"/>
      <w:r w:rsidRPr="000B1AF8">
        <w:rPr>
          <w:rFonts w:ascii="Times New Roman" w:hAnsi="Times New Roman" w:cs="Times New Roman"/>
          <w:sz w:val="24"/>
          <w:szCs w:val="24"/>
        </w:rPr>
        <w:t>Novosedliaková</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Michal Pyšný</w:t>
      </w:r>
    </w:p>
    <w:p w:rsidR="00962936"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Ľudovít </w:t>
      </w:r>
      <w:proofErr w:type="spellStart"/>
      <w:r w:rsidRPr="000B1AF8">
        <w:rPr>
          <w:rFonts w:ascii="Times New Roman" w:hAnsi="Times New Roman" w:cs="Times New Roman"/>
          <w:sz w:val="24"/>
          <w:szCs w:val="24"/>
        </w:rPr>
        <w:t>Smik</w:t>
      </w:r>
      <w:proofErr w:type="spellEnd"/>
      <w:r w:rsidR="008F29B7" w:rsidRPr="000B1AF8">
        <w:rPr>
          <w:rFonts w:ascii="Times New Roman" w:hAnsi="Times New Roman" w:cs="Times New Roman"/>
          <w:sz w:val="24"/>
          <w:szCs w:val="24"/>
        </w:rPr>
        <w:t xml:space="preserve"> </w:t>
      </w:r>
    </w:p>
    <w:p w:rsidR="002C49CE" w:rsidRPr="000B1AF8" w:rsidRDefault="008F29B7">
      <w:pPr>
        <w:spacing w:after="0" w:line="248" w:lineRule="auto"/>
        <w:ind w:left="0" w:right="9070" w:firstLine="0"/>
        <w:jc w:val="left"/>
        <w:rPr>
          <w:rFonts w:ascii="Times New Roman" w:hAnsi="Times New Roman" w:cs="Times New Roman"/>
        </w:rPr>
      </w:pPr>
      <w:r w:rsidRPr="000B1AF8">
        <w:rPr>
          <w:rFonts w:ascii="Times New Roman" w:hAnsi="Times New Roman" w:cs="Times New Roman"/>
        </w:rPr>
        <w:t xml:space="preserve"> </w:t>
      </w:r>
    </w:p>
    <w:p w:rsidR="002C49CE" w:rsidRPr="000B1AF8" w:rsidRDefault="002C49CE">
      <w:pPr>
        <w:spacing w:after="0" w:line="248" w:lineRule="auto"/>
        <w:ind w:left="0" w:right="9070" w:firstLine="0"/>
        <w:jc w:val="left"/>
        <w:rPr>
          <w:rFonts w:ascii="Times New Roman" w:hAnsi="Times New Roman" w:cs="Times New Roman"/>
        </w:rPr>
      </w:pPr>
    </w:p>
    <w:p w:rsidR="002C49CE" w:rsidRPr="000B1AF8" w:rsidRDefault="004508C3" w:rsidP="002C49CE">
      <w:pPr>
        <w:rPr>
          <w:rFonts w:ascii="Times New Roman" w:hAnsi="Times New Roman" w:cs="Times New Roman"/>
          <w:b/>
          <w:color w:val="0000FF"/>
          <w:sz w:val="28"/>
          <w:szCs w:val="28"/>
        </w:rPr>
      </w:pPr>
      <w:r>
        <w:rPr>
          <w:rFonts w:ascii="Times New Roman" w:hAnsi="Times New Roman" w:cs="Times New Roman"/>
          <w:b/>
          <w:color w:val="0000FF"/>
          <w:sz w:val="28"/>
          <w:szCs w:val="28"/>
        </w:rPr>
        <w:t xml:space="preserve">1. </w:t>
      </w:r>
      <w:r w:rsidR="00125A12">
        <w:rPr>
          <w:rFonts w:ascii="Times New Roman" w:hAnsi="Times New Roman" w:cs="Times New Roman"/>
          <w:b/>
          <w:color w:val="0000FF"/>
          <w:sz w:val="28"/>
          <w:szCs w:val="28"/>
        </w:rPr>
        <w:t>ROZPOČET OBCE NA ROK</w:t>
      </w:r>
      <w:r>
        <w:rPr>
          <w:rFonts w:ascii="Times New Roman" w:hAnsi="Times New Roman" w:cs="Times New Roman"/>
          <w:b/>
          <w:color w:val="0000FF"/>
          <w:sz w:val="28"/>
          <w:szCs w:val="28"/>
        </w:rPr>
        <w:t xml:space="preserve"> 2018</w:t>
      </w:r>
      <w:r w:rsidR="002C49CE" w:rsidRPr="000B1AF8">
        <w:rPr>
          <w:rFonts w:ascii="Times New Roman" w:hAnsi="Times New Roman" w:cs="Times New Roman"/>
          <w:b/>
          <w:color w:val="0000FF"/>
          <w:sz w:val="28"/>
          <w:szCs w:val="28"/>
        </w:rPr>
        <w:t xml:space="preserve"> </w:t>
      </w:r>
    </w:p>
    <w:p w:rsidR="002C49CE" w:rsidRPr="000B1AF8" w:rsidRDefault="002C49CE" w:rsidP="002C49CE">
      <w:pPr>
        <w:rPr>
          <w:rFonts w:ascii="Times New Roman" w:hAnsi="Times New Roman" w:cs="Times New Roman"/>
          <w:b/>
          <w:sz w:val="28"/>
          <w:szCs w:val="28"/>
        </w:rPr>
      </w:pPr>
    </w:p>
    <w:p w:rsidR="002C49CE" w:rsidRPr="000B1AF8" w:rsidRDefault="002C49CE" w:rsidP="000B1AF8">
      <w:pPr>
        <w:ind w:firstLine="557"/>
        <w:rPr>
          <w:rFonts w:ascii="Times New Roman" w:hAnsi="Times New Roman" w:cs="Times New Roman"/>
        </w:rPr>
      </w:pPr>
      <w:r w:rsidRPr="000B1AF8">
        <w:rPr>
          <w:rFonts w:ascii="Times New Roman" w:hAnsi="Times New Roman" w:cs="Times New Roman"/>
        </w:rPr>
        <w:t xml:space="preserve">Základným   nástrojom  finančného  hospodárenia  obce  bol   </w:t>
      </w:r>
      <w:r w:rsidR="00C459C3">
        <w:rPr>
          <w:rFonts w:ascii="Times New Roman" w:hAnsi="Times New Roman" w:cs="Times New Roman"/>
        </w:rPr>
        <w:t>rozpočet   obce   na  rok   2018</w:t>
      </w:r>
      <w:r w:rsidRPr="000B1AF8">
        <w:rPr>
          <w:rFonts w:ascii="Times New Roman" w:hAnsi="Times New Roman" w:cs="Times New Roman"/>
        </w:rPr>
        <w:t>.</w:t>
      </w:r>
    </w:p>
    <w:p w:rsidR="002C49CE" w:rsidRPr="000B1AF8" w:rsidRDefault="002C49CE" w:rsidP="002C49CE">
      <w:pPr>
        <w:rPr>
          <w:rFonts w:ascii="Times New Roman" w:hAnsi="Times New Roman" w:cs="Times New Roman"/>
        </w:rPr>
      </w:pPr>
      <w:r w:rsidRPr="000B1AF8">
        <w:rPr>
          <w:rFonts w:ascii="Times New Roman" w:hAnsi="Times New Roman" w:cs="Times New Roman"/>
        </w:rPr>
        <w:t xml:space="preserve">Obec zostavila rozpočet podľa ustanovenia § 10 ods. 7 zákona č.583/2004 </w:t>
      </w:r>
      <w:proofErr w:type="spellStart"/>
      <w:r w:rsidRPr="000B1AF8">
        <w:rPr>
          <w:rFonts w:ascii="Times New Roman" w:hAnsi="Times New Roman" w:cs="Times New Roman"/>
        </w:rPr>
        <w:t>Z.z</w:t>
      </w:r>
      <w:proofErr w:type="spellEnd"/>
      <w:r w:rsidRPr="000B1AF8">
        <w:rPr>
          <w:rFonts w:ascii="Times New Roman" w:hAnsi="Times New Roman" w:cs="Times New Roman"/>
        </w:rPr>
        <w:t>. o rozpočtových pravidlách územnej samosprávy a o zmene a doplnení niektorých zákonov v znení neskorších pred</w:t>
      </w:r>
      <w:r w:rsidR="00C459C3">
        <w:rPr>
          <w:rFonts w:ascii="Times New Roman" w:hAnsi="Times New Roman" w:cs="Times New Roman"/>
        </w:rPr>
        <w:t>pisov. Rozpočet obce na rok 2018</w:t>
      </w:r>
      <w:r w:rsidRPr="000B1AF8">
        <w:rPr>
          <w:rFonts w:ascii="Times New Roman" w:hAnsi="Times New Roman" w:cs="Times New Roman"/>
        </w:rPr>
        <w:t xml:space="preserve"> bol zostavený ako vyrovnaný. Bežný   rozpočet   bol   zostavený   ako  prebytkový  a  kapitálový   rozpočet ako  schodkový</w:t>
      </w:r>
      <w:r w:rsidRPr="000B1AF8">
        <w:rPr>
          <w:rFonts w:ascii="Times New Roman" w:hAnsi="Times New Roman" w:cs="Times New Roman"/>
          <w:color w:val="FF0000"/>
        </w:rPr>
        <w:t>.</w:t>
      </w:r>
      <w:r w:rsidRPr="000B1AF8">
        <w:rPr>
          <w:rFonts w:ascii="Times New Roman" w:hAnsi="Times New Roman" w:cs="Times New Roman"/>
        </w:rPr>
        <w:t xml:space="preserve"> </w:t>
      </w:r>
    </w:p>
    <w:p w:rsidR="002C49CE" w:rsidRPr="000B1AF8" w:rsidRDefault="002C49CE" w:rsidP="00B60030">
      <w:pPr>
        <w:ind w:left="0" w:firstLine="0"/>
        <w:rPr>
          <w:rFonts w:ascii="Times New Roman" w:hAnsi="Times New Roman" w:cs="Times New Roman"/>
        </w:rPr>
      </w:pPr>
    </w:p>
    <w:p w:rsidR="00C459C3" w:rsidRPr="00C459C3" w:rsidRDefault="00C459C3" w:rsidP="00C459C3">
      <w:pPr>
        <w:rPr>
          <w:rFonts w:ascii="Times New Roman" w:hAnsi="Times New Roman" w:cs="Times New Roman"/>
          <w:b/>
          <w:sz w:val="24"/>
          <w:szCs w:val="24"/>
        </w:rPr>
      </w:pPr>
      <w:r w:rsidRPr="00C459C3">
        <w:rPr>
          <w:rFonts w:ascii="Times New Roman" w:hAnsi="Times New Roman" w:cs="Times New Roman"/>
          <w:sz w:val="24"/>
          <w:szCs w:val="24"/>
        </w:rPr>
        <w:t xml:space="preserve">Rozpočet obce bol schválený obecným zastupiteľstvom </w:t>
      </w:r>
      <w:r w:rsidRPr="00C459C3">
        <w:rPr>
          <w:rFonts w:ascii="Times New Roman" w:hAnsi="Times New Roman" w:cs="Times New Roman"/>
          <w:b/>
          <w:sz w:val="24"/>
          <w:szCs w:val="24"/>
        </w:rPr>
        <w:t xml:space="preserve">dňa 14.12.2017 uznesením č. 8/11/17 časť IV. </w:t>
      </w:r>
    </w:p>
    <w:p w:rsidR="00C459C3" w:rsidRPr="00C459C3" w:rsidRDefault="00C459C3" w:rsidP="00C459C3">
      <w:pPr>
        <w:rPr>
          <w:rFonts w:ascii="Times New Roman" w:hAnsi="Times New Roman" w:cs="Times New Roman"/>
          <w:sz w:val="24"/>
          <w:szCs w:val="24"/>
        </w:rPr>
      </w:pPr>
      <w:r w:rsidRPr="00C459C3">
        <w:rPr>
          <w:rFonts w:ascii="Times New Roman" w:hAnsi="Times New Roman" w:cs="Times New Roman"/>
          <w:sz w:val="24"/>
          <w:szCs w:val="24"/>
        </w:rPr>
        <w:t xml:space="preserve">Zmeny rozpočtu: </w:t>
      </w:r>
    </w:p>
    <w:p w:rsidR="00C459C3" w:rsidRPr="00C459C3" w:rsidRDefault="00C459C3" w:rsidP="00C459C3">
      <w:pPr>
        <w:numPr>
          <w:ilvl w:val="0"/>
          <w:numId w:val="3"/>
        </w:numPr>
        <w:tabs>
          <w:tab w:val="clear" w:pos="786"/>
          <w:tab w:val="num" w:pos="720"/>
        </w:tabs>
        <w:spacing w:after="0" w:line="240" w:lineRule="auto"/>
        <w:ind w:left="720"/>
        <w:rPr>
          <w:rFonts w:ascii="Times New Roman" w:hAnsi="Times New Roman" w:cs="Times New Roman"/>
          <w:sz w:val="24"/>
          <w:szCs w:val="24"/>
        </w:rPr>
      </w:pPr>
      <w:r w:rsidRPr="00C459C3">
        <w:rPr>
          <w:rFonts w:ascii="Times New Roman" w:hAnsi="Times New Roman" w:cs="Times New Roman"/>
          <w:sz w:val="24"/>
          <w:szCs w:val="24"/>
        </w:rPr>
        <w:t>prvá  zmena  schválená dňa 16.03.2018 uznesením č. 5/8/2018</w:t>
      </w:r>
    </w:p>
    <w:p w:rsidR="00C459C3" w:rsidRPr="00C459C3" w:rsidRDefault="00C459C3" w:rsidP="00C459C3">
      <w:pPr>
        <w:numPr>
          <w:ilvl w:val="0"/>
          <w:numId w:val="3"/>
        </w:numPr>
        <w:tabs>
          <w:tab w:val="clear" w:pos="786"/>
          <w:tab w:val="num" w:pos="720"/>
        </w:tabs>
        <w:spacing w:after="0" w:line="240" w:lineRule="auto"/>
        <w:ind w:left="720"/>
        <w:rPr>
          <w:rFonts w:ascii="Times New Roman" w:hAnsi="Times New Roman" w:cs="Times New Roman"/>
          <w:sz w:val="24"/>
          <w:szCs w:val="24"/>
        </w:rPr>
      </w:pPr>
      <w:r w:rsidRPr="00C459C3">
        <w:rPr>
          <w:rFonts w:ascii="Times New Roman" w:hAnsi="Times New Roman" w:cs="Times New Roman"/>
          <w:sz w:val="24"/>
          <w:szCs w:val="24"/>
        </w:rPr>
        <w:t>druhá zmena schválená dňa 04.05.2018 uznesením č. 1/5/18</w:t>
      </w:r>
    </w:p>
    <w:p w:rsidR="00C459C3" w:rsidRPr="00C459C3" w:rsidRDefault="00C459C3" w:rsidP="00C459C3">
      <w:pPr>
        <w:numPr>
          <w:ilvl w:val="0"/>
          <w:numId w:val="3"/>
        </w:numPr>
        <w:tabs>
          <w:tab w:val="clear" w:pos="786"/>
          <w:tab w:val="num" w:pos="720"/>
        </w:tabs>
        <w:spacing w:after="0" w:line="240" w:lineRule="auto"/>
        <w:ind w:left="720"/>
        <w:rPr>
          <w:rFonts w:ascii="Times New Roman" w:hAnsi="Times New Roman" w:cs="Times New Roman"/>
          <w:sz w:val="24"/>
          <w:szCs w:val="24"/>
        </w:rPr>
      </w:pPr>
      <w:r w:rsidRPr="00C459C3">
        <w:rPr>
          <w:rFonts w:ascii="Times New Roman" w:hAnsi="Times New Roman" w:cs="Times New Roman"/>
          <w:sz w:val="24"/>
          <w:szCs w:val="24"/>
        </w:rPr>
        <w:t>tretia zmena  schválená dňa 06.07.2048 uznesením č. 1/7/18</w:t>
      </w:r>
    </w:p>
    <w:p w:rsidR="00C459C3" w:rsidRPr="00C459C3" w:rsidRDefault="00C459C3" w:rsidP="00C459C3">
      <w:pPr>
        <w:numPr>
          <w:ilvl w:val="0"/>
          <w:numId w:val="3"/>
        </w:numPr>
        <w:tabs>
          <w:tab w:val="clear" w:pos="786"/>
          <w:tab w:val="num" w:pos="720"/>
        </w:tabs>
        <w:spacing w:after="0" w:line="240" w:lineRule="auto"/>
        <w:ind w:left="720"/>
        <w:rPr>
          <w:rFonts w:ascii="Times New Roman" w:hAnsi="Times New Roman" w:cs="Times New Roman"/>
          <w:sz w:val="24"/>
          <w:szCs w:val="24"/>
        </w:rPr>
      </w:pPr>
      <w:r w:rsidRPr="00C459C3">
        <w:rPr>
          <w:rFonts w:ascii="Times New Roman" w:hAnsi="Times New Roman" w:cs="Times New Roman"/>
          <w:sz w:val="24"/>
          <w:szCs w:val="24"/>
        </w:rPr>
        <w:t>štvrtá zmena schválená dňa 15.08.2018 uznesením č. 5/8/18</w:t>
      </w:r>
    </w:p>
    <w:p w:rsidR="00C459C3" w:rsidRPr="00C459C3" w:rsidRDefault="00C459C3" w:rsidP="00C459C3">
      <w:pPr>
        <w:numPr>
          <w:ilvl w:val="0"/>
          <w:numId w:val="3"/>
        </w:numPr>
        <w:tabs>
          <w:tab w:val="clear" w:pos="786"/>
          <w:tab w:val="num" w:pos="720"/>
        </w:tabs>
        <w:spacing w:after="0" w:line="240" w:lineRule="auto"/>
        <w:ind w:left="720"/>
        <w:rPr>
          <w:rFonts w:ascii="Times New Roman" w:hAnsi="Times New Roman" w:cs="Times New Roman"/>
          <w:sz w:val="24"/>
          <w:szCs w:val="24"/>
        </w:rPr>
      </w:pPr>
      <w:r w:rsidRPr="00C459C3">
        <w:rPr>
          <w:rFonts w:ascii="Times New Roman" w:hAnsi="Times New Roman" w:cs="Times New Roman"/>
          <w:sz w:val="24"/>
          <w:szCs w:val="24"/>
        </w:rPr>
        <w:lastRenderedPageBreak/>
        <w:t>piata zmena schválená dňa 19.11.2018 uznesením č. 2/11/18, OZ schválilo presuny rozpočtových prostriedkov starostkou obce v rámci schváleného rozpočtu do výšky: výdavky spolu 2 530 751,40 €, bežné príjmy spolu 2 540 707,49 €.</w:t>
      </w:r>
    </w:p>
    <w:p w:rsidR="002C49CE" w:rsidRPr="000B1AF8" w:rsidRDefault="002C49CE" w:rsidP="002C49CE">
      <w:pPr>
        <w:rPr>
          <w:rFonts w:ascii="Times New Roman" w:hAnsi="Times New Roman" w:cs="Times New Roman"/>
        </w:rPr>
      </w:pPr>
    </w:p>
    <w:p w:rsidR="001C60AB" w:rsidRDefault="001C60AB" w:rsidP="002C49CE">
      <w:pPr>
        <w:jc w:val="center"/>
        <w:rPr>
          <w:rFonts w:ascii="Times New Roman" w:hAnsi="Times New Roman" w:cs="Times New Roman"/>
          <w:b/>
        </w:rPr>
      </w:pPr>
    </w:p>
    <w:p w:rsidR="002C49CE" w:rsidRPr="00125A12" w:rsidRDefault="00C459C3" w:rsidP="002C49CE">
      <w:pPr>
        <w:jc w:val="center"/>
        <w:rPr>
          <w:rFonts w:ascii="Times New Roman" w:hAnsi="Times New Roman" w:cs="Times New Roman"/>
          <w:b/>
          <w:color w:val="C00000"/>
          <w:sz w:val="28"/>
          <w:szCs w:val="28"/>
        </w:rPr>
      </w:pPr>
      <w:r w:rsidRPr="00125A12">
        <w:rPr>
          <w:rFonts w:ascii="Times New Roman" w:hAnsi="Times New Roman" w:cs="Times New Roman"/>
          <w:b/>
          <w:color w:val="C00000"/>
          <w:sz w:val="28"/>
          <w:szCs w:val="28"/>
        </w:rPr>
        <w:t>Rozpočet obce k 31.12.2018</w:t>
      </w:r>
      <w:r w:rsidR="002C49CE" w:rsidRPr="00125A12">
        <w:rPr>
          <w:rFonts w:ascii="Times New Roman" w:hAnsi="Times New Roman" w:cs="Times New Roman"/>
          <w:b/>
          <w:color w:val="C00000"/>
          <w:sz w:val="28"/>
          <w:szCs w:val="28"/>
        </w:rPr>
        <w:t xml:space="preserve"> v eurách</w:t>
      </w:r>
    </w:p>
    <w:p w:rsidR="002C49CE" w:rsidRPr="000B1AF8" w:rsidRDefault="002C49CE" w:rsidP="002C49CE">
      <w:pPr>
        <w:rPr>
          <w:rFonts w:ascii="Times New Roman" w:hAnsi="Times New Roman" w:cs="Times New Roman"/>
        </w:rPr>
      </w:pPr>
    </w:p>
    <w:p w:rsidR="002C49CE" w:rsidRPr="000B1AF8" w:rsidRDefault="002C49CE" w:rsidP="002C49CE">
      <w:pPr>
        <w:rPr>
          <w:rFonts w:ascii="Times New Roman" w:hAnsi="Times New Roman" w:cs="Times New Roman"/>
          <w:b/>
        </w:rPr>
      </w:pPr>
    </w:p>
    <w:tbl>
      <w:tblPr>
        <w:tblW w:w="0" w:type="auto"/>
        <w:tblInd w:w="428" w:type="dxa"/>
        <w:tblLayout w:type="fixed"/>
        <w:tblLook w:val="0000" w:firstRow="0" w:lastRow="0" w:firstColumn="0" w:lastColumn="0" w:noHBand="0" w:noVBand="0"/>
      </w:tblPr>
      <w:tblGrid>
        <w:gridCol w:w="3893"/>
        <w:gridCol w:w="1843"/>
        <w:gridCol w:w="1922"/>
      </w:tblGrid>
      <w:tr w:rsidR="00C459C3" w:rsidTr="00C459C3">
        <w:tc>
          <w:tcPr>
            <w:tcW w:w="3893" w:type="dxa"/>
            <w:tcBorders>
              <w:top w:val="single" w:sz="4" w:space="0" w:color="000000"/>
              <w:left w:val="single" w:sz="4" w:space="0" w:color="000000"/>
              <w:bottom w:val="single" w:sz="4" w:space="0" w:color="000000"/>
            </w:tcBorders>
            <w:shd w:val="clear" w:color="auto" w:fill="D9D9D9"/>
          </w:tcPr>
          <w:p w:rsidR="00C459C3" w:rsidRDefault="00C459C3" w:rsidP="00C459C3">
            <w:pPr>
              <w:tabs>
                <w:tab w:val="right" w:pos="8460"/>
              </w:tabs>
              <w:snapToGrid w:val="0"/>
              <w:rPr>
                <w:b/>
              </w:rPr>
            </w:pPr>
          </w:p>
        </w:tc>
        <w:tc>
          <w:tcPr>
            <w:tcW w:w="1843" w:type="dxa"/>
            <w:tcBorders>
              <w:top w:val="single" w:sz="4" w:space="0" w:color="000000"/>
              <w:left w:val="single" w:sz="4" w:space="0" w:color="000000"/>
              <w:bottom w:val="single" w:sz="4" w:space="0" w:color="000000"/>
            </w:tcBorders>
            <w:shd w:val="clear" w:color="auto" w:fill="D9D9D9"/>
          </w:tcPr>
          <w:p w:rsidR="00C459C3" w:rsidRDefault="00C459C3" w:rsidP="00C459C3">
            <w:pPr>
              <w:tabs>
                <w:tab w:val="right" w:pos="8460"/>
              </w:tabs>
              <w:snapToGrid w:val="0"/>
              <w:jc w:val="center"/>
              <w:rPr>
                <w:b/>
              </w:rPr>
            </w:pPr>
            <w:r>
              <w:rPr>
                <w:b/>
              </w:rPr>
              <w:t xml:space="preserve">Rozpočet </w:t>
            </w:r>
          </w:p>
        </w:tc>
        <w:tc>
          <w:tcPr>
            <w:tcW w:w="1922" w:type="dxa"/>
            <w:tcBorders>
              <w:top w:val="single" w:sz="4" w:space="0" w:color="000000"/>
              <w:left w:val="single" w:sz="4" w:space="0" w:color="000000"/>
              <w:bottom w:val="single" w:sz="4" w:space="0" w:color="000000"/>
              <w:right w:val="single" w:sz="4" w:space="0" w:color="000000"/>
            </w:tcBorders>
            <w:shd w:val="clear" w:color="auto" w:fill="D9D9D9"/>
          </w:tcPr>
          <w:p w:rsidR="00C459C3" w:rsidRDefault="00C459C3" w:rsidP="00C459C3">
            <w:pPr>
              <w:tabs>
                <w:tab w:val="right" w:pos="8820"/>
              </w:tabs>
              <w:snapToGrid w:val="0"/>
              <w:jc w:val="center"/>
              <w:rPr>
                <w:b/>
              </w:rPr>
            </w:pPr>
            <w:r>
              <w:rPr>
                <w:b/>
              </w:rPr>
              <w:t xml:space="preserve">Rozpočet </w:t>
            </w:r>
          </w:p>
          <w:p w:rsidR="00C459C3" w:rsidRDefault="00C459C3" w:rsidP="00C459C3">
            <w:pPr>
              <w:tabs>
                <w:tab w:val="right" w:pos="8820"/>
              </w:tabs>
              <w:jc w:val="center"/>
              <w:rPr>
                <w:b/>
              </w:rPr>
            </w:pPr>
            <w:r>
              <w:rPr>
                <w:b/>
              </w:rPr>
              <w:t xml:space="preserve">po zmenách </w:t>
            </w:r>
          </w:p>
        </w:tc>
      </w:tr>
      <w:tr w:rsidR="00C459C3" w:rsidTr="00C459C3">
        <w:tc>
          <w:tcPr>
            <w:tcW w:w="3893" w:type="dxa"/>
            <w:tcBorders>
              <w:top w:val="single" w:sz="4" w:space="0" w:color="000000"/>
              <w:left w:val="single" w:sz="4" w:space="0" w:color="000000"/>
              <w:bottom w:val="single" w:sz="4" w:space="0" w:color="000000"/>
            </w:tcBorders>
            <w:shd w:val="clear" w:color="auto" w:fill="C4BC96"/>
          </w:tcPr>
          <w:p w:rsidR="00C459C3" w:rsidRDefault="00C459C3" w:rsidP="00C459C3">
            <w:pPr>
              <w:tabs>
                <w:tab w:val="right" w:pos="8460"/>
              </w:tabs>
              <w:snapToGrid w:val="0"/>
              <w:rPr>
                <w:b/>
              </w:rPr>
            </w:pPr>
            <w:r>
              <w:rPr>
                <w:b/>
              </w:rPr>
              <w:t>Príjmy celkom</w:t>
            </w:r>
          </w:p>
        </w:tc>
        <w:tc>
          <w:tcPr>
            <w:tcW w:w="1843" w:type="dxa"/>
            <w:tcBorders>
              <w:top w:val="single" w:sz="4" w:space="0" w:color="000000"/>
              <w:left w:val="single" w:sz="4" w:space="0" w:color="000000"/>
              <w:bottom w:val="single" w:sz="4" w:space="0" w:color="000000"/>
            </w:tcBorders>
            <w:shd w:val="clear" w:color="auto" w:fill="C4BC96"/>
          </w:tcPr>
          <w:p w:rsidR="00C459C3" w:rsidRDefault="00C459C3" w:rsidP="00C459C3">
            <w:pPr>
              <w:tabs>
                <w:tab w:val="right" w:pos="8460"/>
              </w:tabs>
              <w:snapToGrid w:val="0"/>
              <w:jc w:val="center"/>
              <w:rPr>
                <w:b/>
              </w:rPr>
            </w:pPr>
            <w:r>
              <w:rPr>
                <w:b/>
              </w:rPr>
              <w:t>1 765 312</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C459C3" w:rsidRDefault="00C459C3" w:rsidP="00C459C3">
            <w:pPr>
              <w:tabs>
                <w:tab w:val="right" w:pos="8460"/>
              </w:tabs>
              <w:snapToGrid w:val="0"/>
              <w:jc w:val="center"/>
              <w:rPr>
                <w:b/>
              </w:rPr>
            </w:pPr>
            <w:r>
              <w:rPr>
                <w:b/>
              </w:rPr>
              <w:t>2 591 134,39</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z toho :</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rPr>
                <w:b/>
              </w:rPr>
            </w:pP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rPr>
                <w:b/>
              </w:rPr>
            </w:pP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Bežné príjmy</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pPr>
            <w:r>
              <w:t>1 502 739</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pPr>
            <w:r>
              <w:t>1 784 921,73</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Kapitálové príjmy</w:t>
            </w:r>
          </w:p>
        </w:tc>
        <w:tc>
          <w:tcPr>
            <w:tcW w:w="1843" w:type="dxa"/>
            <w:tcBorders>
              <w:top w:val="single" w:sz="4" w:space="0" w:color="000000"/>
              <w:left w:val="single" w:sz="4" w:space="0" w:color="000000"/>
              <w:bottom w:val="single" w:sz="4" w:space="0" w:color="000000"/>
            </w:tcBorders>
          </w:tcPr>
          <w:p w:rsidR="00C459C3" w:rsidRDefault="00C459C3" w:rsidP="00C459C3">
            <w:pPr>
              <w:snapToGrid w:val="0"/>
              <w:jc w:val="center"/>
            </w:pPr>
            <w:r>
              <w:t>203 350</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snapToGrid w:val="0"/>
              <w:jc w:val="center"/>
            </w:pPr>
            <w:r>
              <w:t>483 319,26</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Finančné príjmy</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pPr>
            <w:r>
              <w:t>4 223</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pPr>
            <w:r>
              <w:t>214 550,79</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rPr>
                <w:color w:val="0000FF"/>
              </w:rPr>
            </w:pPr>
            <w:r>
              <w:rPr>
                <w:color w:val="0000FF"/>
              </w:rPr>
              <w:t>Príjmy RO s právnou subjektivitou</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pPr>
            <w:r>
              <w:t>55 000</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pPr>
            <w:r>
              <w:t>108 342,61</w:t>
            </w:r>
          </w:p>
        </w:tc>
      </w:tr>
      <w:tr w:rsidR="00C459C3" w:rsidTr="00C459C3">
        <w:tc>
          <w:tcPr>
            <w:tcW w:w="3893" w:type="dxa"/>
            <w:tcBorders>
              <w:top w:val="single" w:sz="4" w:space="0" w:color="000000"/>
              <w:left w:val="single" w:sz="4" w:space="0" w:color="000000"/>
              <w:bottom w:val="single" w:sz="4" w:space="0" w:color="000000"/>
            </w:tcBorders>
            <w:shd w:val="clear" w:color="auto" w:fill="C4BC96"/>
          </w:tcPr>
          <w:p w:rsidR="00C459C3" w:rsidRDefault="00C459C3" w:rsidP="00C459C3">
            <w:pPr>
              <w:tabs>
                <w:tab w:val="right" w:pos="8460"/>
              </w:tabs>
              <w:snapToGrid w:val="0"/>
              <w:rPr>
                <w:b/>
              </w:rPr>
            </w:pPr>
            <w:r>
              <w:rPr>
                <w:b/>
              </w:rPr>
              <w:t>Výdavky celkom</w:t>
            </w:r>
          </w:p>
        </w:tc>
        <w:tc>
          <w:tcPr>
            <w:tcW w:w="1843" w:type="dxa"/>
            <w:tcBorders>
              <w:top w:val="single" w:sz="4" w:space="0" w:color="000000"/>
              <w:left w:val="single" w:sz="4" w:space="0" w:color="000000"/>
              <w:bottom w:val="single" w:sz="4" w:space="0" w:color="000000"/>
            </w:tcBorders>
            <w:shd w:val="clear" w:color="auto" w:fill="C4BC96"/>
          </w:tcPr>
          <w:p w:rsidR="00C459C3" w:rsidRDefault="00C459C3" w:rsidP="00C459C3">
            <w:pPr>
              <w:tabs>
                <w:tab w:val="right" w:pos="8460"/>
              </w:tabs>
              <w:snapToGrid w:val="0"/>
              <w:jc w:val="center"/>
              <w:rPr>
                <w:b/>
              </w:rPr>
            </w:pPr>
            <w:r>
              <w:rPr>
                <w:b/>
              </w:rPr>
              <w:t>1 765 312</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C459C3" w:rsidRDefault="00C459C3" w:rsidP="00C459C3">
            <w:pPr>
              <w:tabs>
                <w:tab w:val="right" w:pos="8460"/>
              </w:tabs>
              <w:snapToGrid w:val="0"/>
              <w:jc w:val="center"/>
              <w:rPr>
                <w:b/>
              </w:rPr>
            </w:pPr>
            <w:r>
              <w:rPr>
                <w:b/>
              </w:rPr>
              <w:t>2 515 716,05</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z toho :</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rPr>
                <w:b/>
              </w:rPr>
            </w:pP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rPr>
                <w:b/>
              </w:rPr>
            </w:pP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Bežné výdavky</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pPr>
            <w:r>
              <w:t>914 461</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pPr>
            <w:r>
              <w:t>1 069 747,28</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Kapitálové výdavky</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pPr>
            <w:r>
              <w:t>265 442</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pPr>
            <w:r>
              <w:t>549 330,89</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pPr>
            <w:r>
              <w:t>Finančné výdavky</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pPr>
            <w:r>
              <w:t>19 800</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pPr>
            <w:r>
              <w:t>202 157,79</w:t>
            </w:r>
          </w:p>
        </w:tc>
      </w:tr>
      <w:tr w:rsidR="00C459C3" w:rsidTr="00C459C3">
        <w:tc>
          <w:tcPr>
            <w:tcW w:w="389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rPr>
                <w:color w:val="0000FF"/>
              </w:rPr>
            </w:pPr>
            <w:r>
              <w:rPr>
                <w:color w:val="0000FF"/>
              </w:rPr>
              <w:t>Výdavky RO s právnou subjektivitou</w:t>
            </w:r>
          </w:p>
        </w:tc>
        <w:tc>
          <w:tcPr>
            <w:tcW w:w="1843" w:type="dxa"/>
            <w:tcBorders>
              <w:top w:val="single" w:sz="4" w:space="0" w:color="000000"/>
              <w:left w:val="single" w:sz="4" w:space="0" w:color="000000"/>
              <w:bottom w:val="single" w:sz="4" w:space="0" w:color="000000"/>
            </w:tcBorders>
          </w:tcPr>
          <w:p w:rsidR="00C459C3" w:rsidRDefault="00C459C3" w:rsidP="00C459C3">
            <w:pPr>
              <w:tabs>
                <w:tab w:val="right" w:pos="8460"/>
              </w:tabs>
              <w:snapToGrid w:val="0"/>
              <w:jc w:val="center"/>
            </w:pPr>
            <w:r>
              <w:t>565 609</w:t>
            </w:r>
          </w:p>
        </w:tc>
        <w:tc>
          <w:tcPr>
            <w:tcW w:w="1922" w:type="dxa"/>
            <w:tcBorders>
              <w:top w:val="single" w:sz="4" w:space="0" w:color="000000"/>
              <w:left w:val="single" w:sz="4" w:space="0" w:color="000000"/>
              <w:bottom w:val="single" w:sz="4" w:space="0" w:color="000000"/>
              <w:right w:val="single" w:sz="4" w:space="0" w:color="000000"/>
            </w:tcBorders>
          </w:tcPr>
          <w:p w:rsidR="00C459C3" w:rsidRDefault="00C459C3" w:rsidP="00C459C3">
            <w:pPr>
              <w:tabs>
                <w:tab w:val="right" w:pos="8460"/>
              </w:tabs>
              <w:snapToGrid w:val="0"/>
              <w:jc w:val="center"/>
            </w:pPr>
            <w:r>
              <w:t>694 480,09</w:t>
            </w:r>
          </w:p>
        </w:tc>
      </w:tr>
      <w:tr w:rsidR="00C459C3" w:rsidTr="00C459C3">
        <w:tc>
          <w:tcPr>
            <w:tcW w:w="3893" w:type="dxa"/>
            <w:tcBorders>
              <w:top w:val="single" w:sz="4" w:space="0" w:color="000000"/>
              <w:left w:val="single" w:sz="4" w:space="0" w:color="000000"/>
              <w:bottom w:val="single" w:sz="4" w:space="0" w:color="000000"/>
            </w:tcBorders>
            <w:shd w:val="clear" w:color="auto" w:fill="C4BC96"/>
          </w:tcPr>
          <w:p w:rsidR="00C459C3" w:rsidRDefault="00C459C3" w:rsidP="00C459C3">
            <w:pPr>
              <w:tabs>
                <w:tab w:val="right" w:pos="8460"/>
              </w:tabs>
              <w:snapToGrid w:val="0"/>
              <w:rPr>
                <w:b/>
              </w:rPr>
            </w:pPr>
            <w:r>
              <w:rPr>
                <w:b/>
              </w:rPr>
              <w:t>Rozpočet obce</w:t>
            </w:r>
          </w:p>
        </w:tc>
        <w:tc>
          <w:tcPr>
            <w:tcW w:w="1843" w:type="dxa"/>
            <w:tcBorders>
              <w:top w:val="single" w:sz="4" w:space="0" w:color="000000"/>
              <w:left w:val="single" w:sz="4" w:space="0" w:color="000000"/>
              <w:bottom w:val="single" w:sz="4" w:space="0" w:color="000000"/>
            </w:tcBorders>
            <w:shd w:val="clear" w:color="auto" w:fill="C4BC96"/>
          </w:tcPr>
          <w:p w:rsidR="00C459C3" w:rsidRDefault="00C459C3" w:rsidP="00C459C3">
            <w:pPr>
              <w:tabs>
                <w:tab w:val="right" w:pos="8460"/>
              </w:tabs>
              <w:snapToGrid w:val="0"/>
              <w:jc w:val="center"/>
              <w:rPr>
                <w:b/>
              </w:rPr>
            </w:pPr>
            <w:r>
              <w:rPr>
                <w:b/>
              </w:rPr>
              <w:t>0</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C459C3" w:rsidRDefault="00C459C3" w:rsidP="00C459C3">
            <w:pPr>
              <w:tabs>
                <w:tab w:val="right" w:pos="8460"/>
              </w:tabs>
              <w:snapToGrid w:val="0"/>
              <w:jc w:val="center"/>
              <w:rPr>
                <w:b/>
              </w:rPr>
            </w:pPr>
            <w:r>
              <w:rPr>
                <w:b/>
              </w:rPr>
              <w:t>75 418,34</w:t>
            </w:r>
          </w:p>
        </w:tc>
      </w:tr>
    </w:tbl>
    <w:p w:rsidR="000B1AF8" w:rsidRPr="000B1AF8" w:rsidRDefault="000B1AF8" w:rsidP="000B1AF8">
      <w:pPr>
        <w:spacing w:after="0" w:line="248" w:lineRule="auto"/>
        <w:ind w:left="0" w:right="8994" w:firstLine="0"/>
        <w:jc w:val="left"/>
        <w:rPr>
          <w:rFonts w:ascii="Times New Roman" w:eastAsia="Times New Roman" w:hAnsi="Times New Roman" w:cs="Times New Roman"/>
        </w:rPr>
      </w:pPr>
    </w:p>
    <w:p w:rsidR="000B1AF8" w:rsidRPr="000B1AF8" w:rsidRDefault="000B1AF8">
      <w:pPr>
        <w:spacing w:after="0" w:line="248" w:lineRule="auto"/>
        <w:ind w:left="0" w:right="9070" w:firstLine="0"/>
        <w:jc w:val="left"/>
        <w:rPr>
          <w:rFonts w:ascii="Times New Roman" w:eastAsia="Times New Roman" w:hAnsi="Times New Roman" w:cs="Times New Roman"/>
        </w:rPr>
      </w:pPr>
    </w:p>
    <w:p w:rsidR="001C60AB" w:rsidRDefault="001C60AB" w:rsidP="001C60AB">
      <w:pPr>
        <w:pageBreakBefore/>
        <w:rPr>
          <w:b/>
          <w:color w:val="0000FF"/>
          <w:sz w:val="28"/>
          <w:szCs w:val="28"/>
        </w:rPr>
      </w:pPr>
      <w:r>
        <w:rPr>
          <w:b/>
          <w:color w:val="0000FF"/>
          <w:sz w:val="28"/>
          <w:szCs w:val="28"/>
        </w:rPr>
        <w:lastRenderedPageBreak/>
        <w:t xml:space="preserve">2. </w:t>
      </w:r>
      <w:r w:rsidR="00125A12">
        <w:rPr>
          <w:b/>
          <w:color w:val="0000FF"/>
          <w:sz w:val="28"/>
          <w:szCs w:val="28"/>
        </w:rPr>
        <w:t>ROZBOR PLNENIA PRÍJMOV ZA ROK</w:t>
      </w:r>
      <w:r>
        <w:rPr>
          <w:b/>
          <w:color w:val="0000FF"/>
          <w:sz w:val="28"/>
          <w:szCs w:val="28"/>
        </w:rPr>
        <w:t xml:space="preserve"> 2018 v EUR  </w:t>
      </w:r>
    </w:p>
    <w:p w:rsidR="001C60AB" w:rsidRDefault="001C60AB" w:rsidP="001C60AB">
      <w:pPr>
        <w:rPr>
          <w:b/>
          <w:sz w:val="28"/>
          <w:szCs w:val="28"/>
          <w:u w:val="single"/>
        </w:rPr>
      </w:pP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2 591 134,39</w:t>
            </w:r>
          </w:p>
        </w:tc>
        <w:tc>
          <w:tcPr>
            <w:tcW w:w="3071"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bCs/>
              </w:rPr>
              <w:t>2 588 618,33</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bCs/>
              </w:rPr>
            </w:pPr>
            <w:r>
              <w:rPr>
                <w:b/>
                <w:bCs/>
              </w:rPr>
              <w:t>99,90</w:t>
            </w:r>
          </w:p>
        </w:tc>
      </w:tr>
    </w:tbl>
    <w:p w:rsidR="001C60AB" w:rsidRDefault="001C60AB" w:rsidP="001C60AB"/>
    <w:p w:rsidR="001C60AB" w:rsidRDefault="001C60AB" w:rsidP="001C60AB">
      <w:r>
        <w:t>Z toho:</w:t>
      </w:r>
    </w:p>
    <w:p w:rsidR="001C60AB" w:rsidRPr="00940734" w:rsidRDefault="001C60AB" w:rsidP="001C60AB">
      <w:pPr>
        <w:rPr>
          <w:b/>
        </w:rPr>
      </w:pPr>
      <w:r w:rsidRPr="00940734">
        <w:rPr>
          <w:b/>
        </w:rPr>
        <w:t xml:space="preserve">1) Bežné príjmy - daňové príjmy: </w:t>
      </w:r>
    </w:p>
    <w:p w:rsidR="001C60AB" w:rsidRDefault="001C60AB" w:rsidP="001C60AB">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1 141 706</w:t>
            </w:r>
          </w:p>
        </w:tc>
        <w:tc>
          <w:tcPr>
            <w:tcW w:w="3071" w:type="dxa"/>
            <w:tcBorders>
              <w:top w:val="single" w:sz="4" w:space="0" w:color="000000"/>
              <w:left w:val="single" w:sz="4" w:space="0" w:color="000000"/>
              <w:bottom w:val="single" w:sz="4" w:space="0" w:color="000000"/>
            </w:tcBorders>
          </w:tcPr>
          <w:p w:rsidR="001C60AB" w:rsidRPr="004555F1" w:rsidRDefault="001C60AB" w:rsidP="000D7568">
            <w:pPr>
              <w:snapToGrid w:val="0"/>
              <w:jc w:val="center"/>
              <w:rPr>
                <w:b/>
              </w:rPr>
            </w:pPr>
            <w:r>
              <w:rPr>
                <w:b/>
              </w:rPr>
              <w:t>1 142 023,89</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rPr>
            </w:pPr>
            <w:r>
              <w:rPr>
                <w:b/>
              </w:rPr>
              <w:t>100,03</w:t>
            </w:r>
          </w:p>
        </w:tc>
      </w:tr>
    </w:tbl>
    <w:p w:rsidR="001C60AB" w:rsidRDefault="001C60AB" w:rsidP="001C60AB"/>
    <w:p w:rsidR="001C60AB" w:rsidRPr="000C00EE" w:rsidRDefault="001C60AB" w:rsidP="001C60AB">
      <w:pPr>
        <w:rPr>
          <w:b/>
          <w:u w:val="single"/>
        </w:rPr>
      </w:pPr>
      <w:r w:rsidRPr="000C00EE">
        <w:rPr>
          <w:b/>
          <w:u w:val="single"/>
        </w:rPr>
        <w:t xml:space="preserve">Textová časť – bežné daňové príjmy: </w:t>
      </w:r>
    </w:p>
    <w:p w:rsidR="001C60AB" w:rsidRPr="000C00EE" w:rsidRDefault="001C60AB" w:rsidP="001C60AB">
      <w:pPr>
        <w:rPr>
          <w:b/>
        </w:rPr>
      </w:pPr>
      <w:r w:rsidRPr="000C00EE">
        <w:rPr>
          <w:b/>
        </w:rPr>
        <w:t xml:space="preserve">a) Výnos dane z príjmov poukázaný územnej samospráve </w:t>
      </w:r>
    </w:p>
    <w:p w:rsidR="001C60AB" w:rsidRPr="000C00EE" w:rsidRDefault="001C60AB" w:rsidP="001C60AB">
      <w:r w:rsidRPr="000C00EE">
        <w:t xml:space="preserve">Z predpokladanej finančnej čiastky v sume </w:t>
      </w:r>
      <w:r>
        <w:t>1 052 500</w:t>
      </w:r>
      <w:r w:rsidRPr="000C00EE">
        <w:t xml:space="preserve"> EUR z výnosu dane z príjmov boli k 31.12.201</w:t>
      </w:r>
      <w:r>
        <w:t>8</w:t>
      </w:r>
      <w:r w:rsidRPr="000C00EE">
        <w:t xml:space="preserve"> poukázané prostriedky</w:t>
      </w:r>
      <w:r>
        <w:t xml:space="preserve"> </w:t>
      </w:r>
      <w:r w:rsidRPr="000C00EE">
        <w:t xml:space="preserve">v sume </w:t>
      </w:r>
      <w:r>
        <w:t>1 052 674,06</w:t>
      </w:r>
      <w:r w:rsidRPr="000C00EE">
        <w:t xml:space="preserve"> EUR, čo predstavuje plnenie na </w:t>
      </w:r>
      <w:r w:rsidRPr="004413F5">
        <w:t>100,</w:t>
      </w:r>
      <w:r>
        <w:t>02</w:t>
      </w:r>
      <w:r w:rsidRPr="000C00EE">
        <w:t xml:space="preserve"> %. </w:t>
      </w:r>
    </w:p>
    <w:p w:rsidR="001C60AB" w:rsidRPr="00C73A9A" w:rsidRDefault="001C60AB" w:rsidP="001C60AB">
      <w:pPr>
        <w:rPr>
          <w:b/>
        </w:rPr>
      </w:pPr>
      <w:r w:rsidRPr="00C73A9A">
        <w:rPr>
          <w:b/>
        </w:rPr>
        <w:t>b) Daň z nehnuteľností</w:t>
      </w:r>
    </w:p>
    <w:p w:rsidR="001C60AB" w:rsidRPr="00426EDA" w:rsidRDefault="001C60AB" w:rsidP="001C60AB">
      <w:pPr>
        <w:rPr>
          <w:color w:val="FF0000"/>
        </w:rPr>
      </w:pPr>
      <w:r w:rsidRPr="00C73A9A">
        <w:t xml:space="preserve">Z rozpočtovaných </w:t>
      </w:r>
      <w:r>
        <w:t xml:space="preserve">48 200 </w:t>
      </w:r>
      <w:r w:rsidRPr="00C73A9A">
        <w:t>EUR bol skutočný príjem k 31.12.201</w:t>
      </w:r>
      <w:r>
        <w:t>8</w:t>
      </w:r>
      <w:r w:rsidRPr="00C73A9A">
        <w:t xml:space="preserve"> v sume </w:t>
      </w:r>
      <w:r>
        <w:t>48 205,63</w:t>
      </w:r>
      <w:r w:rsidRPr="00C73A9A">
        <w:t xml:space="preserve"> EUR, čo je </w:t>
      </w:r>
      <w:r>
        <w:t>100,01</w:t>
      </w:r>
      <w:r w:rsidRPr="00C73A9A">
        <w:t xml:space="preserve"> % plnenie. Príjmy dane z pozemkov boli v sume </w:t>
      </w:r>
      <w:r>
        <w:t>18 820,28</w:t>
      </w:r>
      <w:r w:rsidRPr="00C73A9A">
        <w:t xml:space="preserve"> EUR, dane zo stavieb boli v sume </w:t>
      </w:r>
      <w:r>
        <w:t>28 985,57</w:t>
      </w:r>
      <w:r w:rsidRPr="00C73A9A">
        <w:t xml:space="preserve"> EUR a dane z bytov boli v sume </w:t>
      </w:r>
      <w:r>
        <w:t>399,78</w:t>
      </w:r>
      <w:r w:rsidRPr="00C73A9A">
        <w:t xml:space="preserve"> EUR. K 31.12.201</w:t>
      </w:r>
      <w:r>
        <w:t>8</w:t>
      </w:r>
      <w:r w:rsidRPr="00C73A9A">
        <w:t xml:space="preserve"> obec eviduje pohľadávky na dani z nehnuteľností v sume</w:t>
      </w:r>
      <w:r w:rsidRPr="00426EDA">
        <w:rPr>
          <w:color w:val="FF0000"/>
        </w:rPr>
        <w:t xml:space="preserve"> </w:t>
      </w:r>
      <w:r w:rsidRPr="00C4353A">
        <w:t>24 299,52</w:t>
      </w:r>
      <w:r w:rsidRPr="00C609FF">
        <w:t xml:space="preserve">  EUR.</w:t>
      </w:r>
    </w:p>
    <w:p w:rsidR="001C60AB" w:rsidRPr="007A677C" w:rsidRDefault="001C60AB" w:rsidP="001C60AB">
      <w:r w:rsidRPr="007A677C">
        <w:t xml:space="preserve">c) </w:t>
      </w:r>
      <w:r w:rsidRPr="007A677C">
        <w:rPr>
          <w:b/>
        </w:rPr>
        <w:t>Daň za psa:</w:t>
      </w:r>
      <w:r w:rsidRPr="007A677C">
        <w:t xml:space="preserve"> </w:t>
      </w:r>
      <w:r>
        <w:t xml:space="preserve">0 </w:t>
      </w:r>
      <w:r w:rsidRPr="007A677C">
        <w:t xml:space="preserve">EUR, skutočnosť </w:t>
      </w:r>
      <w:r>
        <w:t>28</w:t>
      </w:r>
      <w:r w:rsidRPr="007A677C">
        <w:t xml:space="preserve"> EUR</w:t>
      </w:r>
      <w:r>
        <w:t>, čo predstavuje doplatky za staré roky, nakoľko bola daň za psa zrušená</w:t>
      </w:r>
      <w:r w:rsidRPr="007A677C">
        <w:t>.</w:t>
      </w:r>
    </w:p>
    <w:p w:rsidR="001C60AB" w:rsidRPr="004413F5" w:rsidRDefault="001C60AB" w:rsidP="001C60AB">
      <w:pPr>
        <w:rPr>
          <w:color w:val="FF0000"/>
        </w:rPr>
      </w:pPr>
      <w:r w:rsidRPr="00941F8D">
        <w:t xml:space="preserve">d) </w:t>
      </w:r>
      <w:r w:rsidRPr="00941F8D">
        <w:rPr>
          <w:b/>
        </w:rPr>
        <w:t>Daň za užívanie verejného priestranstva ( stánky na jarmoku):</w:t>
      </w:r>
      <w:r w:rsidRPr="00941F8D">
        <w:t xml:space="preserve"> rozpočet </w:t>
      </w:r>
      <w:r>
        <w:t>9 100</w:t>
      </w:r>
      <w:r w:rsidRPr="00941F8D">
        <w:t xml:space="preserve"> EUR, skutočnosť  </w:t>
      </w:r>
      <w:r>
        <w:t>9 162</w:t>
      </w:r>
      <w:r>
        <w:rPr>
          <w:color w:val="FF0000"/>
        </w:rPr>
        <w:t xml:space="preserve"> </w:t>
      </w:r>
      <w:r w:rsidRPr="007A677C">
        <w:t xml:space="preserve">EUR, čo predstavuje </w:t>
      </w:r>
      <w:r>
        <w:t>100,68</w:t>
      </w:r>
      <w:r w:rsidRPr="007A677C">
        <w:t xml:space="preserve"> % plnenie.</w:t>
      </w:r>
      <w:r>
        <w:t xml:space="preserve"> </w:t>
      </w:r>
    </w:p>
    <w:p w:rsidR="001C60AB" w:rsidRPr="004413F5" w:rsidRDefault="001C60AB" w:rsidP="001C60AB">
      <w:pPr>
        <w:rPr>
          <w:color w:val="FF0000"/>
        </w:rPr>
      </w:pPr>
      <w:r w:rsidRPr="007A677C">
        <w:t>e)</w:t>
      </w:r>
      <w:r w:rsidRPr="004413F5">
        <w:rPr>
          <w:color w:val="FF0000"/>
        </w:rPr>
        <w:t xml:space="preserve"> </w:t>
      </w:r>
      <w:r w:rsidRPr="007A677C">
        <w:rPr>
          <w:b/>
        </w:rPr>
        <w:t>Daň za nevýherné hracie prístroje:</w:t>
      </w:r>
      <w:r w:rsidRPr="007A677C">
        <w:t xml:space="preserve"> rozpočet 66 EUR, skutočnosť 66 EUR, čo predstavuje 100,00 % plnenie.</w:t>
      </w:r>
    </w:p>
    <w:p w:rsidR="001C60AB" w:rsidRPr="007A677C" w:rsidRDefault="001C60AB" w:rsidP="001C60AB">
      <w:r w:rsidRPr="007A677C">
        <w:rPr>
          <w:b/>
        </w:rPr>
        <w:t>f)</w:t>
      </w:r>
      <w:r w:rsidRPr="004413F5">
        <w:rPr>
          <w:b/>
          <w:color w:val="FF0000"/>
        </w:rPr>
        <w:t xml:space="preserve"> </w:t>
      </w:r>
      <w:r w:rsidRPr="007A677C">
        <w:rPr>
          <w:b/>
        </w:rPr>
        <w:t>Poplatok za komunálny odpad a drobný stavebný odpad:</w:t>
      </w:r>
      <w:r w:rsidRPr="007A677C">
        <w:t xml:space="preserve"> rozpočet </w:t>
      </w:r>
      <w:r>
        <w:t>31 760</w:t>
      </w:r>
      <w:r w:rsidRPr="007A677C">
        <w:t xml:space="preserve"> EUR, skutočnosť </w:t>
      </w:r>
      <w:r>
        <w:t>31 745,62</w:t>
      </w:r>
      <w:r w:rsidRPr="007A677C">
        <w:t xml:space="preserve"> EUR, čo je </w:t>
      </w:r>
      <w:r>
        <w:t>99,95</w:t>
      </w:r>
      <w:r w:rsidRPr="007A677C">
        <w:t xml:space="preserve"> % plnenie.</w:t>
      </w:r>
    </w:p>
    <w:p w:rsidR="001C60AB" w:rsidRPr="007A677C" w:rsidRDefault="001C60AB" w:rsidP="001C60AB">
      <w:r w:rsidRPr="007A677C">
        <w:t>g</w:t>
      </w:r>
      <w:r w:rsidRPr="007A677C">
        <w:rPr>
          <w:b/>
        </w:rPr>
        <w:t>) Daň za ubytovanie</w:t>
      </w:r>
      <w:r w:rsidRPr="007A677C">
        <w:t xml:space="preserve">: rozpočet 80,0 EUR, skutočnosť </w:t>
      </w:r>
      <w:r>
        <w:t>142,58</w:t>
      </w:r>
      <w:r w:rsidRPr="007A677C">
        <w:t xml:space="preserve"> EUR, čo je </w:t>
      </w:r>
      <w:r>
        <w:t>178,23</w:t>
      </w:r>
      <w:r w:rsidRPr="007A677C">
        <w:t xml:space="preserve"> % plnenie.</w:t>
      </w:r>
    </w:p>
    <w:p w:rsidR="001C60AB" w:rsidRPr="004413F5" w:rsidRDefault="001C60AB" w:rsidP="001C60AB">
      <w:pPr>
        <w:rPr>
          <w:b/>
          <w:i/>
          <w:color w:val="FF0000"/>
        </w:rPr>
      </w:pPr>
    </w:p>
    <w:p w:rsidR="001C60AB" w:rsidRPr="00F87215" w:rsidRDefault="001C60AB" w:rsidP="001C60AB">
      <w:pPr>
        <w:rPr>
          <w:b/>
        </w:rPr>
      </w:pPr>
      <w:r w:rsidRPr="00F87215">
        <w:rPr>
          <w:b/>
        </w:rPr>
        <w:t xml:space="preserve">2) Bežné príjmy - nedaňové príjmy: </w:t>
      </w:r>
    </w:p>
    <w:p w:rsidR="001C60AB" w:rsidRPr="00F87215" w:rsidRDefault="001C60AB" w:rsidP="001C60AB">
      <w:pPr>
        <w:rPr>
          <w:b/>
        </w:rPr>
      </w:pPr>
      <w:r w:rsidRPr="00F87215">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RPr="00F87215" w:rsidTr="000D7568">
        <w:tc>
          <w:tcPr>
            <w:tcW w:w="3070" w:type="dxa"/>
            <w:tcBorders>
              <w:top w:val="single" w:sz="4" w:space="0" w:color="000000"/>
              <w:left w:val="single" w:sz="4" w:space="0" w:color="000000"/>
              <w:bottom w:val="single" w:sz="4" w:space="0" w:color="000000"/>
            </w:tcBorders>
            <w:shd w:val="clear" w:color="auto" w:fill="D9D9D9"/>
          </w:tcPr>
          <w:p w:rsidR="001C60AB" w:rsidRPr="00F87215" w:rsidRDefault="001C60AB" w:rsidP="000D7568">
            <w:pPr>
              <w:snapToGrid w:val="0"/>
              <w:jc w:val="center"/>
              <w:rPr>
                <w:b/>
              </w:rPr>
            </w:pPr>
            <w:r w:rsidRPr="00F87215">
              <w:rPr>
                <w:b/>
              </w:rPr>
              <w:t>Rozpočet na rok 201</w:t>
            </w:r>
            <w:r>
              <w:rPr>
                <w:b/>
              </w:rPr>
              <w:t>8</w:t>
            </w:r>
          </w:p>
        </w:tc>
        <w:tc>
          <w:tcPr>
            <w:tcW w:w="3071" w:type="dxa"/>
            <w:tcBorders>
              <w:top w:val="single" w:sz="4" w:space="0" w:color="000000"/>
              <w:left w:val="single" w:sz="4" w:space="0" w:color="000000"/>
              <w:bottom w:val="single" w:sz="4" w:space="0" w:color="000000"/>
            </w:tcBorders>
            <w:shd w:val="clear" w:color="auto" w:fill="D9D9D9"/>
          </w:tcPr>
          <w:p w:rsidR="001C60AB" w:rsidRPr="00F87215" w:rsidRDefault="001C60AB" w:rsidP="000D7568">
            <w:pPr>
              <w:snapToGrid w:val="0"/>
              <w:jc w:val="center"/>
              <w:rPr>
                <w:b/>
              </w:rPr>
            </w:pPr>
            <w:r w:rsidRPr="00F87215">
              <w:rPr>
                <w:b/>
              </w:rPr>
              <w:t>Skutočnosť k 31.12.201</w:t>
            </w:r>
            <w:r>
              <w:rPr>
                <w:b/>
              </w:rPr>
              <w:t>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Pr="00F87215" w:rsidRDefault="001C60AB" w:rsidP="000D7568">
            <w:pPr>
              <w:snapToGrid w:val="0"/>
              <w:jc w:val="center"/>
              <w:rPr>
                <w:b/>
              </w:rPr>
            </w:pPr>
            <w:r w:rsidRPr="00F87215">
              <w:rPr>
                <w:b/>
              </w:rPr>
              <w:t>% plnenia</w:t>
            </w:r>
          </w:p>
        </w:tc>
      </w:tr>
      <w:tr w:rsidR="001C60AB" w:rsidRPr="00F87215" w:rsidTr="000D7568">
        <w:tc>
          <w:tcPr>
            <w:tcW w:w="3070" w:type="dxa"/>
            <w:tcBorders>
              <w:top w:val="single" w:sz="4" w:space="0" w:color="000000"/>
              <w:left w:val="single" w:sz="4" w:space="0" w:color="000000"/>
              <w:bottom w:val="single" w:sz="4" w:space="0" w:color="000000"/>
            </w:tcBorders>
          </w:tcPr>
          <w:p w:rsidR="001C60AB" w:rsidRPr="00F87215" w:rsidRDefault="001C60AB" w:rsidP="000D7568">
            <w:pPr>
              <w:snapToGrid w:val="0"/>
              <w:jc w:val="center"/>
              <w:rPr>
                <w:b/>
              </w:rPr>
            </w:pPr>
            <w:r>
              <w:rPr>
                <w:b/>
              </w:rPr>
              <w:t>78 963</w:t>
            </w:r>
          </w:p>
        </w:tc>
        <w:tc>
          <w:tcPr>
            <w:tcW w:w="3071" w:type="dxa"/>
            <w:tcBorders>
              <w:top w:val="single" w:sz="4" w:space="0" w:color="000000"/>
              <w:left w:val="single" w:sz="4" w:space="0" w:color="000000"/>
              <w:bottom w:val="single" w:sz="4" w:space="0" w:color="000000"/>
            </w:tcBorders>
          </w:tcPr>
          <w:p w:rsidR="001C60AB" w:rsidRPr="00F87215" w:rsidRDefault="001C60AB" w:rsidP="000D7568">
            <w:pPr>
              <w:snapToGrid w:val="0"/>
              <w:jc w:val="center"/>
              <w:rPr>
                <w:b/>
              </w:rPr>
            </w:pPr>
            <w:r>
              <w:rPr>
                <w:b/>
              </w:rPr>
              <w:t>78 595,83</w:t>
            </w:r>
          </w:p>
        </w:tc>
        <w:tc>
          <w:tcPr>
            <w:tcW w:w="3151" w:type="dxa"/>
            <w:tcBorders>
              <w:top w:val="single" w:sz="4" w:space="0" w:color="000000"/>
              <w:left w:val="single" w:sz="4" w:space="0" w:color="000000"/>
              <w:bottom w:val="single" w:sz="4" w:space="0" w:color="000000"/>
              <w:right w:val="single" w:sz="4" w:space="0" w:color="000000"/>
            </w:tcBorders>
          </w:tcPr>
          <w:p w:rsidR="001C60AB" w:rsidRPr="00F87215" w:rsidRDefault="001C60AB" w:rsidP="000D7568">
            <w:pPr>
              <w:snapToGrid w:val="0"/>
              <w:jc w:val="center"/>
              <w:rPr>
                <w:b/>
              </w:rPr>
            </w:pPr>
            <w:r>
              <w:rPr>
                <w:b/>
              </w:rPr>
              <w:t>99,83</w:t>
            </w:r>
          </w:p>
        </w:tc>
      </w:tr>
    </w:tbl>
    <w:p w:rsidR="001C60AB" w:rsidRPr="00F87215" w:rsidRDefault="001C60AB" w:rsidP="001C60AB"/>
    <w:p w:rsidR="001C60AB" w:rsidRPr="007E0C3F" w:rsidRDefault="001C60AB" w:rsidP="001C60AB">
      <w:pPr>
        <w:rPr>
          <w:b/>
          <w:u w:val="single"/>
        </w:rPr>
      </w:pPr>
      <w:r w:rsidRPr="007E0C3F">
        <w:rPr>
          <w:b/>
          <w:u w:val="single"/>
        </w:rPr>
        <w:t xml:space="preserve">Textová časť – bežné nedaňové príjmy: </w:t>
      </w:r>
    </w:p>
    <w:p w:rsidR="001C60AB" w:rsidRPr="007E0C3F" w:rsidRDefault="001C60AB" w:rsidP="001C60AB">
      <w:pPr>
        <w:numPr>
          <w:ilvl w:val="0"/>
          <w:numId w:val="6"/>
        </w:numPr>
        <w:suppressAutoHyphens/>
        <w:spacing w:after="0" w:line="240" w:lineRule="auto"/>
        <w:ind w:left="567"/>
        <w:rPr>
          <w:b/>
        </w:rPr>
      </w:pPr>
      <w:r w:rsidRPr="007E0C3F">
        <w:rPr>
          <w:b/>
        </w:rPr>
        <w:t>Príjmy z podnikania a z vlastníctva majetku</w:t>
      </w:r>
    </w:p>
    <w:p w:rsidR="001C60AB" w:rsidRPr="003F0C96" w:rsidRDefault="001C60AB" w:rsidP="001C60AB">
      <w:r w:rsidRPr="003F0C96">
        <w:t xml:space="preserve">Z rozpočtovaných </w:t>
      </w:r>
      <w:r>
        <w:t>14 180</w:t>
      </w:r>
      <w:r w:rsidRPr="003F0C96">
        <w:t xml:space="preserve"> EUR bol skutočný príjem k 31.12.201</w:t>
      </w:r>
      <w:r>
        <w:t>8</w:t>
      </w:r>
      <w:r w:rsidRPr="003F0C96">
        <w:t xml:space="preserve"> v sume </w:t>
      </w:r>
      <w:r>
        <w:t>13 601,30</w:t>
      </w:r>
      <w:r w:rsidRPr="003F0C96">
        <w:t xml:space="preserve"> EUR, čo je </w:t>
      </w:r>
      <w:r>
        <w:t>95,92</w:t>
      </w:r>
      <w:r w:rsidRPr="003F0C96">
        <w:t xml:space="preserve"> % plnenie. Ide o príjem z   </w:t>
      </w:r>
      <w:proofErr w:type="spellStart"/>
      <w:r w:rsidRPr="003F0C96">
        <w:t>z</w:t>
      </w:r>
      <w:proofErr w:type="spellEnd"/>
      <w:r w:rsidRPr="003F0C96">
        <w:t xml:space="preserve"> prenajatých  priestorov a objektov v sume </w:t>
      </w:r>
      <w:r>
        <w:t>7 211,30</w:t>
      </w:r>
      <w:r w:rsidRPr="003F0C96">
        <w:t xml:space="preserve"> EUR a</w:t>
      </w:r>
      <w:r>
        <w:t> z prenajatých hrobových miest v sume 6 390</w:t>
      </w:r>
      <w:r w:rsidRPr="003F0C96">
        <w:t xml:space="preserve"> EUR.</w:t>
      </w:r>
    </w:p>
    <w:p w:rsidR="001C60AB" w:rsidRPr="003F0C96" w:rsidRDefault="001C60AB" w:rsidP="001C60AB">
      <w:pPr>
        <w:tabs>
          <w:tab w:val="right" w:pos="2556"/>
        </w:tabs>
        <w:ind w:left="284"/>
        <w:rPr>
          <w:b/>
        </w:rPr>
      </w:pPr>
      <w:r w:rsidRPr="003F0C96">
        <w:rPr>
          <w:b/>
        </w:rPr>
        <w:t>b) Administratívne poplatky a iné poplatky a platby</w:t>
      </w:r>
    </w:p>
    <w:p w:rsidR="001C60AB" w:rsidRPr="003F0C96" w:rsidRDefault="001C60AB" w:rsidP="001C60AB">
      <w:r w:rsidRPr="003F0C96">
        <w:t>Administratívne poplatky - správne poplatky:</w:t>
      </w:r>
    </w:p>
    <w:p w:rsidR="001C60AB" w:rsidRPr="005853FE" w:rsidRDefault="001C60AB" w:rsidP="001C60AB">
      <w:r w:rsidRPr="005853FE">
        <w:t xml:space="preserve">Z rozpočtovaných </w:t>
      </w:r>
      <w:r>
        <w:t xml:space="preserve">53 060 </w:t>
      </w:r>
      <w:r w:rsidRPr="005853FE">
        <w:t>EUR bol skutočný príjem k 31.12.201</w:t>
      </w:r>
      <w:r>
        <w:t>8</w:t>
      </w:r>
      <w:r w:rsidRPr="005853FE">
        <w:t xml:space="preserve"> v sume </w:t>
      </w:r>
      <w:r>
        <w:t>52 649,64</w:t>
      </w:r>
      <w:r w:rsidRPr="005853FE">
        <w:t xml:space="preserve"> EUR, čo je </w:t>
      </w:r>
      <w:r>
        <w:t>99,22</w:t>
      </w:r>
      <w:r w:rsidRPr="005853FE">
        <w:t xml:space="preserve"> % plnenie. </w:t>
      </w:r>
    </w:p>
    <w:p w:rsidR="001C60AB" w:rsidRDefault="001C60AB" w:rsidP="001C60AB">
      <w:pPr>
        <w:ind w:left="45"/>
      </w:pPr>
      <w:r>
        <w:t>Patria tu aj o</w:t>
      </w:r>
      <w:r w:rsidRPr="005853FE">
        <w:t>statné poplatky a</w:t>
      </w:r>
      <w:r>
        <w:t xml:space="preserve"> platby. </w:t>
      </w:r>
      <w:r w:rsidRPr="005853FE">
        <w:t xml:space="preserve">Ide napr. o poplatky za MŠ , za stravné, stočné  </w:t>
      </w:r>
      <w:r>
        <w:t>21 606,10</w:t>
      </w:r>
      <w:r w:rsidRPr="005853FE">
        <w:t xml:space="preserve"> €,  užívanie verejného priestranstva. </w:t>
      </w:r>
    </w:p>
    <w:p w:rsidR="001C60AB" w:rsidRDefault="001C60AB" w:rsidP="001C60AB">
      <w:r>
        <w:t xml:space="preserve">c) </w:t>
      </w:r>
      <w:r w:rsidRPr="005853FE">
        <w:t xml:space="preserve"> </w:t>
      </w:r>
      <w:r>
        <w:t>Iné nedaňové príjmy a úroky z vkladov</w:t>
      </w:r>
    </w:p>
    <w:p w:rsidR="001C60AB" w:rsidRPr="00DB6A1E" w:rsidRDefault="001C60AB" w:rsidP="001C60AB">
      <w:r>
        <w:t xml:space="preserve">Z rozpočtovaných príjmov v sume 11 723 EUR bolo skutočné plnenie k 31.12.2018 v sume 12 344,89 čo predstavuje  105,30 % plnenie. </w:t>
      </w:r>
    </w:p>
    <w:p w:rsidR="001C60AB" w:rsidRPr="003921EE" w:rsidRDefault="001C60AB" w:rsidP="001C60AB">
      <w:pPr>
        <w:rPr>
          <w:b/>
        </w:rPr>
      </w:pPr>
      <w:r w:rsidRPr="003921EE">
        <w:rPr>
          <w:b/>
        </w:rPr>
        <w:t xml:space="preserve">3) Bežné príjmy - ostatné príjmy: </w:t>
      </w:r>
    </w:p>
    <w:p w:rsidR="001C60AB" w:rsidRPr="003921EE" w:rsidRDefault="001C60AB" w:rsidP="001C60AB">
      <w:pPr>
        <w:rPr>
          <w:b/>
        </w:rPr>
      </w:pPr>
      <w:r w:rsidRPr="003921EE">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RPr="003921EE" w:rsidTr="000D7568">
        <w:tc>
          <w:tcPr>
            <w:tcW w:w="3070" w:type="dxa"/>
            <w:tcBorders>
              <w:top w:val="single" w:sz="4" w:space="0" w:color="000000"/>
              <w:left w:val="single" w:sz="4" w:space="0" w:color="000000"/>
              <w:bottom w:val="single" w:sz="4" w:space="0" w:color="000000"/>
            </w:tcBorders>
            <w:shd w:val="clear" w:color="auto" w:fill="D9D9D9"/>
          </w:tcPr>
          <w:p w:rsidR="001C60AB" w:rsidRPr="003921EE" w:rsidRDefault="001C60AB" w:rsidP="000D7568">
            <w:pPr>
              <w:snapToGrid w:val="0"/>
              <w:jc w:val="center"/>
              <w:rPr>
                <w:b/>
              </w:rPr>
            </w:pPr>
            <w:r w:rsidRPr="003921EE">
              <w:rPr>
                <w:b/>
              </w:rPr>
              <w:t>Rozpočet na rok 201</w:t>
            </w:r>
            <w:r>
              <w:rPr>
                <w:b/>
              </w:rPr>
              <w:t>8</w:t>
            </w:r>
          </w:p>
        </w:tc>
        <w:tc>
          <w:tcPr>
            <w:tcW w:w="3071" w:type="dxa"/>
            <w:tcBorders>
              <w:top w:val="single" w:sz="4" w:space="0" w:color="000000"/>
              <w:left w:val="single" w:sz="4" w:space="0" w:color="000000"/>
              <w:bottom w:val="single" w:sz="4" w:space="0" w:color="000000"/>
            </w:tcBorders>
            <w:shd w:val="clear" w:color="auto" w:fill="D9D9D9"/>
          </w:tcPr>
          <w:p w:rsidR="001C60AB" w:rsidRPr="003921EE" w:rsidRDefault="001C60AB" w:rsidP="000D7568">
            <w:pPr>
              <w:snapToGrid w:val="0"/>
              <w:jc w:val="center"/>
              <w:rPr>
                <w:b/>
              </w:rPr>
            </w:pPr>
            <w:r w:rsidRPr="003921EE">
              <w:rPr>
                <w:b/>
              </w:rPr>
              <w:t>Skutočnosť k 31.12.201</w:t>
            </w:r>
            <w:r>
              <w:rPr>
                <w:b/>
              </w:rPr>
              <w:t>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Pr="003921EE" w:rsidRDefault="001C60AB" w:rsidP="000D7568">
            <w:pPr>
              <w:snapToGrid w:val="0"/>
              <w:jc w:val="center"/>
              <w:rPr>
                <w:b/>
              </w:rPr>
            </w:pPr>
            <w:r w:rsidRPr="003921EE">
              <w:rPr>
                <w:b/>
              </w:rPr>
              <w:t>% plnenia</w:t>
            </w:r>
          </w:p>
        </w:tc>
      </w:tr>
      <w:tr w:rsidR="001C60AB" w:rsidRPr="003921EE" w:rsidTr="000D7568">
        <w:tc>
          <w:tcPr>
            <w:tcW w:w="3070" w:type="dxa"/>
            <w:tcBorders>
              <w:top w:val="single" w:sz="4" w:space="0" w:color="000000"/>
              <w:left w:val="single" w:sz="4" w:space="0" w:color="000000"/>
              <w:bottom w:val="single" w:sz="4" w:space="0" w:color="000000"/>
            </w:tcBorders>
          </w:tcPr>
          <w:p w:rsidR="001C60AB" w:rsidRPr="003921EE" w:rsidRDefault="001C60AB" w:rsidP="000D7568">
            <w:pPr>
              <w:snapToGrid w:val="0"/>
              <w:jc w:val="center"/>
              <w:rPr>
                <w:b/>
              </w:rPr>
            </w:pPr>
            <w:r>
              <w:rPr>
                <w:b/>
              </w:rPr>
              <w:t>564 252,73</w:t>
            </w:r>
          </w:p>
        </w:tc>
        <w:tc>
          <w:tcPr>
            <w:tcW w:w="3071" w:type="dxa"/>
            <w:tcBorders>
              <w:top w:val="single" w:sz="4" w:space="0" w:color="000000"/>
              <w:left w:val="single" w:sz="4" w:space="0" w:color="000000"/>
              <w:bottom w:val="single" w:sz="4" w:space="0" w:color="000000"/>
            </w:tcBorders>
          </w:tcPr>
          <w:p w:rsidR="001C60AB" w:rsidRPr="003921EE" w:rsidRDefault="001C60AB" w:rsidP="000D7568">
            <w:pPr>
              <w:snapToGrid w:val="0"/>
              <w:jc w:val="center"/>
              <w:rPr>
                <w:b/>
              </w:rPr>
            </w:pPr>
            <w:r>
              <w:rPr>
                <w:b/>
              </w:rPr>
              <w:t>566 118,03</w:t>
            </w:r>
          </w:p>
        </w:tc>
        <w:tc>
          <w:tcPr>
            <w:tcW w:w="3151" w:type="dxa"/>
            <w:tcBorders>
              <w:top w:val="single" w:sz="4" w:space="0" w:color="000000"/>
              <w:left w:val="single" w:sz="4" w:space="0" w:color="000000"/>
              <w:bottom w:val="single" w:sz="4" w:space="0" w:color="000000"/>
              <w:right w:val="single" w:sz="4" w:space="0" w:color="000000"/>
            </w:tcBorders>
          </w:tcPr>
          <w:p w:rsidR="001C60AB" w:rsidRPr="003921EE" w:rsidRDefault="001C60AB" w:rsidP="000D7568">
            <w:pPr>
              <w:snapToGrid w:val="0"/>
              <w:jc w:val="center"/>
              <w:rPr>
                <w:b/>
              </w:rPr>
            </w:pPr>
            <w:r>
              <w:rPr>
                <w:b/>
              </w:rPr>
              <w:t>100,33</w:t>
            </w:r>
          </w:p>
        </w:tc>
      </w:tr>
    </w:tbl>
    <w:p w:rsidR="001C60AB" w:rsidRPr="004413F5" w:rsidRDefault="001C60AB" w:rsidP="00125A12">
      <w:pPr>
        <w:ind w:left="0" w:firstLine="0"/>
        <w:rPr>
          <w:b/>
          <w:color w:val="FF0000"/>
          <w:shd w:val="clear" w:color="auto" w:fill="C0C0C0"/>
        </w:rPr>
      </w:pPr>
    </w:p>
    <w:p w:rsidR="001C60AB" w:rsidRPr="00A92816" w:rsidRDefault="001C60AB" w:rsidP="001C60AB">
      <w:pPr>
        <w:rPr>
          <w:b/>
          <w:u w:val="single"/>
        </w:rPr>
      </w:pPr>
      <w:r w:rsidRPr="00A92816">
        <w:rPr>
          <w:b/>
          <w:u w:val="single"/>
        </w:rPr>
        <w:t xml:space="preserve">Textová časť – bežné ostatné príjmy: </w:t>
      </w:r>
    </w:p>
    <w:p w:rsidR="001C60AB" w:rsidRPr="00A92816" w:rsidRDefault="001C60AB" w:rsidP="001C60AB">
      <w:pPr>
        <w:rPr>
          <w:b/>
        </w:rPr>
      </w:pPr>
    </w:p>
    <w:p w:rsidR="001C60AB" w:rsidRDefault="001C60AB" w:rsidP="001C60AB">
      <w:pPr>
        <w:rPr>
          <w:b/>
        </w:rPr>
      </w:pPr>
      <w:r w:rsidRPr="00A92816">
        <w:rPr>
          <w:b/>
        </w:rPr>
        <w:t>Obec prijala nasledovné granty a transfery:</w:t>
      </w:r>
    </w:p>
    <w:p w:rsidR="001C60AB" w:rsidRPr="00A92816" w:rsidRDefault="001C60AB" w:rsidP="001C60AB">
      <w:pPr>
        <w:rPr>
          <w:b/>
        </w:rPr>
      </w:pPr>
    </w:p>
    <w:tbl>
      <w:tblPr>
        <w:tblW w:w="9284" w:type="dxa"/>
        <w:tblInd w:w="108" w:type="dxa"/>
        <w:tblLayout w:type="fixed"/>
        <w:tblLook w:val="0000" w:firstRow="0" w:lastRow="0" w:firstColumn="0" w:lastColumn="0" w:noHBand="0" w:noVBand="0"/>
      </w:tblPr>
      <w:tblGrid>
        <w:gridCol w:w="720"/>
        <w:gridCol w:w="3041"/>
        <w:gridCol w:w="1620"/>
        <w:gridCol w:w="24"/>
        <w:gridCol w:w="3855"/>
        <w:gridCol w:w="24"/>
      </w:tblGrid>
      <w:tr w:rsidR="001C60AB" w:rsidRPr="004413F5" w:rsidTr="000D7568">
        <w:trPr>
          <w:gridAfter w:val="1"/>
          <w:wAfter w:w="24" w:type="dxa"/>
        </w:trPr>
        <w:tc>
          <w:tcPr>
            <w:tcW w:w="720" w:type="dxa"/>
            <w:tcBorders>
              <w:top w:val="single" w:sz="4" w:space="0" w:color="000000"/>
              <w:left w:val="single" w:sz="4" w:space="0" w:color="000000"/>
              <w:bottom w:val="single" w:sz="4" w:space="0" w:color="000000"/>
            </w:tcBorders>
            <w:shd w:val="clear" w:color="auto" w:fill="D9D9D9"/>
          </w:tcPr>
          <w:p w:rsidR="001C60AB" w:rsidRPr="00D620E7" w:rsidRDefault="001C60AB" w:rsidP="000D7568">
            <w:pPr>
              <w:snapToGrid w:val="0"/>
              <w:rPr>
                <w:b/>
              </w:rPr>
            </w:pPr>
            <w:proofErr w:type="spellStart"/>
            <w:r w:rsidRPr="00D620E7">
              <w:rPr>
                <w:b/>
              </w:rPr>
              <w:t>P.č</w:t>
            </w:r>
            <w:proofErr w:type="spellEnd"/>
            <w:r w:rsidRPr="00D620E7">
              <w:rPr>
                <w:b/>
              </w:rPr>
              <w:t>.</w:t>
            </w:r>
          </w:p>
        </w:tc>
        <w:tc>
          <w:tcPr>
            <w:tcW w:w="3041" w:type="dxa"/>
            <w:tcBorders>
              <w:top w:val="single" w:sz="4" w:space="0" w:color="000000"/>
              <w:left w:val="single" w:sz="4" w:space="0" w:color="000000"/>
              <w:bottom w:val="single" w:sz="4" w:space="0" w:color="000000"/>
            </w:tcBorders>
            <w:shd w:val="clear" w:color="auto" w:fill="D9D9D9"/>
          </w:tcPr>
          <w:p w:rsidR="001C60AB" w:rsidRPr="00D620E7" w:rsidRDefault="001C60AB" w:rsidP="000D7568">
            <w:pPr>
              <w:snapToGrid w:val="0"/>
              <w:rPr>
                <w:b/>
              </w:rPr>
            </w:pPr>
            <w:r w:rsidRPr="00D620E7">
              <w:rPr>
                <w:b/>
              </w:rPr>
              <w:t xml:space="preserve">Poskytovateľ  </w:t>
            </w:r>
          </w:p>
        </w:tc>
        <w:tc>
          <w:tcPr>
            <w:tcW w:w="1620" w:type="dxa"/>
            <w:tcBorders>
              <w:top w:val="single" w:sz="4" w:space="0" w:color="000000"/>
              <w:left w:val="single" w:sz="4" w:space="0" w:color="000000"/>
              <w:bottom w:val="single" w:sz="4" w:space="0" w:color="000000"/>
            </w:tcBorders>
            <w:shd w:val="clear" w:color="auto" w:fill="D9D9D9"/>
          </w:tcPr>
          <w:p w:rsidR="001C60AB" w:rsidRPr="00D620E7" w:rsidRDefault="001C60AB" w:rsidP="000D7568">
            <w:pPr>
              <w:snapToGrid w:val="0"/>
              <w:jc w:val="center"/>
              <w:rPr>
                <w:b/>
              </w:rPr>
            </w:pPr>
            <w:r w:rsidRPr="00D620E7">
              <w:rPr>
                <w:b/>
              </w:rPr>
              <w:t>Suma v EUR</w:t>
            </w:r>
          </w:p>
        </w:tc>
        <w:tc>
          <w:tcPr>
            <w:tcW w:w="3879" w:type="dxa"/>
            <w:gridSpan w:val="2"/>
            <w:tcBorders>
              <w:top w:val="single" w:sz="4" w:space="0" w:color="000000"/>
              <w:left w:val="single" w:sz="4" w:space="0" w:color="000000"/>
              <w:bottom w:val="single" w:sz="4" w:space="0" w:color="000000"/>
              <w:right w:val="single" w:sz="4" w:space="0" w:color="000000"/>
            </w:tcBorders>
            <w:shd w:val="clear" w:color="auto" w:fill="D9D9D9"/>
          </w:tcPr>
          <w:p w:rsidR="001C60AB" w:rsidRPr="00D620E7" w:rsidRDefault="001C60AB" w:rsidP="000D7568">
            <w:pPr>
              <w:snapToGrid w:val="0"/>
              <w:rPr>
                <w:b/>
              </w:rPr>
            </w:pPr>
            <w:r w:rsidRPr="00D620E7">
              <w:rPr>
                <w:b/>
              </w:rPr>
              <w:t xml:space="preserve">Účel </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rsidRPr="00D620E7">
              <w:t>1.</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ÚPSVaR  Martin</w:t>
            </w:r>
          </w:p>
        </w:tc>
        <w:tc>
          <w:tcPr>
            <w:tcW w:w="1644" w:type="dxa"/>
            <w:gridSpan w:val="2"/>
            <w:tcBorders>
              <w:top w:val="single" w:sz="4" w:space="0" w:color="000000"/>
              <w:left w:val="single" w:sz="4" w:space="0" w:color="000000"/>
              <w:bottom w:val="single" w:sz="4" w:space="0" w:color="000000"/>
            </w:tcBorders>
            <w:vAlign w:val="center"/>
          </w:tcPr>
          <w:p w:rsidR="001C60AB" w:rsidRPr="00AF045A" w:rsidRDefault="001C60AB" w:rsidP="000D7568">
            <w:pPr>
              <w:snapToGrid w:val="0"/>
              <w:ind w:right="113"/>
              <w:jc w:val="right"/>
            </w:pPr>
            <w:r w:rsidRPr="00AF045A">
              <w:t>264,32</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Osobitný príjemca rod. prídavkov</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rsidRPr="00D620E7">
              <w:t>2.</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t>Okresný úrad Žilina</w:t>
            </w:r>
          </w:p>
        </w:tc>
        <w:tc>
          <w:tcPr>
            <w:tcW w:w="1644" w:type="dxa"/>
            <w:gridSpan w:val="2"/>
            <w:tcBorders>
              <w:top w:val="single" w:sz="4" w:space="0" w:color="000000"/>
              <w:left w:val="single" w:sz="4" w:space="0" w:color="000000"/>
              <w:bottom w:val="single" w:sz="4" w:space="0" w:color="000000"/>
            </w:tcBorders>
            <w:vAlign w:val="center"/>
          </w:tcPr>
          <w:p w:rsidR="001C60AB" w:rsidRPr="00580C7F" w:rsidRDefault="001C60AB" w:rsidP="000D7568">
            <w:pPr>
              <w:snapToGrid w:val="0"/>
              <w:ind w:right="113"/>
              <w:jc w:val="right"/>
            </w:pPr>
            <w:r w:rsidRPr="00580C7F">
              <w:t>3</w:t>
            </w:r>
            <w:r>
              <w:t> </w:t>
            </w:r>
            <w:r w:rsidRPr="00580C7F">
              <w:t>750</w:t>
            </w:r>
            <w:r>
              <w:t>,00</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t>Na lyžiarsky výcvik</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rsidRPr="00D620E7">
              <w:t>3.</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Ministerstvo vnútra SR</w:t>
            </w:r>
          </w:p>
        </w:tc>
        <w:tc>
          <w:tcPr>
            <w:tcW w:w="1644" w:type="dxa"/>
            <w:gridSpan w:val="2"/>
            <w:tcBorders>
              <w:top w:val="single" w:sz="4" w:space="0" w:color="000000"/>
              <w:left w:val="single" w:sz="4" w:space="0" w:color="000000"/>
              <w:bottom w:val="single" w:sz="4" w:space="0" w:color="000000"/>
            </w:tcBorders>
            <w:vAlign w:val="center"/>
          </w:tcPr>
          <w:p w:rsidR="001C60AB" w:rsidRPr="00AF045A" w:rsidRDefault="001C60AB" w:rsidP="000D7568">
            <w:pPr>
              <w:snapToGrid w:val="0"/>
              <w:ind w:right="113"/>
              <w:jc w:val="right"/>
            </w:pPr>
            <w:r>
              <w:t>524,04</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Dotácia na REGOB</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t>4.</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Ministerstvo vnútra SR</w:t>
            </w:r>
          </w:p>
        </w:tc>
        <w:tc>
          <w:tcPr>
            <w:tcW w:w="1644" w:type="dxa"/>
            <w:gridSpan w:val="2"/>
            <w:tcBorders>
              <w:top w:val="single" w:sz="4" w:space="0" w:color="000000"/>
              <w:left w:val="single" w:sz="4" w:space="0" w:color="000000"/>
              <w:bottom w:val="single" w:sz="4" w:space="0" w:color="000000"/>
            </w:tcBorders>
            <w:vAlign w:val="center"/>
          </w:tcPr>
          <w:p w:rsidR="001C60AB" w:rsidRPr="00AF045A" w:rsidRDefault="001C60AB" w:rsidP="000D7568">
            <w:pPr>
              <w:snapToGrid w:val="0"/>
              <w:ind w:right="113"/>
              <w:jc w:val="right"/>
            </w:pPr>
            <w:r>
              <w:t>274,00</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Dotácia na RA</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t>5</w:t>
            </w:r>
            <w:r w:rsidRPr="00D620E7">
              <w:t>.</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Okresný úrad Žilina</w:t>
            </w:r>
          </w:p>
        </w:tc>
        <w:tc>
          <w:tcPr>
            <w:tcW w:w="1644" w:type="dxa"/>
            <w:gridSpan w:val="2"/>
            <w:tcBorders>
              <w:top w:val="single" w:sz="4" w:space="0" w:color="000000"/>
              <w:left w:val="single" w:sz="4" w:space="0" w:color="000000"/>
              <w:bottom w:val="single" w:sz="4" w:space="0" w:color="000000"/>
            </w:tcBorders>
            <w:vAlign w:val="center"/>
          </w:tcPr>
          <w:p w:rsidR="001C60AB" w:rsidRPr="00AF045A" w:rsidRDefault="001C60AB" w:rsidP="000D7568">
            <w:pPr>
              <w:snapToGrid w:val="0"/>
              <w:ind w:right="113"/>
              <w:jc w:val="right"/>
            </w:pPr>
            <w:r>
              <w:t>462 671,00</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Dotácia pre ZŠ</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t>6</w:t>
            </w:r>
            <w:r w:rsidRPr="00D620E7">
              <w:t>.</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Ministerstvo vnútra SR</w:t>
            </w:r>
          </w:p>
        </w:tc>
        <w:tc>
          <w:tcPr>
            <w:tcW w:w="1644" w:type="dxa"/>
            <w:gridSpan w:val="2"/>
            <w:tcBorders>
              <w:top w:val="single" w:sz="4" w:space="0" w:color="000000"/>
              <w:left w:val="single" w:sz="4" w:space="0" w:color="000000"/>
              <w:bottom w:val="single" w:sz="4" w:space="0" w:color="000000"/>
            </w:tcBorders>
            <w:vAlign w:val="center"/>
          </w:tcPr>
          <w:p w:rsidR="001C60AB" w:rsidRPr="00580C7F" w:rsidRDefault="001C60AB" w:rsidP="000D7568">
            <w:pPr>
              <w:snapToGrid w:val="0"/>
              <w:ind w:right="113"/>
              <w:jc w:val="right"/>
            </w:pPr>
            <w:r w:rsidRPr="00580C7F">
              <w:t>3 243,18</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Matrika</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t>7</w:t>
            </w:r>
            <w:r w:rsidRPr="00D620E7">
              <w:t>.</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ÚPSVaR Martin</w:t>
            </w:r>
          </w:p>
        </w:tc>
        <w:tc>
          <w:tcPr>
            <w:tcW w:w="1644" w:type="dxa"/>
            <w:gridSpan w:val="2"/>
            <w:tcBorders>
              <w:top w:val="single" w:sz="4" w:space="0" w:color="000000"/>
              <w:left w:val="single" w:sz="4" w:space="0" w:color="000000"/>
              <w:bottom w:val="single" w:sz="4" w:space="0" w:color="000000"/>
            </w:tcBorders>
            <w:vAlign w:val="center"/>
          </w:tcPr>
          <w:p w:rsidR="001C60AB" w:rsidRPr="00580C7F" w:rsidRDefault="001C60AB" w:rsidP="000D7568">
            <w:pPr>
              <w:snapToGrid w:val="0"/>
              <w:ind w:right="113"/>
              <w:jc w:val="right"/>
            </w:pPr>
            <w:r>
              <w:t>1 413,20</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Stravné pre deti v HN</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t>8</w:t>
            </w:r>
            <w:r w:rsidRPr="00D620E7">
              <w:t>.</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Obvodný úrad Žilina</w:t>
            </w:r>
          </w:p>
        </w:tc>
        <w:tc>
          <w:tcPr>
            <w:tcW w:w="1644" w:type="dxa"/>
            <w:gridSpan w:val="2"/>
            <w:tcBorders>
              <w:top w:val="single" w:sz="4" w:space="0" w:color="000000"/>
              <w:left w:val="single" w:sz="4" w:space="0" w:color="000000"/>
              <w:bottom w:val="single" w:sz="4" w:space="0" w:color="000000"/>
            </w:tcBorders>
            <w:vAlign w:val="center"/>
          </w:tcPr>
          <w:p w:rsidR="001C60AB" w:rsidRPr="00580C7F" w:rsidRDefault="001C60AB" w:rsidP="000D7568">
            <w:pPr>
              <w:snapToGrid w:val="0"/>
              <w:ind w:right="113"/>
              <w:jc w:val="right"/>
            </w:pPr>
            <w:r w:rsidRPr="00580C7F">
              <w:t>14</w:t>
            </w:r>
            <w:r>
              <w:t> </w:t>
            </w:r>
            <w:r w:rsidRPr="00580C7F">
              <w:t>689</w:t>
            </w:r>
            <w:r>
              <w:t>,00</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Dopravné</w:t>
            </w:r>
          </w:p>
        </w:tc>
      </w:tr>
      <w:tr w:rsidR="001C60AB" w:rsidRPr="004413F5" w:rsidTr="000D7568">
        <w:tc>
          <w:tcPr>
            <w:tcW w:w="720" w:type="dxa"/>
            <w:tcBorders>
              <w:top w:val="single" w:sz="4" w:space="0" w:color="000000"/>
              <w:left w:val="single" w:sz="4" w:space="0" w:color="000000"/>
              <w:bottom w:val="single" w:sz="4" w:space="0" w:color="000000"/>
            </w:tcBorders>
          </w:tcPr>
          <w:p w:rsidR="001C60AB" w:rsidRPr="00D620E7" w:rsidRDefault="001C60AB" w:rsidP="000D7568">
            <w:pPr>
              <w:snapToGrid w:val="0"/>
              <w:jc w:val="center"/>
            </w:pPr>
            <w:r>
              <w:t>9</w:t>
            </w:r>
            <w:r w:rsidRPr="00D620E7">
              <w:t>.</w:t>
            </w:r>
          </w:p>
        </w:tc>
        <w:tc>
          <w:tcPr>
            <w:tcW w:w="3041" w:type="dxa"/>
            <w:tcBorders>
              <w:top w:val="single" w:sz="4" w:space="0" w:color="000000"/>
              <w:left w:val="single" w:sz="4" w:space="0" w:color="000000"/>
              <w:bottom w:val="single" w:sz="4" w:space="0" w:color="000000"/>
            </w:tcBorders>
          </w:tcPr>
          <w:p w:rsidR="001C60AB" w:rsidRPr="00D620E7" w:rsidRDefault="001C60AB" w:rsidP="000D7568">
            <w:pPr>
              <w:snapToGrid w:val="0"/>
            </w:pPr>
            <w:r w:rsidRPr="00D620E7">
              <w:t>ÚPSVaR Martin</w:t>
            </w:r>
          </w:p>
        </w:tc>
        <w:tc>
          <w:tcPr>
            <w:tcW w:w="1644" w:type="dxa"/>
            <w:gridSpan w:val="2"/>
            <w:tcBorders>
              <w:top w:val="single" w:sz="4" w:space="0" w:color="000000"/>
              <w:left w:val="single" w:sz="4" w:space="0" w:color="000000"/>
              <w:bottom w:val="single" w:sz="4" w:space="0" w:color="000000"/>
            </w:tcBorders>
            <w:vAlign w:val="center"/>
          </w:tcPr>
          <w:p w:rsidR="001C60AB" w:rsidRPr="001079F0" w:rsidRDefault="001C60AB" w:rsidP="000D7568">
            <w:pPr>
              <w:snapToGrid w:val="0"/>
              <w:ind w:right="113"/>
              <w:jc w:val="right"/>
            </w:pPr>
            <w:r>
              <w:t>11 146,50</w:t>
            </w:r>
          </w:p>
        </w:tc>
        <w:tc>
          <w:tcPr>
            <w:tcW w:w="3879" w:type="dxa"/>
            <w:gridSpan w:val="2"/>
            <w:tcBorders>
              <w:top w:val="single" w:sz="4" w:space="0" w:color="000000"/>
              <w:left w:val="single" w:sz="4" w:space="0" w:color="000000"/>
              <w:bottom w:val="single" w:sz="4" w:space="0" w:color="000000"/>
              <w:right w:val="single" w:sz="4" w:space="0" w:color="000000"/>
            </w:tcBorders>
          </w:tcPr>
          <w:p w:rsidR="001C60AB" w:rsidRPr="00D620E7" w:rsidRDefault="001C60AB" w:rsidP="000D7568">
            <w:pPr>
              <w:snapToGrid w:val="0"/>
            </w:pPr>
            <w:r w:rsidRPr="00D620E7">
              <w:t>Dotácia  pre VPP</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11</w:t>
            </w:r>
            <w:r w:rsidRPr="00D620E7">
              <w:rPr>
                <w:rFonts w:ascii="Arial" w:hAnsi="Arial" w:cs="Arial"/>
              </w:rPr>
              <w:t>.</w:t>
            </w:r>
          </w:p>
        </w:tc>
        <w:tc>
          <w:tcPr>
            <w:tcW w:w="3041" w:type="dxa"/>
            <w:tcBorders>
              <w:left w:val="single" w:sz="4" w:space="0" w:color="000000"/>
              <w:bottom w:val="single" w:sz="4" w:space="0" w:color="000000"/>
            </w:tcBorders>
          </w:tcPr>
          <w:p w:rsidR="001C60AB" w:rsidRPr="00D620E7" w:rsidRDefault="001C60AB" w:rsidP="000D7568">
            <w:pPr>
              <w:snapToGrid w:val="0"/>
            </w:pPr>
            <w:r w:rsidRPr="00D620E7">
              <w:t>Okresný úrad Žilina</w:t>
            </w:r>
          </w:p>
        </w:tc>
        <w:tc>
          <w:tcPr>
            <w:tcW w:w="1644" w:type="dxa"/>
            <w:gridSpan w:val="2"/>
            <w:tcBorders>
              <w:left w:val="single" w:sz="4" w:space="0" w:color="000000"/>
              <w:bottom w:val="single" w:sz="4" w:space="0" w:color="000000"/>
            </w:tcBorders>
            <w:vAlign w:val="center"/>
          </w:tcPr>
          <w:p w:rsidR="001C60AB" w:rsidRPr="00580C7F" w:rsidRDefault="001C60AB" w:rsidP="000D7568">
            <w:pPr>
              <w:snapToGrid w:val="0"/>
              <w:ind w:right="113"/>
              <w:jc w:val="right"/>
            </w:pPr>
            <w:r w:rsidRPr="00580C7F">
              <w:t>4</w:t>
            </w:r>
            <w:r>
              <w:t> </w:t>
            </w:r>
            <w:r w:rsidRPr="00580C7F">
              <w:t>189</w:t>
            </w:r>
            <w:r>
              <w:t>,00</w:t>
            </w:r>
          </w:p>
        </w:tc>
        <w:tc>
          <w:tcPr>
            <w:tcW w:w="3879" w:type="dxa"/>
            <w:gridSpan w:val="2"/>
            <w:tcBorders>
              <w:left w:val="single" w:sz="4" w:space="0" w:color="000000"/>
              <w:bottom w:val="single" w:sz="4" w:space="0" w:color="000000"/>
              <w:right w:val="single" w:sz="4" w:space="0" w:color="000000"/>
            </w:tcBorders>
          </w:tcPr>
          <w:p w:rsidR="001C60AB" w:rsidRPr="00D620E7" w:rsidRDefault="001C60AB" w:rsidP="000D7568">
            <w:pPr>
              <w:snapToGrid w:val="0"/>
            </w:pPr>
            <w:r w:rsidRPr="00D620E7">
              <w:t>Dotácia pre MŠ predškoláci</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sidRPr="00D620E7">
              <w:rPr>
                <w:rFonts w:ascii="Arial" w:hAnsi="Arial" w:cs="Arial"/>
              </w:rPr>
              <w:t>1</w:t>
            </w:r>
            <w:r>
              <w:rPr>
                <w:rFonts w:ascii="Arial" w:hAnsi="Arial" w:cs="Arial"/>
              </w:rPr>
              <w:t>2</w:t>
            </w:r>
            <w:r w:rsidRPr="00D620E7">
              <w:rPr>
                <w:rFonts w:ascii="Arial" w:hAnsi="Arial" w:cs="Arial"/>
              </w:rPr>
              <w:t>.</w:t>
            </w:r>
          </w:p>
        </w:tc>
        <w:tc>
          <w:tcPr>
            <w:tcW w:w="3041" w:type="dxa"/>
            <w:tcBorders>
              <w:left w:val="single" w:sz="4" w:space="0" w:color="000000"/>
              <w:bottom w:val="single" w:sz="4" w:space="0" w:color="000000"/>
            </w:tcBorders>
          </w:tcPr>
          <w:p w:rsidR="001C60AB" w:rsidRPr="002C2296" w:rsidRDefault="001C60AB" w:rsidP="000D7568">
            <w:pPr>
              <w:snapToGrid w:val="0"/>
            </w:pPr>
            <w:r w:rsidRPr="002C2296">
              <w:t xml:space="preserve">Okresný úrad Žilina </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pPr>
            <w:r w:rsidRPr="002C2296">
              <w:t>4</w:t>
            </w:r>
            <w:r>
              <w:t> </w:t>
            </w:r>
            <w:r w:rsidRPr="002C2296">
              <w:t>826</w:t>
            </w:r>
            <w: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Vzdelávacie poukazy</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sidRPr="00D620E7">
              <w:rPr>
                <w:rFonts w:ascii="Arial" w:hAnsi="Arial" w:cs="Arial"/>
              </w:rPr>
              <w:t>1</w:t>
            </w:r>
            <w:r>
              <w:rPr>
                <w:rFonts w:ascii="Arial" w:hAnsi="Arial" w:cs="Arial"/>
              </w:rPr>
              <w:t>3</w:t>
            </w:r>
            <w:r w:rsidRPr="00D620E7">
              <w:rPr>
                <w:rFonts w:ascii="Arial" w:hAnsi="Arial" w:cs="Arial"/>
              </w:rPr>
              <w:t>.</w:t>
            </w:r>
          </w:p>
        </w:tc>
        <w:tc>
          <w:tcPr>
            <w:tcW w:w="3041" w:type="dxa"/>
            <w:tcBorders>
              <w:left w:val="single" w:sz="4" w:space="0" w:color="000000"/>
              <w:bottom w:val="single" w:sz="4" w:space="0" w:color="000000"/>
            </w:tcBorders>
          </w:tcPr>
          <w:p w:rsidR="001C60AB" w:rsidRPr="002C2296" w:rsidRDefault="001C60AB" w:rsidP="000D7568">
            <w:pPr>
              <w:snapToGrid w:val="0"/>
            </w:pPr>
            <w:r w:rsidRPr="002C2296">
              <w:t>Okresný úrad Žilina</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pPr>
            <w:r w:rsidRPr="002C2296">
              <w:t xml:space="preserve">750 </w:t>
            </w:r>
            <w: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pre žiakov so SZP</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sidRPr="00D620E7">
              <w:rPr>
                <w:rFonts w:ascii="Arial" w:hAnsi="Arial" w:cs="Arial"/>
              </w:rPr>
              <w:t>1</w:t>
            </w:r>
            <w:r>
              <w:rPr>
                <w:rFonts w:ascii="Arial" w:hAnsi="Arial" w:cs="Arial"/>
              </w:rPr>
              <w:t>4</w:t>
            </w:r>
            <w:r w:rsidRPr="00D620E7">
              <w:rPr>
                <w:rFonts w:ascii="Arial" w:hAnsi="Arial" w:cs="Arial"/>
              </w:rPr>
              <w:t>.</w:t>
            </w:r>
          </w:p>
        </w:tc>
        <w:tc>
          <w:tcPr>
            <w:tcW w:w="3041" w:type="dxa"/>
            <w:tcBorders>
              <w:left w:val="single" w:sz="4" w:space="0" w:color="000000"/>
              <w:bottom w:val="single" w:sz="4" w:space="0" w:color="000000"/>
            </w:tcBorders>
          </w:tcPr>
          <w:p w:rsidR="001C60AB" w:rsidRPr="002C2296" w:rsidRDefault="001C60AB" w:rsidP="000D7568">
            <w:pPr>
              <w:snapToGrid w:val="0"/>
            </w:pPr>
            <w:r w:rsidRPr="002C2296">
              <w:t>Okresný úrad Žilina</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pPr>
            <w:r w:rsidRPr="002C2296">
              <w:t>10</w:t>
            </w:r>
            <w:r>
              <w:t> </w:t>
            </w:r>
            <w:r w:rsidRPr="002C2296">
              <w:t>080</w:t>
            </w:r>
            <w: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na asistenta učiteľa</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sidRPr="00D620E7">
              <w:rPr>
                <w:rFonts w:ascii="Arial" w:hAnsi="Arial" w:cs="Arial"/>
              </w:rPr>
              <w:t>1</w:t>
            </w:r>
            <w:r>
              <w:rPr>
                <w:rFonts w:ascii="Arial" w:hAnsi="Arial" w:cs="Arial"/>
              </w:rPr>
              <w:t>5</w:t>
            </w:r>
            <w:r w:rsidRPr="00D620E7">
              <w:rPr>
                <w:rFonts w:ascii="Arial" w:hAnsi="Arial" w:cs="Arial"/>
              </w:rPr>
              <w:t>.</w:t>
            </w:r>
          </w:p>
        </w:tc>
        <w:tc>
          <w:tcPr>
            <w:tcW w:w="3041" w:type="dxa"/>
            <w:tcBorders>
              <w:left w:val="single" w:sz="4" w:space="0" w:color="000000"/>
              <w:bottom w:val="single" w:sz="4" w:space="0" w:color="000000"/>
            </w:tcBorders>
          </w:tcPr>
          <w:p w:rsidR="001C60AB" w:rsidRPr="002C2296" w:rsidRDefault="001C60AB" w:rsidP="000D7568">
            <w:pPr>
              <w:snapToGrid w:val="0"/>
            </w:pPr>
            <w:r w:rsidRPr="002C2296">
              <w:t>Okresný úrad Žilina</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pPr>
            <w:r w:rsidRPr="002C2296">
              <w:t>14</w:t>
            </w:r>
            <w:r>
              <w:t> </w:t>
            </w:r>
            <w:r w:rsidRPr="002C2296">
              <w:t>669</w:t>
            </w:r>
            <w: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pre SŠU</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16.</w:t>
            </w:r>
          </w:p>
        </w:tc>
        <w:tc>
          <w:tcPr>
            <w:tcW w:w="3041" w:type="dxa"/>
            <w:tcBorders>
              <w:left w:val="single" w:sz="4" w:space="0" w:color="000000"/>
              <w:bottom w:val="single" w:sz="4" w:space="0" w:color="000000"/>
            </w:tcBorders>
          </w:tcPr>
          <w:p w:rsidR="001C60AB" w:rsidRPr="002C2296" w:rsidRDefault="001C60AB" w:rsidP="000D7568">
            <w:pPr>
              <w:snapToGrid w:val="0"/>
            </w:pPr>
            <w:r w:rsidRPr="002C2296">
              <w:t>Platobná jednotka ŽP</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pPr>
            <w:r w:rsidRPr="002C2296">
              <w:t>3 981,35</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Prostriedky z rozpočtu EÚ + ŠR- OÚ</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sidRPr="00D620E7">
              <w:rPr>
                <w:rFonts w:ascii="Arial" w:hAnsi="Arial" w:cs="Arial"/>
              </w:rPr>
              <w:t>1</w:t>
            </w:r>
            <w:r>
              <w:rPr>
                <w:rFonts w:ascii="Arial" w:hAnsi="Arial" w:cs="Arial"/>
              </w:rPr>
              <w:t>7</w:t>
            </w:r>
            <w:r w:rsidRPr="00D620E7">
              <w:rPr>
                <w:rFonts w:ascii="Arial" w:hAnsi="Arial" w:cs="Arial"/>
              </w:rPr>
              <w:t>.</w:t>
            </w:r>
          </w:p>
        </w:tc>
        <w:tc>
          <w:tcPr>
            <w:tcW w:w="3041" w:type="dxa"/>
            <w:tcBorders>
              <w:left w:val="single" w:sz="4" w:space="0" w:color="000000"/>
              <w:bottom w:val="single" w:sz="4" w:space="0" w:color="000000"/>
            </w:tcBorders>
          </w:tcPr>
          <w:p w:rsidR="001C60AB" w:rsidRPr="002C2296" w:rsidRDefault="001C60AB" w:rsidP="000D7568">
            <w:pPr>
              <w:snapToGrid w:val="0"/>
              <w:rPr>
                <w:b/>
                <w:bCs/>
              </w:rPr>
            </w:pPr>
            <w:r w:rsidRPr="002C2296">
              <w:t>Okresný úrad Žilina</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80</w:t>
            </w:r>
            <w:r>
              <w:rPr>
                <w:bCs/>
              </w:rP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Dotácie na učebnice</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18.</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 xml:space="preserve">Okresný úrad  Žilina </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3</w:t>
            </w:r>
            <w:r>
              <w:rPr>
                <w:bCs/>
              </w:rPr>
              <w:t> </w:t>
            </w:r>
            <w:r w:rsidRPr="002C2296">
              <w:rPr>
                <w:bCs/>
              </w:rPr>
              <w:t>300</w:t>
            </w:r>
            <w:r>
              <w:rPr>
                <w:bCs/>
              </w:rP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Škola v prírode</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19.</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Slovenská agentúra ŽP</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4 692,05</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na ošetrenie aleje</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20</w:t>
            </w:r>
            <w:r w:rsidRPr="00D620E7">
              <w:rPr>
                <w:rFonts w:ascii="Arial" w:hAnsi="Arial" w:cs="Arial"/>
              </w:rPr>
              <w:t>.</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 xml:space="preserve">Fond na podporu umenia </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9</w:t>
            </w:r>
            <w:r>
              <w:rPr>
                <w:bCs/>
              </w:rPr>
              <w:t> </w:t>
            </w:r>
            <w:r w:rsidRPr="002C2296">
              <w:rPr>
                <w:bCs/>
              </w:rPr>
              <w:t>500</w:t>
            </w:r>
            <w:r>
              <w:rPr>
                <w:bCs/>
              </w:rP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Grant pre knižnicu</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22.</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Ministerstvo vnútra SR</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149,08</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ŽP</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23.</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Ministerstvo vnútra SR</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68,60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 xml:space="preserve">Úsek dopravy </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24</w:t>
            </w:r>
            <w:r w:rsidRPr="00D620E7">
              <w:rPr>
                <w:rFonts w:ascii="Arial" w:hAnsi="Arial" w:cs="Arial"/>
              </w:rPr>
              <w:t>.</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DPO SR</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4 777,13</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pre DHZ</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25.</w:t>
            </w:r>
          </w:p>
        </w:tc>
        <w:tc>
          <w:tcPr>
            <w:tcW w:w="3041" w:type="dxa"/>
            <w:tcBorders>
              <w:left w:val="single" w:sz="4" w:space="0" w:color="000000"/>
              <w:bottom w:val="single" w:sz="4" w:space="0" w:color="000000"/>
            </w:tcBorders>
          </w:tcPr>
          <w:p w:rsidR="001C60AB" w:rsidRPr="002C2296" w:rsidRDefault="001C60AB" w:rsidP="000D7568">
            <w:pPr>
              <w:snapToGrid w:val="0"/>
            </w:pPr>
            <w:r w:rsidRPr="002C2296">
              <w:t>Nadácia Tesco</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1</w:t>
            </w:r>
            <w:r>
              <w:rPr>
                <w:bCs/>
              </w:rPr>
              <w:t> </w:t>
            </w:r>
            <w:r w:rsidRPr="002C2296">
              <w:rPr>
                <w:bCs/>
              </w:rPr>
              <w:t>900</w:t>
            </w:r>
            <w:r>
              <w:rPr>
                <w:bCs/>
              </w:rP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Tesco</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26.</w:t>
            </w:r>
          </w:p>
        </w:tc>
        <w:tc>
          <w:tcPr>
            <w:tcW w:w="3041" w:type="dxa"/>
            <w:tcBorders>
              <w:left w:val="single" w:sz="4" w:space="0" w:color="000000"/>
              <w:bottom w:val="single" w:sz="4" w:space="0" w:color="000000"/>
            </w:tcBorders>
          </w:tcPr>
          <w:p w:rsidR="001C60AB" w:rsidRPr="002C2296" w:rsidRDefault="001C60AB" w:rsidP="000D7568">
            <w:pPr>
              <w:snapToGrid w:val="0"/>
            </w:pPr>
            <w:r w:rsidRPr="002C2296">
              <w:t>VÚC Žilina</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2</w:t>
            </w:r>
            <w:r>
              <w:rPr>
                <w:bCs/>
              </w:rPr>
              <w:t> </w:t>
            </w:r>
            <w:r w:rsidRPr="002C2296">
              <w:rPr>
                <w:bCs/>
              </w:rPr>
              <w:t>024</w:t>
            </w:r>
            <w:r>
              <w:rPr>
                <w:bCs/>
              </w:rP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grant</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27</w:t>
            </w:r>
            <w:r w:rsidRPr="00D620E7">
              <w:rPr>
                <w:rFonts w:ascii="Arial" w:hAnsi="Arial" w:cs="Arial"/>
              </w:rPr>
              <w:t xml:space="preserve">. </w:t>
            </w:r>
          </w:p>
        </w:tc>
        <w:tc>
          <w:tcPr>
            <w:tcW w:w="3041" w:type="dxa"/>
            <w:tcBorders>
              <w:left w:val="single" w:sz="4" w:space="0" w:color="000000"/>
              <w:bottom w:val="single" w:sz="4" w:space="0" w:color="000000"/>
            </w:tcBorders>
          </w:tcPr>
          <w:p w:rsidR="001C60AB" w:rsidRPr="002C2296" w:rsidRDefault="001C60AB" w:rsidP="000D7568">
            <w:pPr>
              <w:snapToGrid w:val="0"/>
              <w:rPr>
                <w:b/>
                <w:bCs/>
              </w:rPr>
            </w:pPr>
            <w:r w:rsidRPr="002C2296">
              <w:t xml:space="preserve">Okresný úrad Žilina </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1 545,58</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voľby</w:t>
            </w:r>
          </w:p>
        </w:tc>
      </w:tr>
      <w:tr w:rsidR="001C60AB" w:rsidRPr="004413F5"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28.</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Nadácia Poštovej banky</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850</w:t>
            </w:r>
            <w:r>
              <w:rPr>
                <w:bCs/>
              </w:rP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Dotácia MŠ</w:t>
            </w:r>
          </w:p>
        </w:tc>
      </w:tr>
      <w:tr w:rsidR="001C60AB" w:rsidRPr="007E3630" w:rsidTr="000D7568">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r>
              <w:rPr>
                <w:rFonts w:ascii="Arial" w:hAnsi="Arial" w:cs="Arial"/>
              </w:rPr>
              <w:t>29.</w:t>
            </w:r>
          </w:p>
        </w:tc>
        <w:tc>
          <w:tcPr>
            <w:tcW w:w="3041" w:type="dxa"/>
            <w:tcBorders>
              <w:left w:val="single" w:sz="4" w:space="0" w:color="000000"/>
              <w:bottom w:val="single" w:sz="4" w:space="0" w:color="000000"/>
            </w:tcBorders>
          </w:tcPr>
          <w:p w:rsidR="001C60AB" w:rsidRPr="002C2296" w:rsidRDefault="001C60AB" w:rsidP="000D7568">
            <w:pPr>
              <w:snapToGrid w:val="0"/>
              <w:rPr>
                <w:bCs/>
              </w:rPr>
            </w:pPr>
            <w:r w:rsidRPr="002C2296">
              <w:rPr>
                <w:bCs/>
              </w:rPr>
              <w:t>Príspevky od rodičov MŠ</w:t>
            </w:r>
          </w:p>
        </w:tc>
        <w:tc>
          <w:tcPr>
            <w:tcW w:w="1644" w:type="dxa"/>
            <w:gridSpan w:val="2"/>
            <w:tcBorders>
              <w:left w:val="single" w:sz="4" w:space="0" w:color="000000"/>
              <w:bottom w:val="single" w:sz="4" w:space="0" w:color="000000"/>
            </w:tcBorders>
            <w:vAlign w:val="center"/>
          </w:tcPr>
          <w:p w:rsidR="001C60AB" w:rsidRPr="002C2296" w:rsidRDefault="001C60AB" w:rsidP="000D7568">
            <w:pPr>
              <w:snapToGrid w:val="0"/>
              <w:ind w:right="113"/>
              <w:jc w:val="right"/>
              <w:rPr>
                <w:bCs/>
              </w:rPr>
            </w:pPr>
            <w:r w:rsidRPr="002C2296">
              <w:rPr>
                <w:bCs/>
              </w:rPr>
              <w:t>761</w:t>
            </w:r>
            <w:r>
              <w:rPr>
                <w:bCs/>
              </w:rPr>
              <w:t>,00</w:t>
            </w:r>
          </w:p>
        </w:tc>
        <w:tc>
          <w:tcPr>
            <w:tcW w:w="3879" w:type="dxa"/>
            <w:gridSpan w:val="2"/>
            <w:tcBorders>
              <w:left w:val="single" w:sz="4" w:space="0" w:color="000000"/>
              <w:bottom w:val="single" w:sz="4" w:space="0" w:color="000000"/>
              <w:right w:val="single" w:sz="4" w:space="0" w:color="000000"/>
            </w:tcBorders>
          </w:tcPr>
          <w:p w:rsidR="001C60AB" w:rsidRPr="002C2296" w:rsidRDefault="001C60AB" w:rsidP="000D7568">
            <w:pPr>
              <w:snapToGrid w:val="0"/>
            </w:pPr>
            <w:r w:rsidRPr="002C2296">
              <w:t>Plavecký lyžiarsky výcvik</w:t>
            </w:r>
          </w:p>
        </w:tc>
      </w:tr>
      <w:tr w:rsidR="001C60AB" w:rsidRPr="004413F5" w:rsidTr="000D7568">
        <w:trPr>
          <w:gridAfter w:val="1"/>
          <w:wAfter w:w="24" w:type="dxa"/>
        </w:trPr>
        <w:tc>
          <w:tcPr>
            <w:tcW w:w="720" w:type="dxa"/>
            <w:tcBorders>
              <w:left w:val="single" w:sz="4" w:space="0" w:color="000000"/>
              <w:bottom w:val="single" w:sz="4" w:space="0" w:color="000000"/>
            </w:tcBorders>
          </w:tcPr>
          <w:p w:rsidR="001C60AB" w:rsidRPr="00D620E7" w:rsidRDefault="001C60AB" w:rsidP="000D7568">
            <w:pPr>
              <w:snapToGrid w:val="0"/>
              <w:jc w:val="center"/>
              <w:rPr>
                <w:rFonts w:ascii="Arial" w:hAnsi="Arial" w:cs="Arial"/>
              </w:rPr>
            </w:pPr>
          </w:p>
        </w:tc>
        <w:tc>
          <w:tcPr>
            <w:tcW w:w="3041" w:type="dxa"/>
            <w:tcBorders>
              <w:left w:val="single" w:sz="4" w:space="0" w:color="000000"/>
              <w:bottom w:val="single" w:sz="4" w:space="0" w:color="000000"/>
            </w:tcBorders>
          </w:tcPr>
          <w:p w:rsidR="001C60AB" w:rsidRPr="00114126" w:rsidRDefault="001C60AB" w:rsidP="000D7568">
            <w:pPr>
              <w:snapToGrid w:val="0"/>
              <w:rPr>
                <w:b/>
                <w:bCs/>
                <w:color w:val="FF0000"/>
              </w:rPr>
            </w:pPr>
            <w:r w:rsidRPr="00114126">
              <w:rPr>
                <w:b/>
                <w:bCs/>
                <w:color w:val="FF0000"/>
              </w:rPr>
              <w:t>S p o l u :</w:t>
            </w:r>
          </w:p>
        </w:tc>
        <w:tc>
          <w:tcPr>
            <w:tcW w:w="1620" w:type="dxa"/>
            <w:tcBorders>
              <w:left w:val="single" w:sz="4" w:space="0" w:color="000000"/>
              <w:bottom w:val="single" w:sz="4" w:space="0" w:color="000000"/>
            </w:tcBorders>
          </w:tcPr>
          <w:p w:rsidR="001C60AB" w:rsidRPr="00AF045A" w:rsidRDefault="001C60AB" w:rsidP="000D7568">
            <w:pPr>
              <w:snapToGrid w:val="0"/>
              <w:jc w:val="center"/>
              <w:rPr>
                <w:b/>
                <w:bCs/>
                <w:color w:val="FF0000"/>
              </w:rPr>
            </w:pPr>
            <w:r>
              <w:rPr>
                <w:b/>
                <w:bCs/>
                <w:color w:val="FF0000"/>
              </w:rPr>
              <w:t>566 118,03</w:t>
            </w:r>
          </w:p>
        </w:tc>
        <w:tc>
          <w:tcPr>
            <w:tcW w:w="3879" w:type="dxa"/>
            <w:gridSpan w:val="2"/>
            <w:tcBorders>
              <w:left w:val="single" w:sz="4" w:space="0" w:color="000000"/>
              <w:bottom w:val="single" w:sz="4" w:space="0" w:color="000000"/>
              <w:right w:val="single" w:sz="4" w:space="0" w:color="000000"/>
            </w:tcBorders>
          </w:tcPr>
          <w:p w:rsidR="001C60AB" w:rsidRPr="00114126" w:rsidRDefault="001C60AB" w:rsidP="000D7568">
            <w:pPr>
              <w:snapToGrid w:val="0"/>
              <w:rPr>
                <w:color w:val="FF0000"/>
              </w:rPr>
            </w:pPr>
          </w:p>
        </w:tc>
      </w:tr>
    </w:tbl>
    <w:p w:rsidR="001C60AB" w:rsidRPr="004413F5" w:rsidRDefault="001C60AB" w:rsidP="001C60AB">
      <w:pPr>
        <w:rPr>
          <w:color w:val="FF0000"/>
        </w:rPr>
      </w:pPr>
    </w:p>
    <w:p w:rsidR="001C60AB" w:rsidRPr="001C60AB" w:rsidRDefault="001C60AB" w:rsidP="001C60AB">
      <w:pPr>
        <w:spacing w:line="360" w:lineRule="auto"/>
      </w:pPr>
      <w:r w:rsidRPr="005C0CCD">
        <w:t>Granty a transfery boli účelovo u</w:t>
      </w:r>
      <w:r>
        <w:t>r</w:t>
      </w:r>
      <w:r w:rsidRPr="005C0CCD">
        <w:t>čené a boli</w:t>
      </w:r>
      <w:r>
        <w:t xml:space="preserve"> použité v súlade s ich účelom.</w:t>
      </w:r>
    </w:p>
    <w:p w:rsidR="001C60AB" w:rsidRDefault="001C60AB" w:rsidP="001C60AB">
      <w:pPr>
        <w:rPr>
          <w:b/>
        </w:rPr>
      </w:pPr>
    </w:p>
    <w:p w:rsidR="001C60AB" w:rsidRPr="00D54C33" w:rsidRDefault="001C60AB" w:rsidP="001C60AB">
      <w:pPr>
        <w:rPr>
          <w:b/>
        </w:rPr>
      </w:pPr>
      <w:r w:rsidRPr="00D54C33">
        <w:rPr>
          <w:b/>
        </w:rPr>
        <w:t xml:space="preserve">4) Kapitálové príjmy: </w:t>
      </w:r>
    </w:p>
    <w:p w:rsidR="001C60AB" w:rsidRDefault="001C60AB" w:rsidP="001C60AB">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483 319,26</w:t>
            </w:r>
          </w:p>
        </w:tc>
        <w:tc>
          <w:tcPr>
            <w:tcW w:w="3071"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bCs/>
              </w:rPr>
              <w:t>483 455,76</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bCs/>
              </w:rPr>
            </w:pPr>
            <w:r>
              <w:rPr>
                <w:b/>
                <w:bCs/>
              </w:rPr>
              <w:t>100,03</w:t>
            </w:r>
          </w:p>
        </w:tc>
      </w:tr>
    </w:tbl>
    <w:p w:rsidR="001C60AB" w:rsidRDefault="001C60AB" w:rsidP="001C60AB"/>
    <w:p w:rsidR="001C60AB" w:rsidRDefault="001C60AB" w:rsidP="001C60AB">
      <w:pPr>
        <w:rPr>
          <w:b/>
          <w:u w:val="single"/>
        </w:rPr>
      </w:pPr>
      <w:r>
        <w:rPr>
          <w:b/>
          <w:u w:val="single"/>
        </w:rPr>
        <w:t xml:space="preserve">Textová časť – kapitálové príjmy: </w:t>
      </w:r>
    </w:p>
    <w:p w:rsidR="001C60AB" w:rsidRDefault="001C60AB" w:rsidP="001C60AB">
      <w:pPr>
        <w:rPr>
          <w:b/>
          <w:u w:val="single"/>
        </w:rPr>
      </w:pPr>
    </w:p>
    <w:p w:rsidR="001C60AB" w:rsidRDefault="001C60AB" w:rsidP="001C60AB">
      <w:r>
        <w:t>Sú to prijaté transfery zo štátneho rozpočtu na:</w:t>
      </w:r>
    </w:p>
    <w:p w:rsidR="001C60AB" w:rsidRPr="00AC752E" w:rsidRDefault="001C60AB" w:rsidP="001C60AB">
      <w:pPr>
        <w:numPr>
          <w:ilvl w:val="0"/>
          <w:numId w:val="3"/>
        </w:numPr>
        <w:suppressAutoHyphens/>
        <w:spacing w:after="0" w:line="240" w:lineRule="auto"/>
      </w:pPr>
      <w:r w:rsidRPr="00AC752E">
        <w:t>r</w:t>
      </w:r>
      <w:r>
        <w:t>ekonštrukciu budovy OÚ</w:t>
      </w:r>
      <w:r w:rsidRPr="00AC752E">
        <w:t xml:space="preserve"> vo výške </w:t>
      </w:r>
      <w:r>
        <w:t xml:space="preserve">158 920,66 </w:t>
      </w:r>
      <w:r w:rsidRPr="00AC752E">
        <w:t xml:space="preserve"> €</w:t>
      </w:r>
      <w:r w:rsidRPr="00AC752E">
        <w:tab/>
      </w:r>
    </w:p>
    <w:p w:rsidR="001C60AB" w:rsidRPr="00AC752E" w:rsidRDefault="001C60AB" w:rsidP="001C60AB">
      <w:pPr>
        <w:numPr>
          <w:ilvl w:val="0"/>
          <w:numId w:val="3"/>
        </w:numPr>
        <w:suppressAutoHyphens/>
        <w:spacing w:after="0" w:line="240" w:lineRule="auto"/>
      </w:pPr>
      <w:r>
        <w:t>z environmentálneho fondu na rekonštrukciu ZŠ vo výške</w:t>
      </w:r>
      <w:r w:rsidRPr="00AC752E">
        <w:t xml:space="preserve"> </w:t>
      </w:r>
      <w:r>
        <w:t>180 000</w:t>
      </w:r>
      <w:r w:rsidRPr="00AC752E">
        <w:t xml:space="preserve">   €</w:t>
      </w:r>
    </w:p>
    <w:p w:rsidR="001C60AB" w:rsidRDefault="001C60AB" w:rsidP="001C60AB">
      <w:pPr>
        <w:numPr>
          <w:ilvl w:val="0"/>
          <w:numId w:val="3"/>
        </w:numPr>
        <w:suppressAutoHyphens/>
        <w:spacing w:after="0" w:line="240" w:lineRule="auto"/>
      </w:pPr>
      <w:r>
        <w:t>z environmentálneho fondu na vybudovanie strediska na zhodnocovanie biologicky rozložiteľného odpadu vo výške</w:t>
      </w:r>
      <w:r w:rsidRPr="00AC752E">
        <w:t xml:space="preserve"> </w:t>
      </w:r>
      <w:r>
        <w:t>114 398,60</w:t>
      </w:r>
      <w:r w:rsidRPr="00AC752E">
        <w:t xml:space="preserve">   €</w:t>
      </w:r>
    </w:p>
    <w:p w:rsidR="001C60AB" w:rsidRDefault="001C60AB" w:rsidP="001C60AB">
      <w:pPr>
        <w:numPr>
          <w:ilvl w:val="0"/>
          <w:numId w:val="3"/>
        </w:numPr>
        <w:suppressAutoHyphens/>
        <w:spacing w:after="0" w:line="240" w:lineRule="auto"/>
      </w:pPr>
      <w:r>
        <w:t>MV SR na prístavbu garáže hasičskej zbrojnice v sume 30 000 €</w:t>
      </w:r>
    </w:p>
    <w:p w:rsidR="001C60AB" w:rsidRPr="00AC752E" w:rsidRDefault="001C60AB" w:rsidP="001C60AB">
      <w:pPr>
        <w:numPr>
          <w:ilvl w:val="0"/>
          <w:numId w:val="3"/>
        </w:numPr>
        <w:suppressAutoHyphens/>
        <w:spacing w:after="0" w:line="240" w:lineRule="auto"/>
      </w:pPr>
      <w:r>
        <w:t>Predaj pozemku v sume 136,50 €.</w:t>
      </w:r>
    </w:p>
    <w:p w:rsidR="001C60AB" w:rsidRDefault="001C60AB" w:rsidP="001C60AB">
      <w:pPr>
        <w:rPr>
          <w:b/>
          <w:color w:val="FF0000"/>
        </w:rPr>
      </w:pPr>
    </w:p>
    <w:p w:rsidR="00125A12" w:rsidRDefault="00125A12" w:rsidP="001C60AB">
      <w:pPr>
        <w:rPr>
          <w:b/>
          <w:color w:val="FF0000"/>
        </w:rPr>
      </w:pPr>
    </w:p>
    <w:p w:rsidR="001C60AB" w:rsidRPr="006E1D49" w:rsidRDefault="001C60AB" w:rsidP="001C60AB">
      <w:pPr>
        <w:rPr>
          <w:b/>
        </w:rPr>
      </w:pPr>
      <w:r w:rsidRPr="006E1D49">
        <w:rPr>
          <w:b/>
        </w:rPr>
        <w:t xml:space="preserve">5) Príjmové finančné operácie: </w:t>
      </w:r>
    </w:p>
    <w:p w:rsidR="001C60AB" w:rsidRDefault="001C60AB" w:rsidP="001C60AB">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214 550,79</w:t>
            </w:r>
          </w:p>
        </w:tc>
        <w:tc>
          <w:tcPr>
            <w:tcW w:w="3071"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bCs/>
              </w:rPr>
              <w:t>208 660,43</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bCs/>
              </w:rPr>
            </w:pPr>
            <w:r>
              <w:rPr>
                <w:b/>
                <w:bCs/>
              </w:rPr>
              <w:t>97,25</w:t>
            </w:r>
          </w:p>
        </w:tc>
      </w:tr>
    </w:tbl>
    <w:p w:rsidR="001C60AB" w:rsidRDefault="001C60AB" w:rsidP="001C60AB"/>
    <w:p w:rsidR="001C60AB" w:rsidRPr="00521047" w:rsidRDefault="001C60AB" w:rsidP="001C60AB">
      <w:pPr>
        <w:ind w:firstLine="567"/>
      </w:pPr>
      <w:r w:rsidRPr="00521047">
        <w:t xml:space="preserve">Najvýznamnejšou položkou príjmových finančných operácií bolo čerpanie krátkodobého bankového úveru v sume 158 357,79 </w:t>
      </w:r>
      <w:r>
        <w:t xml:space="preserve">€ </w:t>
      </w:r>
      <w:r w:rsidRPr="00521047">
        <w:t>a čerpanie prostriedkov z rezervného fondu v sume 46 302,64</w:t>
      </w:r>
      <w:r>
        <w:t xml:space="preserve"> €</w:t>
      </w:r>
      <w:r w:rsidRPr="00521047">
        <w:t>. Suma 4 000 € bola vrátená kr</w:t>
      </w:r>
      <w:r>
        <w:t>átkodobá pôžička od obecnej SRO:</w:t>
      </w:r>
      <w:r w:rsidRPr="00521047">
        <w:t xml:space="preserve"> Služby obce Kláštor pod Znievom s.</w:t>
      </w:r>
      <w:r>
        <w:t xml:space="preserve"> </w:t>
      </w:r>
      <w:r w:rsidRPr="00521047">
        <w:t>r.</w:t>
      </w:r>
      <w:r>
        <w:t xml:space="preserve"> </w:t>
      </w:r>
      <w:r w:rsidRPr="00521047">
        <w:t>o.</w:t>
      </w:r>
    </w:p>
    <w:p w:rsidR="001C60AB" w:rsidRDefault="001C60AB" w:rsidP="001C60AB">
      <w:pPr>
        <w:rPr>
          <w:b/>
        </w:rPr>
      </w:pPr>
    </w:p>
    <w:p w:rsidR="001C60AB" w:rsidRPr="00B62430" w:rsidRDefault="001C60AB" w:rsidP="001C60AB">
      <w:pPr>
        <w:rPr>
          <w:b/>
        </w:rPr>
      </w:pPr>
      <w:r w:rsidRPr="00B62430">
        <w:rPr>
          <w:b/>
        </w:rPr>
        <w:t>6) Príjmy rozpočtových organizácií s právnou subjektivitou:</w:t>
      </w:r>
    </w:p>
    <w:p w:rsidR="001C60AB" w:rsidRPr="00B62430" w:rsidRDefault="001C60AB" w:rsidP="001C60AB">
      <w:pPr>
        <w:rPr>
          <w:b/>
          <w:shd w:val="clear" w:color="auto" w:fill="C0C0C0"/>
        </w:rPr>
      </w:pPr>
    </w:p>
    <w:p w:rsidR="001C60AB" w:rsidRPr="00B62430" w:rsidRDefault="001C60AB" w:rsidP="001C60AB">
      <w:pPr>
        <w:rPr>
          <w:b/>
        </w:rPr>
      </w:pPr>
      <w:r w:rsidRPr="00B62430">
        <w:rPr>
          <w:b/>
        </w:rPr>
        <w:t xml:space="preserve">Bežné príjmy : </w:t>
      </w:r>
    </w:p>
    <w:tbl>
      <w:tblPr>
        <w:tblW w:w="0" w:type="auto"/>
        <w:tblInd w:w="-40" w:type="dxa"/>
        <w:tblLayout w:type="fixed"/>
        <w:tblLook w:val="0000" w:firstRow="0" w:lastRow="0" w:firstColumn="0" w:lastColumn="0" w:noHBand="0" w:noVBand="0"/>
      </w:tblPr>
      <w:tblGrid>
        <w:gridCol w:w="3070"/>
        <w:gridCol w:w="3071"/>
        <w:gridCol w:w="3151"/>
      </w:tblGrid>
      <w:tr w:rsidR="001C60AB" w:rsidRPr="00B62430" w:rsidTr="000D7568">
        <w:tc>
          <w:tcPr>
            <w:tcW w:w="3070" w:type="dxa"/>
            <w:tcBorders>
              <w:top w:val="single" w:sz="4" w:space="0" w:color="000000"/>
              <w:left w:val="single" w:sz="4" w:space="0" w:color="000000"/>
              <w:bottom w:val="single" w:sz="4" w:space="0" w:color="000000"/>
            </w:tcBorders>
            <w:shd w:val="clear" w:color="auto" w:fill="D9D9D9"/>
          </w:tcPr>
          <w:p w:rsidR="001C60AB" w:rsidRPr="00B62430" w:rsidRDefault="001C60AB" w:rsidP="000D7568">
            <w:pPr>
              <w:snapToGrid w:val="0"/>
              <w:jc w:val="center"/>
              <w:rPr>
                <w:b/>
              </w:rPr>
            </w:pPr>
            <w:r w:rsidRPr="00B62430">
              <w:rPr>
                <w:b/>
              </w:rPr>
              <w:t>Rozpočet na rok 201</w:t>
            </w:r>
            <w:r>
              <w:rPr>
                <w:b/>
              </w:rPr>
              <w:t>8</w:t>
            </w:r>
          </w:p>
        </w:tc>
        <w:tc>
          <w:tcPr>
            <w:tcW w:w="3071" w:type="dxa"/>
            <w:tcBorders>
              <w:top w:val="single" w:sz="4" w:space="0" w:color="000000"/>
              <w:left w:val="single" w:sz="4" w:space="0" w:color="000000"/>
              <w:bottom w:val="single" w:sz="4" w:space="0" w:color="000000"/>
            </w:tcBorders>
            <w:shd w:val="clear" w:color="auto" w:fill="D9D9D9"/>
          </w:tcPr>
          <w:p w:rsidR="001C60AB" w:rsidRPr="00B62430" w:rsidRDefault="001C60AB" w:rsidP="000D7568">
            <w:pPr>
              <w:snapToGrid w:val="0"/>
              <w:jc w:val="center"/>
              <w:rPr>
                <w:b/>
              </w:rPr>
            </w:pPr>
            <w:r w:rsidRPr="00B62430">
              <w:rPr>
                <w:b/>
              </w:rPr>
              <w:t>Skutočnosť k 31.12.201</w:t>
            </w:r>
            <w:r>
              <w:rPr>
                <w:b/>
              </w:rPr>
              <w:t>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Pr="00B62430" w:rsidRDefault="001C60AB" w:rsidP="000D7568">
            <w:pPr>
              <w:snapToGrid w:val="0"/>
              <w:jc w:val="center"/>
              <w:rPr>
                <w:b/>
              </w:rPr>
            </w:pPr>
            <w:r w:rsidRPr="00B62430">
              <w:rPr>
                <w:b/>
              </w:rPr>
              <w:t>% plnenia</w:t>
            </w:r>
          </w:p>
        </w:tc>
      </w:tr>
      <w:tr w:rsidR="001C60AB" w:rsidRPr="00B45BBB" w:rsidTr="000D7568">
        <w:trPr>
          <w:trHeight w:val="147"/>
        </w:trPr>
        <w:tc>
          <w:tcPr>
            <w:tcW w:w="3070" w:type="dxa"/>
            <w:tcBorders>
              <w:top w:val="single" w:sz="4" w:space="0" w:color="000000"/>
              <w:left w:val="single" w:sz="4" w:space="0" w:color="000000"/>
              <w:bottom w:val="single" w:sz="4" w:space="0" w:color="000000"/>
            </w:tcBorders>
          </w:tcPr>
          <w:p w:rsidR="001C60AB" w:rsidRPr="00E64183" w:rsidRDefault="001C60AB" w:rsidP="000D7568">
            <w:pPr>
              <w:snapToGrid w:val="0"/>
              <w:jc w:val="center"/>
              <w:rPr>
                <w:b/>
              </w:rPr>
            </w:pPr>
            <w:r>
              <w:rPr>
                <w:b/>
              </w:rPr>
              <w:t>108 342,61</w:t>
            </w:r>
          </w:p>
        </w:tc>
        <w:tc>
          <w:tcPr>
            <w:tcW w:w="3071" w:type="dxa"/>
            <w:tcBorders>
              <w:top w:val="single" w:sz="4" w:space="0" w:color="000000"/>
              <w:left w:val="single" w:sz="4" w:space="0" w:color="000000"/>
              <w:bottom w:val="single" w:sz="4" w:space="0" w:color="000000"/>
            </w:tcBorders>
          </w:tcPr>
          <w:p w:rsidR="001C60AB" w:rsidRPr="00E64183" w:rsidRDefault="001C60AB" w:rsidP="000D7568">
            <w:pPr>
              <w:snapToGrid w:val="0"/>
              <w:jc w:val="center"/>
              <w:rPr>
                <w:b/>
                <w:bCs/>
              </w:rPr>
            </w:pPr>
            <w:r>
              <w:rPr>
                <w:b/>
                <w:bCs/>
              </w:rPr>
              <w:t>109 764,39</w:t>
            </w:r>
          </w:p>
        </w:tc>
        <w:tc>
          <w:tcPr>
            <w:tcW w:w="3151" w:type="dxa"/>
            <w:tcBorders>
              <w:top w:val="single" w:sz="4" w:space="0" w:color="000000"/>
              <w:left w:val="single" w:sz="4" w:space="0" w:color="000000"/>
              <w:bottom w:val="single" w:sz="4" w:space="0" w:color="000000"/>
              <w:right w:val="single" w:sz="4" w:space="0" w:color="000000"/>
            </w:tcBorders>
          </w:tcPr>
          <w:p w:rsidR="001C60AB" w:rsidRPr="00AC752E" w:rsidRDefault="001C60AB" w:rsidP="000D7568">
            <w:pPr>
              <w:snapToGrid w:val="0"/>
              <w:jc w:val="center"/>
              <w:rPr>
                <w:b/>
                <w:bCs/>
              </w:rPr>
            </w:pPr>
            <w:r>
              <w:rPr>
                <w:b/>
                <w:bCs/>
              </w:rPr>
              <w:t>101,31</w:t>
            </w:r>
          </w:p>
        </w:tc>
      </w:tr>
    </w:tbl>
    <w:p w:rsidR="001C60AB" w:rsidRPr="00B45BBB" w:rsidRDefault="001C60AB" w:rsidP="001C60AB">
      <w:pPr>
        <w:rPr>
          <w:color w:val="FF0000"/>
        </w:rPr>
      </w:pPr>
    </w:p>
    <w:p w:rsidR="001C60AB" w:rsidRDefault="001C60AB" w:rsidP="001C60AB">
      <w:pPr>
        <w:rPr>
          <w:b/>
          <w:u w:val="single"/>
        </w:rPr>
      </w:pPr>
      <w:r w:rsidRPr="00B62430">
        <w:rPr>
          <w:b/>
          <w:u w:val="single"/>
        </w:rPr>
        <w:t xml:space="preserve">Textová časť – bežné príjmy rozpočtových organizácií s právnou subjektivitou: </w:t>
      </w:r>
    </w:p>
    <w:p w:rsidR="001C60AB" w:rsidRPr="00B62430" w:rsidRDefault="001C60AB" w:rsidP="001C60AB">
      <w:pPr>
        <w:rPr>
          <w:b/>
          <w:u w:val="single"/>
        </w:rPr>
      </w:pPr>
    </w:p>
    <w:p w:rsidR="001C60AB" w:rsidRPr="00B62430" w:rsidRDefault="001C60AB" w:rsidP="001C60AB">
      <w:pPr>
        <w:rPr>
          <w:b/>
        </w:rPr>
      </w:pPr>
      <w:r w:rsidRPr="00B62430">
        <w:rPr>
          <w:b/>
        </w:rPr>
        <w:t>Bežné príjmy rozpočtových organizácií s právnou subjektivitou  z toho:</w:t>
      </w:r>
    </w:p>
    <w:p w:rsidR="001C60AB" w:rsidRPr="00B62430" w:rsidRDefault="001C60AB" w:rsidP="001C60AB">
      <w:pPr>
        <w:tabs>
          <w:tab w:val="left" w:pos="-3060"/>
          <w:tab w:val="right" w:pos="5040"/>
        </w:tabs>
      </w:pPr>
      <w:r w:rsidRPr="00B62430">
        <w:t xml:space="preserve">Základná škola  Františka Hrušovského </w:t>
      </w:r>
      <w:r>
        <w:t>:</w:t>
      </w:r>
      <w:r w:rsidRPr="00B62430">
        <w:t xml:space="preserve">                              </w:t>
      </w:r>
      <w:r>
        <w:t>109 764,39</w:t>
      </w:r>
      <w:r w:rsidRPr="00B62430">
        <w:t xml:space="preserve"> </w:t>
      </w:r>
      <w:r w:rsidRPr="00B62430">
        <w:tab/>
        <w:t xml:space="preserve">      EUR</w:t>
      </w:r>
    </w:p>
    <w:p w:rsidR="001C60AB" w:rsidRPr="00B62430" w:rsidRDefault="001C60AB" w:rsidP="001C60AB">
      <w:pPr>
        <w:tabs>
          <w:tab w:val="left" w:pos="-3060"/>
          <w:tab w:val="right" w:pos="5040"/>
        </w:tabs>
      </w:pPr>
      <w:r w:rsidRPr="00B62430">
        <w:t xml:space="preserve">Ide o príjem z prenájmu vo výške </w:t>
      </w:r>
      <w:r>
        <w:t>826,76</w:t>
      </w:r>
      <w:r w:rsidRPr="00B62430">
        <w:t xml:space="preserve"> €,  poplatky za školské zariadenia ( ŠKD) </w:t>
      </w:r>
      <w:r>
        <w:t xml:space="preserve">7 172 </w:t>
      </w:r>
      <w:r w:rsidRPr="00B62430">
        <w:t>€, poplatky za réžiu ŠJ vo výške</w:t>
      </w:r>
      <w:r>
        <w:t xml:space="preserve"> </w:t>
      </w:r>
      <w:r w:rsidRPr="00B62430">
        <w:t xml:space="preserve"> </w:t>
      </w:r>
      <w:r>
        <w:t>38 561,41 €,  za predaj výrobkov, tovarov a služieb vo výške 18 199,65 €, príspevok z ÚPSVAR + projektu Moderná výučba v sume 25 023,18 €, z grantu vo výške 18 519,56 € a z </w:t>
      </w:r>
      <w:proofErr w:type="spellStart"/>
      <w:r>
        <w:t>vratiek</w:t>
      </w:r>
      <w:proofErr w:type="spellEnd"/>
      <w:r>
        <w:t xml:space="preserve"> v sume 1 461,83 €.</w:t>
      </w:r>
    </w:p>
    <w:p w:rsidR="001C60AB" w:rsidRDefault="001C60AB" w:rsidP="001C60AB">
      <w:pPr>
        <w:tabs>
          <w:tab w:val="right" w:pos="5040"/>
        </w:tabs>
      </w:pPr>
      <w:r>
        <w:tab/>
      </w:r>
    </w:p>
    <w:p w:rsidR="001C60AB" w:rsidRDefault="001C60AB" w:rsidP="001C60AB"/>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p>
    <w:p w:rsidR="001C60AB" w:rsidRDefault="001C60AB" w:rsidP="001C60AB">
      <w:pPr>
        <w:rPr>
          <w:b/>
          <w:color w:val="0000FF"/>
          <w:sz w:val="28"/>
          <w:szCs w:val="28"/>
        </w:rPr>
      </w:pPr>
      <w:r>
        <w:rPr>
          <w:b/>
          <w:color w:val="0000FF"/>
          <w:sz w:val="28"/>
          <w:szCs w:val="28"/>
        </w:rPr>
        <w:t xml:space="preserve">3. </w:t>
      </w:r>
      <w:r w:rsidR="0023580F">
        <w:rPr>
          <w:b/>
          <w:color w:val="0000FF"/>
          <w:sz w:val="28"/>
          <w:szCs w:val="28"/>
        </w:rPr>
        <w:t>ROZBOR ČERPANIA VÝDAVKOV ZA ROK</w:t>
      </w:r>
      <w:r>
        <w:rPr>
          <w:b/>
          <w:color w:val="0000FF"/>
          <w:sz w:val="28"/>
          <w:szCs w:val="28"/>
        </w:rPr>
        <w:t xml:space="preserve"> 2018 v EUR </w:t>
      </w:r>
    </w:p>
    <w:p w:rsidR="001C60AB" w:rsidRDefault="001C60AB" w:rsidP="001C60AB"/>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2 515 716,05</w:t>
            </w:r>
          </w:p>
        </w:tc>
        <w:tc>
          <w:tcPr>
            <w:tcW w:w="3071" w:type="dxa"/>
            <w:tcBorders>
              <w:top w:val="single" w:sz="4" w:space="0" w:color="000000"/>
              <w:left w:val="single" w:sz="4" w:space="0" w:color="000000"/>
              <w:bottom w:val="single" w:sz="4" w:space="0" w:color="000000"/>
            </w:tcBorders>
          </w:tcPr>
          <w:p w:rsidR="001C60AB" w:rsidRPr="00C80A3A" w:rsidRDefault="001C60AB" w:rsidP="000D7568">
            <w:pPr>
              <w:snapToGrid w:val="0"/>
              <w:jc w:val="center"/>
              <w:rPr>
                <w:b/>
                <w:bCs/>
              </w:rPr>
            </w:pPr>
            <w:r>
              <w:rPr>
                <w:b/>
              </w:rPr>
              <w:t>2 511 160,99</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bCs/>
              </w:rPr>
            </w:pPr>
            <w:r>
              <w:rPr>
                <w:b/>
                <w:bCs/>
              </w:rPr>
              <w:t>99,82</w:t>
            </w:r>
          </w:p>
        </w:tc>
      </w:tr>
    </w:tbl>
    <w:p w:rsidR="001C60AB" w:rsidRDefault="001C60AB" w:rsidP="001C60AB">
      <w:pPr>
        <w:ind w:left="360"/>
      </w:pPr>
    </w:p>
    <w:p w:rsidR="001C60AB" w:rsidRDefault="001C60AB" w:rsidP="001C60AB">
      <w:pPr>
        <w:ind w:left="360"/>
      </w:pPr>
      <w:r>
        <w:t>Z toho:</w:t>
      </w:r>
    </w:p>
    <w:p w:rsidR="001C60AB" w:rsidRPr="001835CD" w:rsidRDefault="001C60AB" w:rsidP="001C60AB">
      <w:pPr>
        <w:rPr>
          <w:b/>
        </w:rPr>
      </w:pPr>
      <w:r w:rsidRPr="001835CD">
        <w:rPr>
          <w:b/>
        </w:rPr>
        <w:t>1) Bežné výdavky :</w:t>
      </w:r>
    </w:p>
    <w:p w:rsidR="001C60AB" w:rsidRDefault="001C60AB" w:rsidP="001C60AB">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1 069 747,28</w:t>
            </w:r>
          </w:p>
        </w:tc>
        <w:tc>
          <w:tcPr>
            <w:tcW w:w="3071"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bCs/>
              </w:rPr>
              <w:t>1 064 158,42</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rPr>
            </w:pPr>
            <w:r>
              <w:rPr>
                <w:b/>
              </w:rPr>
              <w:t>99,48</w:t>
            </w:r>
          </w:p>
        </w:tc>
      </w:tr>
    </w:tbl>
    <w:p w:rsidR="001C60AB" w:rsidRDefault="001C60AB" w:rsidP="001C60AB"/>
    <w:p w:rsidR="001C60AB" w:rsidRDefault="001C60AB" w:rsidP="001C60AB">
      <w:r>
        <w:t xml:space="preserve">v tom  podľa funkčnej klasifikácie rozpočtu:                                                                                                                         </w:t>
      </w:r>
    </w:p>
    <w:tbl>
      <w:tblPr>
        <w:tblW w:w="0" w:type="auto"/>
        <w:tblInd w:w="108" w:type="dxa"/>
        <w:tblLayout w:type="fixed"/>
        <w:tblLook w:val="0000" w:firstRow="0" w:lastRow="0" w:firstColumn="0" w:lastColumn="0" w:noHBand="0" w:noVBand="0"/>
      </w:tblPr>
      <w:tblGrid>
        <w:gridCol w:w="3780"/>
        <w:gridCol w:w="1800"/>
        <w:gridCol w:w="1800"/>
        <w:gridCol w:w="1681"/>
      </w:tblGrid>
      <w:tr w:rsidR="001C60AB" w:rsidTr="000D7568">
        <w:tc>
          <w:tcPr>
            <w:tcW w:w="378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rPr>
                <w:b/>
              </w:rPr>
            </w:pPr>
            <w:r>
              <w:rPr>
                <w:b/>
              </w:rPr>
              <w:t xml:space="preserve">Funkčná klasifikácia </w:t>
            </w:r>
          </w:p>
        </w:tc>
        <w:tc>
          <w:tcPr>
            <w:tcW w:w="180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w:t>
            </w:r>
          </w:p>
        </w:tc>
        <w:tc>
          <w:tcPr>
            <w:tcW w:w="180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w:t>
            </w:r>
          </w:p>
        </w:tc>
        <w:tc>
          <w:tcPr>
            <w:tcW w:w="168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Výdavky verejnej správy</w:t>
            </w:r>
          </w:p>
        </w:tc>
        <w:tc>
          <w:tcPr>
            <w:tcW w:w="1800" w:type="dxa"/>
            <w:tcBorders>
              <w:top w:val="single" w:sz="4" w:space="0" w:color="000000"/>
              <w:left w:val="single" w:sz="4" w:space="0" w:color="000000"/>
              <w:bottom w:val="single" w:sz="4" w:space="0" w:color="000000"/>
            </w:tcBorders>
          </w:tcPr>
          <w:p w:rsidR="001C60AB" w:rsidRDefault="001C60AB" w:rsidP="000D7568">
            <w:pPr>
              <w:snapToGrid w:val="0"/>
              <w:ind w:right="113"/>
              <w:jc w:val="right"/>
            </w:pPr>
            <w:r>
              <w:t>231 745,47</w:t>
            </w:r>
          </w:p>
        </w:tc>
        <w:tc>
          <w:tcPr>
            <w:tcW w:w="1800" w:type="dxa"/>
            <w:tcBorders>
              <w:top w:val="single" w:sz="4" w:space="0" w:color="000000"/>
              <w:left w:val="single" w:sz="4" w:space="0" w:color="000000"/>
              <w:bottom w:val="single" w:sz="4" w:space="0" w:color="000000"/>
            </w:tcBorders>
          </w:tcPr>
          <w:p w:rsidR="001C60AB" w:rsidRDefault="001C60AB" w:rsidP="000D7568">
            <w:pPr>
              <w:snapToGrid w:val="0"/>
              <w:ind w:right="113"/>
              <w:jc w:val="right"/>
            </w:pPr>
            <w:r>
              <w:t>230848,84</w:t>
            </w:r>
          </w:p>
        </w:tc>
        <w:tc>
          <w:tcPr>
            <w:tcW w:w="168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pPr>
            <w:r>
              <w:t>99,61</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Požiarna ochrana</w:t>
            </w:r>
          </w:p>
        </w:tc>
        <w:tc>
          <w:tcPr>
            <w:tcW w:w="1800" w:type="dxa"/>
            <w:tcBorders>
              <w:top w:val="single" w:sz="4" w:space="0" w:color="000000"/>
              <w:left w:val="single" w:sz="4" w:space="0" w:color="000000"/>
              <w:bottom w:val="single" w:sz="4" w:space="0" w:color="000000"/>
            </w:tcBorders>
          </w:tcPr>
          <w:p w:rsidR="001C60AB" w:rsidRPr="00322518" w:rsidRDefault="001C60AB" w:rsidP="000D7568">
            <w:pPr>
              <w:snapToGrid w:val="0"/>
              <w:ind w:right="113"/>
              <w:jc w:val="right"/>
            </w:pPr>
            <w:r w:rsidRPr="00322518">
              <w:t>26 117,13</w:t>
            </w:r>
          </w:p>
        </w:tc>
        <w:tc>
          <w:tcPr>
            <w:tcW w:w="1800" w:type="dxa"/>
            <w:tcBorders>
              <w:top w:val="single" w:sz="4" w:space="0" w:color="000000"/>
              <w:left w:val="single" w:sz="4" w:space="0" w:color="000000"/>
              <w:bottom w:val="single" w:sz="4" w:space="0" w:color="000000"/>
            </w:tcBorders>
          </w:tcPr>
          <w:p w:rsidR="001C60AB" w:rsidRPr="00322518" w:rsidRDefault="001C60AB" w:rsidP="000D7568">
            <w:pPr>
              <w:snapToGrid w:val="0"/>
              <w:ind w:right="113"/>
              <w:jc w:val="right"/>
            </w:pPr>
            <w:r w:rsidRPr="00322518">
              <w:t>26 056,29</w:t>
            </w:r>
          </w:p>
        </w:tc>
        <w:tc>
          <w:tcPr>
            <w:tcW w:w="1681" w:type="dxa"/>
            <w:tcBorders>
              <w:top w:val="single" w:sz="4" w:space="0" w:color="000000"/>
              <w:left w:val="single" w:sz="4" w:space="0" w:color="000000"/>
              <w:bottom w:val="single" w:sz="4" w:space="0" w:color="000000"/>
              <w:right w:val="single" w:sz="4" w:space="0" w:color="000000"/>
            </w:tcBorders>
          </w:tcPr>
          <w:p w:rsidR="001C60AB" w:rsidRPr="00322518" w:rsidRDefault="001C60AB" w:rsidP="000D7568">
            <w:pPr>
              <w:snapToGrid w:val="0"/>
              <w:jc w:val="center"/>
            </w:pPr>
            <w:r w:rsidRPr="00322518">
              <w:t>99,77</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Všeobecná pracovná oblasť</w:t>
            </w:r>
          </w:p>
        </w:tc>
        <w:tc>
          <w:tcPr>
            <w:tcW w:w="1800" w:type="dxa"/>
            <w:tcBorders>
              <w:top w:val="single" w:sz="4" w:space="0" w:color="000000"/>
              <w:left w:val="single" w:sz="4" w:space="0" w:color="000000"/>
              <w:bottom w:val="single" w:sz="4" w:space="0" w:color="000000"/>
            </w:tcBorders>
          </w:tcPr>
          <w:p w:rsidR="001C60AB" w:rsidRPr="00322518" w:rsidRDefault="001C60AB" w:rsidP="000D7568">
            <w:pPr>
              <w:snapToGrid w:val="0"/>
              <w:ind w:right="113"/>
              <w:jc w:val="right"/>
            </w:pPr>
            <w:r w:rsidRPr="00322518">
              <w:t>620</w:t>
            </w:r>
            <w:r>
              <w:t>,00</w:t>
            </w:r>
          </w:p>
        </w:tc>
        <w:tc>
          <w:tcPr>
            <w:tcW w:w="1800" w:type="dxa"/>
            <w:tcBorders>
              <w:top w:val="single" w:sz="4" w:space="0" w:color="000000"/>
              <w:left w:val="single" w:sz="4" w:space="0" w:color="000000"/>
              <w:bottom w:val="single" w:sz="4" w:space="0" w:color="000000"/>
            </w:tcBorders>
          </w:tcPr>
          <w:p w:rsidR="001C60AB" w:rsidRPr="00322518" w:rsidRDefault="001C60AB" w:rsidP="000D7568">
            <w:pPr>
              <w:snapToGrid w:val="0"/>
              <w:ind w:right="113"/>
              <w:jc w:val="right"/>
            </w:pPr>
            <w:r w:rsidRPr="00322518">
              <w:t>617</w:t>
            </w:r>
            <w:r>
              <w:t>,00</w:t>
            </w:r>
          </w:p>
        </w:tc>
        <w:tc>
          <w:tcPr>
            <w:tcW w:w="1681" w:type="dxa"/>
            <w:tcBorders>
              <w:top w:val="single" w:sz="4" w:space="0" w:color="000000"/>
              <w:left w:val="single" w:sz="4" w:space="0" w:color="000000"/>
              <w:bottom w:val="single" w:sz="4" w:space="0" w:color="000000"/>
              <w:right w:val="single" w:sz="4" w:space="0" w:color="000000"/>
            </w:tcBorders>
          </w:tcPr>
          <w:p w:rsidR="001C60AB" w:rsidRPr="00322518" w:rsidRDefault="001C60AB" w:rsidP="000D7568">
            <w:pPr>
              <w:snapToGrid w:val="0"/>
              <w:jc w:val="center"/>
            </w:pPr>
            <w:r w:rsidRPr="00322518">
              <w:t>99,52</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Správa a údržba ciest</w:t>
            </w:r>
          </w:p>
        </w:tc>
        <w:tc>
          <w:tcPr>
            <w:tcW w:w="1800" w:type="dxa"/>
            <w:tcBorders>
              <w:top w:val="single" w:sz="4" w:space="0" w:color="000000"/>
              <w:left w:val="single" w:sz="4" w:space="0" w:color="000000"/>
              <w:bottom w:val="single" w:sz="4" w:space="0" w:color="000000"/>
            </w:tcBorders>
          </w:tcPr>
          <w:p w:rsidR="001C60AB" w:rsidRPr="00322518" w:rsidRDefault="001C60AB" w:rsidP="000D7568">
            <w:pPr>
              <w:snapToGrid w:val="0"/>
              <w:ind w:right="113"/>
              <w:jc w:val="right"/>
            </w:pPr>
            <w:r w:rsidRPr="00322518">
              <w:t>1 468,60</w:t>
            </w:r>
          </w:p>
        </w:tc>
        <w:tc>
          <w:tcPr>
            <w:tcW w:w="1800" w:type="dxa"/>
            <w:tcBorders>
              <w:top w:val="single" w:sz="4" w:space="0" w:color="000000"/>
              <w:left w:val="single" w:sz="4" w:space="0" w:color="000000"/>
              <w:bottom w:val="single" w:sz="4" w:space="0" w:color="000000"/>
            </w:tcBorders>
          </w:tcPr>
          <w:p w:rsidR="001C60AB" w:rsidRPr="00322518" w:rsidRDefault="001C60AB" w:rsidP="000D7568">
            <w:pPr>
              <w:snapToGrid w:val="0"/>
              <w:ind w:right="113"/>
              <w:jc w:val="right"/>
            </w:pPr>
            <w:r w:rsidRPr="00322518">
              <w:t>1 416,39</w:t>
            </w:r>
          </w:p>
        </w:tc>
        <w:tc>
          <w:tcPr>
            <w:tcW w:w="1681" w:type="dxa"/>
            <w:tcBorders>
              <w:top w:val="single" w:sz="4" w:space="0" w:color="000000"/>
              <w:left w:val="single" w:sz="4" w:space="0" w:color="000000"/>
              <w:bottom w:val="single" w:sz="4" w:space="0" w:color="000000"/>
              <w:right w:val="single" w:sz="4" w:space="0" w:color="000000"/>
            </w:tcBorders>
          </w:tcPr>
          <w:p w:rsidR="001C60AB" w:rsidRPr="00322518" w:rsidRDefault="001C60AB" w:rsidP="000D7568">
            <w:pPr>
              <w:snapToGrid w:val="0"/>
              <w:jc w:val="center"/>
            </w:pPr>
            <w:r w:rsidRPr="00322518">
              <w:t>96,44</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Prevádzka bytu MŠ</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4</w:t>
            </w:r>
            <w:r>
              <w:t> </w:t>
            </w:r>
            <w:r w:rsidRPr="00FC134A">
              <w:t>780</w:t>
            </w:r>
            <w:r>
              <w:t>,00</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4 587,44</w:t>
            </w:r>
          </w:p>
        </w:tc>
        <w:tc>
          <w:tcPr>
            <w:tcW w:w="1681" w:type="dxa"/>
            <w:tcBorders>
              <w:top w:val="single" w:sz="4" w:space="0" w:color="000000"/>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95,97</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Partnerské vzťahy</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720</w:t>
            </w:r>
            <w:r>
              <w:t>,00</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720</w:t>
            </w:r>
            <w:r>
              <w:t>,00</w:t>
            </w:r>
          </w:p>
        </w:tc>
        <w:tc>
          <w:tcPr>
            <w:tcW w:w="1681" w:type="dxa"/>
            <w:tcBorders>
              <w:top w:val="single" w:sz="4" w:space="0" w:color="000000"/>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100</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Nakladanie s odpadmi</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35</w:t>
            </w:r>
            <w:r>
              <w:t> </w:t>
            </w:r>
            <w:r w:rsidRPr="00FC134A">
              <w:t>400</w:t>
            </w:r>
            <w:r>
              <w:t>,00</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35 366,63</w:t>
            </w:r>
          </w:p>
        </w:tc>
        <w:tc>
          <w:tcPr>
            <w:tcW w:w="1681" w:type="dxa"/>
            <w:tcBorders>
              <w:top w:val="single" w:sz="4" w:space="0" w:color="000000"/>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99,91</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Nakladanie s odpadovými vodami</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20</w:t>
            </w:r>
            <w:r>
              <w:t> </w:t>
            </w:r>
            <w:r w:rsidRPr="00FC134A">
              <w:t>553</w:t>
            </w:r>
            <w:r>
              <w:t>,00</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20 403,52</w:t>
            </w:r>
          </w:p>
        </w:tc>
        <w:tc>
          <w:tcPr>
            <w:tcW w:w="1681" w:type="dxa"/>
            <w:tcBorders>
              <w:top w:val="single" w:sz="4" w:space="0" w:color="000000"/>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99,27</w:t>
            </w:r>
          </w:p>
        </w:tc>
      </w:tr>
      <w:tr w:rsidR="001C60AB" w:rsidTr="000D7568">
        <w:tc>
          <w:tcPr>
            <w:tcW w:w="3780" w:type="dxa"/>
            <w:tcBorders>
              <w:left w:val="single" w:sz="4" w:space="0" w:color="000000"/>
              <w:bottom w:val="single" w:sz="4" w:space="0" w:color="000000"/>
            </w:tcBorders>
          </w:tcPr>
          <w:p w:rsidR="001C60AB" w:rsidRDefault="001C60AB" w:rsidP="000D7568">
            <w:pPr>
              <w:snapToGrid w:val="0"/>
            </w:pPr>
            <w:r>
              <w:t>Ochrana prírody a krajiny</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4</w:t>
            </w:r>
            <w:r>
              <w:t> </w:t>
            </w:r>
            <w:r w:rsidRPr="00FC134A">
              <w:t>953</w:t>
            </w:r>
            <w:r>
              <w:t>,00</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4</w:t>
            </w:r>
            <w:r>
              <w:t> </w:t>
            </w:r>
            <w:r w:rsidRPr="00FC134A">
              <w:t>939</w:t>
            </w:r>
            <w:r>
              <w:t>,00</w:t>
            </w:r>
          </w:p>
        </w:tc>
        <w:tc>
          <w:tcPr>
            <w:tcW w:w="1681" w:type="dxa"/>
            <w:tcBorders>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99,72</w:t>
            </w:r>
          </w:p>
        </w:tc>
      </w:tr>
      <w:tr w:rsidR="001C60AB" w:rsidTr="000D7568">
        <w:tc>
          <w:tcPr>
            <w:tcW w:w="3780" w:type="dxa"/>
            <w:tcBorders>
              <w:left w:val="single" w:sz="4" w:space="0" w:color="000000"/>
              <w:bottom w:val="single" w:sz="4" w:space="0" w:color="000000"/>
            </w:tcBorders>
          </w:tcPr>
          <w:p w:rsidR="001C60AB" w:rsidRDefault="001C60AB" w:rsidP="000D7568">
            <w:pPr>
              <w:snapToGrid w:val="0"/>
            </w:pPr>
            <w:r>
              <w:t>Rozvoj obcí</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56 569,80</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55 169,34</w:t>
            </w:r>
          </w:p>
        </w:tc>
        <w:tc>
          <w:tcPr>
            <w:tcW w:w="1681" w:type="dxa"/>
            <w:tcBorders>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97,52</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pPr>
            <w:r>
              <w:t>Verejné osvetlenie</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6</w:t>
            </w:r>
            <w:r>
              <w:t xml:space="preserve"> </w:t>
            </w:r>
            <w:r w:rsidRPr="00FC134A">
              <w:t>091</w:t>
            </w:r>
            <w:r>
              <w:t>,00</w:t>
            </w:r>
          </w:p>
        </w:tc>
        <w:tc>
          <w:tcPr>
            <w:tcW w:w="1800" w:type="dxa"/>
            <w:tcBorders>
              <w:top w:val="single" w:sz="4" w:space="0" w:color="000000"/>
              <w:left w:val="single" w:sz="4" w:space="0" w:color="000000"/>
              <w:bottom w:val="single" w:sz="4" w:space="0" w:color="000000"/>
            </w:tcBorders>
          </w:tcPr>
          <w:p w:rsidR="001C60AB" w:rsidRPr="00FC134A" w:rsidRDefault="001C60AB" w:rsidP="000D7568">
            <w:pPr>
              <w:snapToGrid w:val="0"/>
              <w:ind w:right="113"/>
              <w:jc w:val="right"/>
            </w:pPr>
            <w:r w:rsidRPr="00FC134A">
              <w:t>6</w:t>
            </w:r>
            <w:r>
              <w:t xml:space="preserve"> </w:t>
            </w:r>
            <w:r w:rsidRPr="00FC134A">
              <w:t>090,42</w:t>
            </w:r>
          </w:p>
        </w:tc>
        <w:tc>
          <w:tcPr>
            <w:tcW w:w="1681" w:type="dxa"/>
            <w:tcBorders>
              <w:top w:val="single" w:sz="4" w:space="0" w:color="000000"/>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99,99</w:t>
            </w:r>
          </w:p>
        </w:tc>
      </w:tr>
      <w:tr w:rsidR="001C60AB" w:rsidTr="000D7568">
        <w:tc>
          <w:tcPr>
            <w:tcW w:w="3780" w:type="dxa"/>
            <w:tcBorders>
              <w:left w:val="single" w:sz="4" w:space="0" w:color="000000"/>
              <w:bottom w:val="single" w:sz="4" w:space="0" w:color="000000"/>
            </w:tcBorders>
          </w:tcPr>
          <w:p w:rsidR="001C60AB" w:rsidRDefault="001C60AB" w:rsidP="000D7568">
            <w:pPr>
              <w:snapToGrid w:val="0"/>
            </w:pPr>
            <w:r>
              <w:t>Zdravotné stredisko</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t>14 400,00</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t>13 925,44</w:t>
            </w:r>
          </w:p>
        </w:tc>
        <w:tc>
          <w:tcPr>
            <w:tcW w:w="1681" w:type="dxa"/>
            <w:tcBorders>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96,</w:t>
            </w:r>
            <w:r>
              <w:t>70</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Rekreačné a športové služby</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33</w:t>
            </w:r>
            <w:r>
              <w:t> </w:t>
            </w:r>
            <w:r w:rsidRPr="00FC134A">
              <w:t>824</w:t>
            </w:r>
            <w:r>
              <w:t>,00</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32</w:t>
            </w:r>
            <w:r>
              <w:t> </w:t>
            </w:r>
            <w:r w:rsidRPr="00FC134A">
              <w:t>845</w:t>
            </w:r>
            <w:r>
              <w:t>,00</w:t>
            </w:r>
          </w:p>
        </w:tc>
        <w:tc>
          <w:tcPr>
            <w:tcW w:w="1681" w:type="dxa"/>
            <w:tcBorders>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97,11</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 xml:space="preserve">Klubové a </w:t>
            </w:r>
            <w:proofErr w:type="spellStart"/>
            <w:r w:rsidRPr="00BC7726">
              <w:t>špec</w:t>
            </w:r>
            <w:proofErr w:type="spellEnd"/>
            <w:r w:rsidRPr="00BC7726">
              <w:t>. kult.</w:t>
            </w:r>
            <w:r>
              <w:t xml:space="preserve"> </w:t>
            </w:r>
            <w:r w:rsidRPr="00BC7726">
              <w:t>zariadenia</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23</w:t>
            </w:r>
            <w:r>
              <w:t> </w:t>
            </w:r>
            <w:r w:rsidRPr="00FC134A">
              <w:t>072</w:t>
            </w:r>
            <w:r>
              <w:t>,00</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t>22 788,09</w:t>
            </w:r>
          </w:p>
        </w:tc>
        <w:tc>
          <w:tcPr>
            <w:tcW w:w="1681" w:type="dxa"/>
            <w:tcBorders>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98,</w:t>
            </w:r>
            <w:r>
              <w:t>77</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Obecný rozhlas</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2</w:t>
            </w:r>
            <w:r>
              <w:t xml:space="preserve"> </w:t>
            </w:r>
            <w:r w:rsidRPr="00FC134A">
              <w:t>660</w:t>
            </w:r>
            <w:r>
              <w:t>,00</w:t>
            </w:r>
          </w:p>
        </w:tc>
        <w:tc>
          <w:tcPr>
            <w:tcW w:w="1800" w:type="dxa"/>
            <w:tcBorders>
              <w:left w:val="single" w:sz="4" w:space="0" w:color="000000"/>
              <w:bottom w:val="single" w:sz="4" w:space="0" w:color="000000"/>
            </w:tcBorders>
          </w:tcPr>
          <w:p w:rsidR="001C60AB" w:rsidRPr="00FC134A" w:rsidRDefault="001C60AB" w:rsidP="000D7568">
            <w:pPr>
              <w:snapToGrid w:val="0"/>
              <w:ind w:right="113"/>
              <w:jc w:val="right"/>
            </w:pPr>
            <w:r w:rsidRPr="00FC134A">
              <w:t>2</w:t>
            </w:r>
            <w:r>
              <w:t> </w:t>
            </w:r>
            <w:r w:rsidRPr="00FC134A">
              <w:t>656</w:t>
            </w:r>
            <w:r>
              <w:t>,00</w:t>
            </w:r>
          </w:p>
        </w:tc>
        <w:tc>
          <w:tcPr>
            <w:tcW w:w="1681" w:type="dxa"/>
            <w:tcBorders>
              <w:left w:val="single" w:sz="4" w:space="0" w:color="000000"/>
              <w:bottom w:val="single" w:sz="4" w:space="0" w:color="000000"/>
              <w:right w:val="single" w:sz="4" w:space="0" w:color="000000"/>
            </w:tcBorders>
          </w:tcPr>
          <w:p w:rsidR="001C60AB" w:rsidRPr="00FC134A" w:rsidRDefault="001C60AB" w:rsidP="000D7568">
            <w:pPr>
              <w:snapToGrid w:val="0"/>
              <w:jc w:val="center"/>
            </w:pPr>
            <w:r w:rsidRPr="00FC134A">
              <w:t>99,85</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Náboženské a iné spol. služby</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16</w:t>
            </w:r>
            <w:r>
              <w:t> </w:t>
            </w:r>
            <w:r w:rsidRPr="00264FB7">
              <w:t>240</w:t>
            </w:r>
            <w:r>
              <w:t>,00</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t>16 802,72</w:t>
            </w:r>
          </w:p>
        </w:tc>
        <w:tc>
          <w:tcPr>
            <w:tcW w:w="1681" w:type="dxa"/>
            <w:tcBorders>
              <w:left w:val="single" w:sz="4" w:space="0" w:color="000000"/>
              <w:bottom w:val="single" w:sz="4" w:space="0" w:color="000000"/>
              <w:right w:val="single" w:sz="4" w:space="0" w:color="000000"/>
            </w:tcBorders>
          </w:tcPr>
          <w:p w:rsidR="001C60AB" w:rsidRPr="00264FB7" w:rsidRDefault="001C60AB" w:rsidP="000D7568">
            <w:pPr>
              <w:snapToGrid w:val="0"/>
              <w:jc w:val="center"/>
            </w:pPr>
            <w:r>
              <w:t>103,47</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Kultúra</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24</w:t>
            </w:r>
            <w:r>
              <w:t> </w:t>
            </w:r>
            <w:r w:rsidRPr="00264FB7">
              <w:t>430</w:t>
            </w:r>
            <w:r>
              <w:t>,00</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24 427,43</w:t>
            </w:r>
          </w:p>
        </w:tc>
        <w:tc>
          <w:tcPr>
            <w:tcW w:w="1681" w:type="dxa"/>
            <w:tcBorders>
              <w:left w:val="single" w:sz="4" w:space="0" w:color="000000"/>
              <w:bottom w:val="single" w:sz="4" w:space="0" w:color="000000"/>
              <w:right w:val="single" w:sz="4" w:space="0" w:color="000000"/>
            </w:tcBorders>
          </w:tcPr>
          <w:p w:rsidR="001C60AB" w:rsidRPr="00264FB7" w:rsidRDefault="001C60AB" w:rsidP="000D7568">
            <w:pPr>
              <w:snapToGrid w:val="0"/>
              <w:jc w:val="center"/>
            </w:pPr>
            <w:r w:rsidRPr="00264FB7">
              <w:t>99,99</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Vzdelávanie - predškolská výchova</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132</w:t>
            </w:r>
            <w:r>
              <w:t> </w:t>
            </w:r>
            <w:r w:rsidRPr="00264FB7">
              <w:t>558</w:t>
            </w:r>
            <w:r>
              <w:t>,00</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t>133 302,37</w:t>
            </w:r>
          </w:p>
        </w:tc>
        <w:tc>
          <w:tcPr>
            <w:tcW w:w="1681" w:type="dxa"/>
            <w:tcBorders>
              <w:left w:val="single" w:sz="4" w:space="0" w:color="000000"/>
              <w:bottom w:val="single" w:sz="4" w:space="0" w:color="000000"/>
              <w:right w:val="single" w:sz="4" w:space="0" w:color="000000"/>
            </w:tcBorders>
          </w:tcPr>
          <w:p w:rsidR="001C60AB" w:rsidRPr="00264FB7" w:rsidRDefault="001C60AB" w:rsidP="000D7568">
            <w:pPr>
              <w:snapToGrid w:val="0"/>
              <w:jc w:val="center"/>
            </w:pPr>
            <w:r w:rsidRPr="00264FB7">
              <w:t>1</w:t>
            </w:r>
            <w:r>
              <w:t>00,56</w:t>
            </w:r>
          </w:p>
        </w:tc>
      </w:tr>
      <w:tr w:rsidR="001C60AB" w:rsidTr="000D7568">
        <w:tc>
          <w:tcPr>
            <w:tcW w:w="3780" w:type="dxa"/>
            <w:tcBorders>
              <w:top w:val="single" w:sz="4" w:space="0" w:color="000000"/>
              <w:left w:val="single" w:sz="4" w:space="0" w:color="000000"/>
              <w:bottom w:val="single" w:sz="4" w:space="0" w:color="000000"/>
            </w:tcBorders>
          </w:tcPr>
          <w:p w:rsidR="001C60AB" w:rsidRPr="00BC7726" w:rsidRDefault="001C60AB" w:rsidP="000D7568">
            <w:pPr>
              <w:snapToGrid w:val="0"/>
            </w:pPr>
            <w:r w:rsidRPr="00BC7726">
              <w:t>Vzdelávanie - základné vzdelanie</w:t>
            </w:r>
          </w:p>
        </w:tc>
        <w:tc>
          <w:tcPr>
            <w:tcW w:w="1800" w:type="dxa"/>
            <w:tcBorders>
              <w:top w:val="single" w:sz="4" w:space="0" w:color="000000"/>
              <w:left w:val="single" w:sz="4" w:space="0" w:color="000000"/>
              <w:bottom w:val="single" w:sz="4" w:space="0" w:color="000000"/>
            </w:tcBorders>
          </w:tcPr>
          <w:p w:rsidR="001C60AB" w:rsidRPr="00264FB7" w:rsidRDefault="001C60AB" w:rsidP="000D7568">
            <w:pPr>
              <w:snapToGrid w:val="0"/>
              <w:ind w:right="113"/>
              <w:jc w:val="right"/>
            </w:pPr>
            <w:r w:rsidRPr="00264FB7">
              <w:t>7</w:t>
            </w:r>
            <w:r>
              <w:t xml:space="preserve"> </w:t>
            </w:r>
            <w:r w:rsidRPr="00264FB7">
              <w:t>960</w:t>
            </w:r>
            <w:r>
              <w:t>,00</w:t>
            </w:r>
          </w:p>
        </w:tc>
        <w:tc>
          <w:tcPr>
            <w:tcW w:w="1800" w:type="dxa"/>
            <w:tcBorders>
              <w:top w:val="single" w:sz="4" w:space="0" w:color="000000"/>
              <w:left w:val="single" w:sz="4" w:space="0" w:color="000000"/>
              <w:bottom w:val="single" w:sz="4" w:space="0" w:color="000000"/>
            </w:tcBorders>
          </w:tcPr>
          <w:p w:rsidR="001C60AB" w:rsidRPr="00264FB7" w:rsidRDefault="001C60AB" w:rsidP="000D7568">
            <w:pPr>
              <w:snapToGrid w:val="0"/>
              <w:ind w:right="113"/>
              <w:jc w:val="right"/>
            </w:pPr>
            <w:r>
              <w:t>7 952,81</w:t>
            </w:r>
          </w:p>
        </w:tc>
        <w:tc>
          <w:tcPr>
            <w:tcW w:w="1681" w:type="dxa"/>
            <w:tcBorders>
              <w:top w:val="single" w:sz="4" w:space="0" w:color="000000"/>
              <w:left w:val="single" w:sz="4" w:space="0" w:color="000000"/>
              <w:bottom w:val="single" w:sz="4" w:space="0" w:color="000000"/>
              <w:right w:val="single" w:sz="4" w:space="0" w:color="000000"/>
            </w:tcBorders>
          </w:tcPr>
          <w:p w:rsidR="001C60AB" w:rsidRPr="00264FB7" w:rsidRDefault="001C60AB" w:rsidP="000D7568">
            <w:pPr>
              <w:snapToGrid w:val="0"/>
              <w:jc w:val="center"/>
            </w:pPr>
            <w:r>
              <w:t>99,90</w:t>
            </w:r>
          </w:p>
        </w:tc>
      </w:tr>
      <w:tr w:rsidR="001C60AB" w:rsidTr="000D7568">
        <w:tc>
          <w:tcPr>
            <w:tcW w:w="3780" w:type="dxa"/>
            <w:tcBorders>
              <w:top w:val="single" w:sz="4" w:space="0" w:color="000000"/>
              <w:left w:val="single" w:sz="4" w:space="0" w:color="000000"/>
              <w:bottom w:val="single" w:sz="4" w:space="0" w:color="000000"/>
            </w:tcBorders>
          </w:tcPr>
          <w:p w:rsidR="001C60AB" w:rsidRPr="00BC7726" w:rsidRDefault="001C60AB" w:rsidP="000D7568">
            <w:pPr>
              <w:snapToGrid w:val="0"/>
            </w:pPr>
            <w:r w:rsidRPr="00BC7726">
              <w:t xml:space="preserve">Vzdelávanie - </w:t>
            </w:r>
            <w:r>
              <w:t>ŠJ</w:t>
            </w:r>
            <w:r w:rsidRPr="00BC7726">
              <w:t xml:space="preserve"> MŠ</w:t>
            </w:r>
          </w:p>
        </w:tc>
        <w:tc>
          <w:tcPr>
            <w:tcW w:w="1800" w:type="dxa"/>
            <w:tcBorders>
              <w:top w:val="single" w:sz="4" w:space="0" w:color="000000"/>
              <w:left w:val="single" w:sz="4" w:space="0" w:color="000000"/>
              <w:bottom w:val="single" w:sz="4" w:space="0" w:color="000000"/>
            </w:tcBorders>
          </w:tcPr>
          <w:p w:rsidR="001C60AB" w:rsidRPr="00264FB7" w:rsidRDefault="001C60AB" w:rsidP="000D7568">
            <w:pPr>
              <w:snapToGrid w:val="0"/>
              <w:ind w:right="113"/>
              <w:jc w:val="right"/>
            </w:pPr>
            <w:r w:rsidRPr="00264FB7">
              <w:t>21</w:t>
            </w:r>
            <w:r>
              <w:t> </w:t>
            </w:r>
            <w:r w:rsidRPr="00264FB7">
              <w:t>600</w:t>
            </w:r>
            <w:r>
              <w:t>,00</w:t>
            </w:r>
          </w:p>
        </w:tc>
        <w:tc>
          <w:tcPr>
            <w:tcW w:w="1800" w:type="dxa"/>
            <w:tcBorders>
              <w:top w:val="single" w:sz="4" w:space="0" w:color="000000"/>
              <w:left w:val="single" w:sz="4" w:space="0" w:color="000000"/>
              <w:bottom w:val="single" w:sz="4" w:space="0" w:color="000000"/>
            </w:tcBorders>
          </w:tcPr>
          <w:p w:rsidR="001C60AB" w:rsidRPr="00264FB7" w:rsidRDefault="001C60AB" w:rsidP="000D7568">
            <w:pPr>
              <w:snapToGrid w:val="0"/>
              <w:ind w:right="113"/>
              <w:jc w:val="right"/>
            </w:pPr>
            <w:r>
              <w:t>21 581,47</w:t>
            </w:r>
          </w:p>
        </w:tc>
        <w:tc>
          <w:tcPr>
            <w:tcW w:w="1681" w:type="dxa"/>
            <w:tcBorders>
              <w:top w:val="single" w:sz="4" w:space="0" w:color="000000"/>
              <w:left w:val="single" w:sz="4" w:space="0" w:color="000000"/>
              <w:bottom w:val="single" w:sz="4" w:space="0" w:color="000000"/>
              <w:right w:val="single" w:sz="4" w:space="0" w:color="000000"/>
            </w:tcBorders>
          </w:tcPr>
          <w:p w:rsidR="001C60AB" w:rsidRPr="00264FB7" w:rsidRDefault="001C60AB" w:rsidP="000D7568">
            <w:pPr>
              <w:snapToGrid w:val="0"/>
              <w:jc w:val="center"/>
            </w:pPr>
            <w:r w:rsidRPr="00264FB7">
              <w:t>99,</w:t>
            </w:r>
            <w:r>
              <w:t>91</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Vzdelávanie - SŠU</w:t>
            </w:r>
          </w:p>
        </w:tc>
        <w:tc>
          <w:tcPr>
            <w:tcW w:w="1800" w:type="dxa"/>
            <w:tcBorders>
              <w:left w:val="single" w:sz="4" w:space="0" w:color="000000"/>
              <w:bottom w:val="single" w:sz="4" w:space="0" w:color="000000"/>
            </w:tcBorders>
          </w:tcPr>
          <w:p w:rsidR="001C60AB" w:rsidRPr="00C835B2" w:rsidRDefault="001C60AB" w:rsidP="000D7568">
            <w:pPr>
              <w:snapToGrid w:val="0"/>
              <w:ind w:right="113"/>
              <w:jc w:val="right"/>
            </w:pPr>
            <w:r w:rsidRPr="00C835B2">
              <w:t>17</w:t>
            </w:r>
            <w:r>
              <w:t> </w:t>
            </w:r>
            <w:r w:rsidRPr="00C835B2">
              <w:t>797</w:t>
            </w:r>
            <w:r>
              <w:t>,00</w:t>
            </w:r>
          </w:p>
        </w:tc>
        <w:tc>
          <w:tcPr>
            <w:tcW w:w="1800" w:type="dxa"/>
            <w:tcBorders>
              <w:left w:val="single" w:sz="4" w:space="0" w:color="000000"/>
              <w:bottom w:val="single" w:sz="4" w:space="0" w:color="000000"/>
            </w:tcBorders>
          </w:tcPr>
          <w:p w:rsidR="001C60AB" w:rsidRPr="00C835B2" w:rsidRDefault="001C60AB" w:rsidP="000D7568">
            <w:pPr>
              <w:snapToGrid w:val="0"/>
              <w:ind w:right="113"/>
              <w:jc w:val="right"/>
            </w:pPr>
            <w:r>
              <w:t>17 020,32</w:t>
            </w:r>
          </w:p>
        </w:tc>
        <w:tc>
          <w:tcPr>
            <w:tcW w:w="1681" w:type="dxa"/>
            <w:tcBorders>
              <w:left w:val="single" w:sz="4" w:space="0" w:color="000000"/>
              <w:bottom w:val="single" w:sz="4" w:space="0" w:color="000000"/>
              <w:right w:val="single" w:sz="4" w:space="0" w:color="000000"/>
            </w:tcBorders>
          </w:tcPr>
          <w:p w:rsidR="001C60AB" w:rsidRPr="00C835B2" w:rsidRDefault="001C60AB" w:rsidP="000D7568">
            <w:pPr>
              <w:snapToGrid w:val="0"/>
              <w:jc w:val="center"/>
            </w:pPr>
            <w:r w:rsidRPr="00C835B2">
              <w:t>95,23</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Vzdelávanie - CVČ</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10</w:t>
            </w:r>
            <w:r>
              <w:t> </w:t>
            </w:r>
            <w:r w:rsidRPr="00264FB7">
              <w:t>500</w:t>
            </w:r>
            <w:r>
              <w:t>,00</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8 956,98</w:t>
            </w:r>
          </w:p>
        </w:tc>
        <w:tc>
          <w:tcPr>
            <w:tcW w:w="1681" w:type="dxa"/>
            <w:tcBorders>
              <w:left w:val="single" w:sz="4" w:space="0" w:color="000000"/>
              <w:bottom w:val="single" w:sz="4" w:space="0" w:color="000000"/>
              <w:right w:val="single" w:sz="4" w:space="0" w:color="000000"/>
            </w:tcBorders>
          </w:tcPr>
          <w:p w:rsidR="001C60AB" w:rsidRPr="00264FB7" w:rsidRDefault="001C60AB" w:rsidP="000D7568">
            <w:pPr>
              <w:snapToGrid w:val="0"/>
              <w:jc w:val="center"/>
            </w:pPr>
            <w:r w:rsidRPr="00264FB7">
              <w:t>85,30</w:t>
            </w:r>
          </w:p>
        </w:tc>
      </w:tr>
      <w:tr w:rsidR="001C60AB" w:rsidTr="000D7568">
        <w:tc>
          <w:tcPr>
            <w:tcW w:w="3780" w:type="dxa"/>
            <w:tcBorders>
              <w:left w:val="single" w:sz="4" w:space="0" w:color="000000"/>
              <w:bottom w:val="single" w:sz="4" w:space="0" w:color="000000"/>
            </w:tcBorders>
          </w:tcPr>
          <w:p w:rsidR="001C60AB" w:rsidRPr="00BC7726" w:rsidRDefault="001C60AB" w:rsidP="000D7568">
            <w:pPr>
              <w:snapToGrid w:val="0"/>
            </w:pPr>
            <w:r w:rsidRPr="00BC7726">
              <w:t>Vzdelávanie - SZUŠ</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373</w:t>
            </w:r>
            <w:r>
              <w:t> </w:t>
            </w:r>
            <w:r w:rsidRPr="00264FB7">
              <w:t>895</w:t>
            </w:r>
            <w:r>
              <w:t>,00</w:t>
            </w:r>
          </w:p>
        </w:tc>
        <w:tc>
          <w:tcPr>
            <w:tcW w:w="1800" w:type="dxa"/>
            <w:tcBorders>
              <w:left w:val="single" w:sz="4" w:space="0" w:color="000000"/>
              <w:bottom w:val="single" w:sz="4" w:space="0" w:color="000000"/>
            </w:tcBorders>
          </w:tcPr>
          <w:p w:rsidR="001C60AB" w:rsidRPr="00264FB7" w:rsidRDefault="001C60AB" w:rsidP="000D7568">
            <w:pPr>
              <w:snapToGrid w:val="0"/>
              <w:ind w:right="113"/>
              <w:jc w:val="right"/>
            </w:pPr>
            <w:r w:rsidRPr="00264FB7">
              <w:t>373</w:t>
            </w:r>
            <w:r>
              <w:t> </w:t>
            </w:r>
            <w:r w:rsidRPr="00264FB7">
              <w:t>895</w:t>
            </w:r>
            <w:r>
              <w:t>,00</w:t>
            </w:r>
          </w:p>
        </w:tc>
        <w:tc>
          <w:tcPr>
            <w:tcW w:w="1681" w:type="dxa"/>
            <w:tcBorders>
              <w:left w:val="single" w:sz="4" w:space="0" w:color="000000"/>
              <w:bottom w:val="single" w:sz="4" w:space="0" w:color="000000"/>
              <w:right w:val="single" w:sz="4" w:space="0" w:color="000000"/>
            </w:tcBorders>
          </w:tcPr>
          <w:p w:rsidR="001C60AB" w:rsidRPr="00264FB7" w:rsidRDefault="001C60AB" w:rsidP="000D7568">
            <w:pPr>
              <w:snapToGrid w:val="0"/>
              <w:jc w:val="center"/>
            </w:pPr>
            <w:r w:rsidRPr="00264FB7">
              <w:t>100,00</w:t>
            </w:r>
          </w:p>
        </w:tc>
      </w:tr>
      <w:tr w:rsidR="001C60AB" w:rsidTr="000D7568">
        <w:tc>
          <w:tcPr>
            <w:tcW w:w="3780" w:type="dxa"/>
            <w:tcBorders>
              <w:top w:val="single" w:sz="4" w:space="0" w:color="000000"/>
              <w:left w:val="single" w:sz="4" w:space="0" w:color="000000"/>
              <w:bottom w:val="single" w:sz="4" w:space="0" w:color="000000"/>
            </w:tcBorders>
          </w:tcPr>
          <w:p w:rsidR="001C60AB" w:rsidRPr="00BC7726" w:rsidRDefault="001C60AB" w:rsidP="000D7568">
            <w:pPr>
              <w:snapToGrid w:val="0"/>
            </w:pPr>
            <w:r w:rsidRPr="00BC7726">
              <w:t>Sociálne zabezpečenie – soc.</w:t>
            </w:r>
            <w:r>
              <w:t xml:space="preserve"> </w:t>
            </w:r>
            <w:r w:rsidRPr="00BC7726">
              <w:t>služby</w:t>
            </w:r>
          </w:p>
        </w:tc>
        <w:tc>
          <w:tcPr>
            <w:tcW w:w="1800" w:type="dxa"/>
            <w:tcBorders>
              <w:top w:val="single" w:sz="4" w:space="0" w:color="000000"/>
              <w:left w:val="single" w:sz="4" w:space="0" w:color="000000"/>
              <w:bottom w:val="single" w:sz="4" w:space="0" w:color="000000"/>
            </w:tcBorders>
          </w:tcPr>
          <w:p w:rsidR="001C60AB" w:rsidRPr="00C835B2" w:rsidRDefault="001C60AB" w:rsidP="000D7568">
            <w:pPr>
              <w:snapToGrid w:val="0"/>
              <w:ind w:right="113"/>
              <w:jc w:val="right"/>
            </w:pPr>
            <w:r w:rsidRPr="00C835B2">
              <w:t>1 793,28</w:t>
            </w:r>
          </w:p>
        </w:tc>
        <w:tc>
          <w:tcPr>
            <w:tcW w:w="1800" w:type="dxa"/>
            <w:tcBorders>
              <w:top w:val="single" w:sz="4" w:space="0" w:color="000000"/>
              <w:left w:val="single" w:sz="4" w:space="0" w:color="000000"/>
              <w:bottom w:val="single" w:sz="4" w:space="0" w:color="000000"/>
            </w:tcBorders>
          </w:tcPr>
          <w:p w:rsidR="001C60AB" w:rsidRPr="00C835B2" w:rsidRDefault="001C60AB" w:rsidP="000D7568">
            <w:pPr>
              <w:snapToGrid w:val="0"/>
              <w:ind w:right="113"/>
              <w:jc w:val="right"/>
            </w:pPr>
            <w:r w:rsidRPr="00C835B2">
              <w:t>1 789,92</w:t>
            </w:r>
          </w:p>
        </w:tc>
        <w:tc>
          <w:tcPr>
            <w:tcW w:w="1681" w:type="dxa"/>
            <w:tcBorders>
              <w:top w:val="single" w:sz="4" w:space="0" w:color="000000"/>
              <w:left w:val="single" w:sz="4" w:space="0" w:color="000000"/>
              <w:bottom w:val="single" w:sz="4" w:space="0" w:color="000000"/>
              <w:right w:val="single" w:sz="4" w:space="0" w:color="000000"/>
            </w:tcBorders>
          </w:tcPr>
          <w:p w:rsidR="001C60AB" w:rsidRPr="00C835B2" w:rsidRDefault="001C60AB" w:rsidP="000D7568">
            <w:pPr>
              <w:snapToGrid w:val="0"/>
              <w:jc w:val="center"/>
            </w:pPr>
            <w:r w:rsidRPr="00C835B2">
              <w:t>99,81</w:t>
            </w:r>
          </w:p>
        </w:tc>
      </w:tr>
      <w:tr w:rsidR="001C60AB" w:rsidTr="000D7568">
        <w:tc>
          <w:tcPr>
            <w:tcW w:w="3780" w:type="dxa"/>
            <w:tcBorders>
              <w:top w:val="single" w:sz="4" w:space="0" w:color="000000"/>
              <w:left w:val="single" w:sz="4" w:space="0" w:color="000000"/>
              <w:bottom w:val="single" w:sz="4" w:space="0" w:color="000000"/>
            </w:tcBorders>
          </w:tcPr>
          <w:p w:rsidR="001C60AB" w:rsidRDefault="001C60AB" w:rsidP="000D7568">
            <w:pPr>
              <w:snapToGrid w:val="0"/>
              <w:rPr>
                <w:b/>
              </w:rPr>
            </w:pPr>
            <w:r>
              <w:rPr>
                <w:b/>
              </w:rPr>
              <w:t>Spolu</w:t>
            </w:r>
          </w:p>
        </w:tc>
        <w:tc>
          <w:tcPr>
            <w:tcW w:w="180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1 069 747,28</w:t>
            </w:r>
          </w:p>
        </w:tc>
        <w:tc>
          <w:tcPr>
            <w:tcW w:w="1800"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bCs/>
              </w:rPr>
              <w:t>1 064 158,42</w:t>
            </w:r>
          </w:p>
        </w:tc>
        <w:tc>
          <w:tcPr>
            <w:tcW w:w="168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rPr>
            </w:pPr>
            <w:r>
              <w:rPr>
                <w:b/>
              </w:rPr>
              <w:t>99,48</w:t>
            </w:r>
          </w:p>
        </w:tc>
      </w:tr>
    </w:tbl>
    <w:p w:rsidR="001C60AB" w:rsidRDefault="001C60AB" w:rsidP="001C60AB"/>
    <w:p w:rsidR="001C60AB" w:rsidRDefault="001C60AB" w:rsidP="001C60AB">
      <w:r>
        <w:t>v tom  podľa ekonomickej klasifikácie rozpočtu:</w:t>
      </w:r>
    </w:p>
    <w:p w:rsidR="001C60AB" w:rsidRPr="00BF460B" w:rsidRDefault="001C60AB" w:rsidP="001C60AB">
      <w:pPr>
        <w:rPr>
          <w:b/>
        </w:rPr>
      </w:pPr>
      <w:r w:rsidRPr="00BF460B">
        <w:rPr>
          <w:b/>
        </w:rPr>
        <w:t>a) Mzdy, platy, služobné príjmy a ostatné osobné vyrovnania</w:t>
      </w:r>
    </w:p>
    <w:p w:rsidR="001C60AB" w:rsidRPr="00BF460B" w:rsidRDefault="001C60AB" w:rsidP="001C60AB">
      <w:r w:rsidRPr="00BF460B">
        <w:t>Skutočné čerpanie k 31.12.201</w:t>
      </w:r>
      <w:r>
        <w:t>8</w:t>
      </w:r>
      <w:r w:rsidRPr="00BF460B">
        <w:t xml:space="preserve"> bolo v sume </w:t>
      </w:r>
      <w:r>
        <w:t>227 769,85</w:t>
      </w:r>
      <w:r w:rsidRPr="00BF460B">
        <w:t xml:space="preserve"> €. Patria sem mzdové prostriedky pracovníkov </w:t>
      </w:r>
      <w:proofErr w:type="spellStart"/>
      <w:r w:rsidRPr="00BF460B">
        <w:t>OcÚ</w:t>
      </w:r>
      <w:proofErr w:type="spellEnd"/>
      <w:r w:rsidRPr="00BF460B">
        <w:t>, matriky, pracovníkov Materskej školy, Školského úradu</w:t>
      </w:r>
    </w:p>
    <w:p w:rsidR="001C60AB" w:rsidRPr="00BF460B" w:rsidRDefault="001C60AB" w:rsidP="001C60AB">
      <w:pPr>
        <w:rPr>
          <w:b/>
        </w:rPr>
      </w:pPr>
      <w:r w:rsidRPr="00BF460B">
        <w:rPr>
          <w:b/>
        </w:rPr>
        <w:t>b) Poistné a príspevok do poisťovne, zákonné sociálne náklady</w:t>
      </w:r>
    </w:p>
    <w:p w:rsidR="001C60AB" w:rsidRPr="00BF460B" w:rsidRDefault="001C60AB" w:rsidP="001C60AB">
      <w:r w:rsidRPr="00BF460B">
        <w:t>Skutočne čerpané k 31.12.201</w:t>
      </w:r>
      <w:r>
        <w:t>8</w:t>
      </w:r>
      <w:r w:rsidRPr="00BF460B">
        <w:t xml:space="preserve">  bolo v sume   </w:t>
      </w:r>
      <w:r>
        <w:t>84 345,68</w:t>
      </w:r>
      <w:r w:rsidRPr="00BF460B">
        <w:t xml:space="preserve"> €. Sú tu zahrnuté odvody poistného z miezd pracovníkov za zamestnávateľa.</w:t>
      </w:r>
    </w:p>
    <w:p w:rsidR="001C60AB" w:rsidRPr="00BF460B" w:rsidRDefault="001C60AB" w:rsidP="001C60AB">
      <w:pPr>
        <w:rPr>
          <w:b/>
        </w:rPr>
      </w:pPr>
      <w:r w:rsidRPr="00BF460B">
        <w:rPr>
          <w:b/>
        </w:rPr>
        <w:t>c) Tovary a služby</w:t>
      </w:r>
    </w:p>
    <w:p w:rsidR="001C60AB" w:rsidRPr="00BF460B" w:rsidRDefault="001C60AB" w:rsidP="001C60AB">
      <w:r w:rsidRPr="00BF460B">
        <w:t>Skutočne čerpané k 31.12.201</w:t>
      </w:r>
      <w:r>
        <w:t>8</w:t>
      </w:r>
      <w:r w:rsidRPr="00BF460B">
        <w:t xml:space="preserve">  bolo v sume </w:t>
      </w:r>
      <w:r>
        <w:t>340 934,59</w:t>
      </w:r>
      <w:r w:rsidRPr="00BF460B">
        <w:t xml:space="preserve">  €. Ide o prevádzkové výdavky </w:t>
      </w:r>
      <w:proofErr w:type="spellStart"/>
      <w:r w:rsidRPr="00BF460B">
        <w:t>OcÚ</w:t>
      </w:r>
      <w:proofErr w:type="spellEnd"/>
      <w:r w:rsidRPr="00BF460B">
        <w:t>, MŠ ako sú cestovné náhrady, energie, materiál, dopravné, rutinná a štandardná údržba, nájomné za nájom, DOVP, stravné zamestnancom, odmeny poslancom a ostatné tovary a služby.</w:t>
      </w:r>
    </w:p>
    <w:p w:rsidR="001C60AB" w:rsidRPr="00B22550" w:rsidRDefault="001C60AB" w:rsidP="001C60AB">
      <w:pPr>
        <w:rPr>
          <w:b/>
        </w:rPr>
      </w:pPr>
      <w:r w:rsidRPr="00B22550">
        <w:rPr>
          <w:b/>
        </w:rPr>
        <w:t>d) Bežné transfery</w:t>
      </w:r>
    </w:p>
    <w:p w:rsidR="001C60AB" w:rsidRDefault="001C60AB" w:rsidP="001C60AB">
      <w:r w:rsidRPr="00B22550">
        <w:t>Skutočne čerpané k 31.12.201</w:t>
      </w:r>
      <w:r>
        <w:t>8</w:t>
      </w:r>
      <w:r w:rsidRPr="00B22550">
        <w:t xml:space="preserve"> v sume </w:t>
      </w:r>
      <w:r>
        <w:t>407 608,70</w:t>
      </w:r>
      <w:r w:rsidRPr="00B22550">
        <w:t>€. Ide o SZUŠ, dotácie športovým klubom, cirkvám, ZRPŠ pri ZŠ, Spoločný stavebný úrad a DHZ.</w:t>
      </w:r>
    </w:p>
    <w:p w:rsidR="001C60AB" w:rsidRPr="00DD76EB" w:rsidRDefault="001C60AB" w:rsidP="001C60AB">
      <w:pPr>
        <w:rPr>
          <w:b/>
        </w:rPr>
      </w:pPr>
      <w:r w:rsidRPr="00DD76EB">
        <w:rPr>
          <w:b/>
        </w:rPr>
        <w:t>e) Splácanie úveru</w:t>
      </w:r>
    </w:p>
    <w:p w:rsidR="001C60AB" w:rsidRPr="00B22550" w:rsidRDefault="001C60AB" w:rsidP="001C60AB">
      <w:r>
        <w:t xml:space="preserve">Skutočné čerpanie k 31.12.2018 bolo v sume 3 499,60. </w:t>
      </w:r>
    </w:p>
    <w:p w:rsidR="001C60AB" w:rsidRDefault="001C60AB" w:rsidP="001C60AB">
      <w:pPr>
        <w:rPr>
          <w:b/>
        </w:rPr>
      </w:pPr>
    </w:p>
    <w:p w:rsidR="001C60AB" w:rsidRPr="00A42069" w:rsidRDefault="001C60AB" w:rsidP="001C60AB">
      <w:pPr>
        <w:rPr>
          <w:b/>
        </w:rPr>
      </w:pPr>
      <w:r w:rsidRPr="00A42069">
        <w:rPr>
          <w:b/>
        </w:rPr>
        <w:t>2) Kapitálové výdavky :</w:t>
      </w:r>
    </w:p>
    <w:p w:rsidR="001C60AB" w:rsidRDefault="001C60AB" w:rsidP="001C60AB">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549 330,98</w:t>
            </w:r>
          </w:p>
        </w:tc>
        <w:tc>
          <w:tcPr>
            <w:tcW w:w="3071"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rPr>
              <w:t>550 364,87</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rPr>
            </w:pPr>
            <w:r>
              <w:rPr>
                <w:b/>
              </w:rPr>
              <w:t>100,19</w:t>
            </w:r>
          </w:p>
        </w:tc>
      </w:tr>
    </w:tbl>
    <w:p w:rsidR="001C60AB" w:rsidRDefault="001C60AB" w:rsidP="001C60AB"/>
    <w:p w:rsidR="001C60AB" w:rsidRDefault="001C60AB" w:rsidP="001C60AB">
      <w:r>
        <w:t>v tom :</w:t>
      </w:r>
    </w:p>
    <w:p w:rsidR="001C60AB" w:rsidRDefault="001C60AB" w:rsidP="001C60AB">
      <w:pPr>
        <w:ind w:left="360"/>
      </w:pPr>
      <w:r>
        <w:tab/>
      </w:r>
      <w:r>
        <w:tab/>
      </w:r>
      <w:r>
        <w:tab/>
      </w:r>
      <w:r>
        <w:tab/>
      </w:r>
      <w:r>
        <w:tab/>
      </w:r>
      <w:r>
        <w:tab/>
      </w:r>
      <w:r>
        <w:tab/>
      </w:r>
      <w:r>
        <w:tab/>
      </w:r>
      <w:r>
        <w:tab/>
      </w:r>
      <w:r>
        <w:tab/>
      </w:r>
    </w:p>
    <w:tbl>
      <w:tblPr>
        <w:tblW w:w="0" w:type="auto"/>
        <w:tblInd w:w="108" w:type="dxa"/>
        <w:tblLayout w:type="fixed"/>
        <w:tblLook w:val="0000" w:firstRow="0" w:lastRow="0" w:firstColumn="0" w:lastColumn="0" w:noHBand="0" w:noVBand="0"/>
      </w:tblPr>
      <w:tblGrid>
        <w:gridCol w:w="4395"/>
        <w:gridCol w:w="1559"/>
        <w:gridCol w:w="1701"/>
        <w:gridCol w:w="1425"/>
      </w:tblGrid>
      <w:tr w:rsidR="001C60AB" w:rsidTr="000D7568">
        <w:tc>
          <w:tcPr>
            <w:tcW w:w="4395" w:type="dxa"/>
            <w:tcBorders>
              <w:top w:val="single" w:sz="4" w:space="0" w:color="000000"/>
              <w:left w:val="single" w:sz="4" w:space="0" w:color="000000"/>
              <w:bottom w:val="single" w:sz="4" w:space="0" w:color="000000"/>
            </w:tcBorders>
            <w:shd w:val="clear" w:color="auto" w:fill="D9D9D9"/>
          </w:tcPr>
          <w:p w:rsidR="001C60AB" w:rsidRPr="002F1EF0" w:rsidRDefault="001C60AB" w:rsidP="000D7568">
            <w:pPr>
              <w:snapToGrid w:val="0"/>
              <w:rPr>
                <w:b/>
              </w:rPr>
            </w:pPr>
            <w:r w:rsidRPr="002F1EF0">
              <w:rPr>
                <w:b/>
              </w:rPr>
              <w:t>Funkčná klasifikácia</w:t>
            </w:r>
          </w:p>
        </w:tc>
        <w:tc>
          <w:tcPr>
            <w:tcW w:w="1559" w:type="dxa"/>
            <w:tcBorders>
              <w:top w:val="single" w:sz="4" w:space="0" w:color="000000"/>
              <w:left w:val="single" w:sz="4" w:space="0" w:color="000000"/>
              <w:bottom w:val="single" w:sz="4" w:space="0" w:color="000000"/>
            </w:tcBorders>
            <w:shd w:val="clear" w:color="auto" w:fill="D9D9D9"/>
          </w:tcPr>
          <w:p w:rsidR="001C60AB" w:rsidRPr="002F1EF0" w:rsidRDefault="001C60AB" w:rsidP="000D7568">
            <w:pPr>
              <w:snapToGrid w:val="0"/>
              <w:jc w:val="center"/>
              <w:rPr>
                <w:b/>
              </w:rPr>
            </w:pPr>
            <w:r w:rsidRPr="002F1EF0">
              <w:rPr>
                <w:b/>
              </w:rPr>
              <w:t>rozpočet</w:t>
            </w:r>
          </w:p>
        </w:tc>
        <w:tc>
          <w:tcPr>
            <w:tcW w:w="1701" w:type="dxa"/>
            <w:tcBorders>
              <w:top w:val="single" w:sz="4" w:space="0" w:color="000000"/>
              <w:left w:val="single" w:sz="4" w:space="0" w:color="000000"/>
              <w:bottom w:val="single" w:sz="4" w:space="0" w:color="000000"/>
            </w:tcBorders>
            <w:shd w:val="clear" w:color="auto" w:fill="D9D9D9"/>
          </w:tcPr>
          <w:p w:rsidR="001C60AB" w:rsidRPr="002F1EF0" w:rsidRDefault="001C60AB" w:rsidP="000D7568">
            <w:pPr>
              <w:snapToGrid w:val="0"/>
              <w:jc w:val="center"/>
              <w:rPr>
                <w:b/>
              </w:rPr>
            </w:pPr>
            <w:r w:rsidRPr="002F1EF0">
              <w:rPr>
                <w:b/>
              </w:rPr>
              <w:t>Skutočnosť</w:t>
            </w:r>
          </w:p>
        </w:tc>
        <w:tc>
          <w:tcPr>
            <w:tcW w:w="1425" w:type="dxa"/>
            <w:tcBorders>
              <w:top w:val="single" w:sz="4" w:space="0" w:color="000000"/>
              <w:left w:val="single" w:sz="4" w:space="0" w:color="000000"/>
              <w:bottom w:val="single" w:sz="4" w:space="0" w:color="000000"/>
              <w:right w:val="single" w:sz="4" w:space="0" w:color="000000"/>
            </w:tcBorders>
            <w:shd w:val="clear" w:color="auto" w:fill="D9D9D9"/>
          </w:tcPr>
          <w:p w:rsidR="001C60AB" w:rsidRPr="002F1EF0" w:rsidRDefault="001C60AB" w:rsidP="000D7568">
            <w:pPr>
              <w:snapToGrid w:val="0"/>
              <w:jc w:val="center"/>
              <w:rPr>
                <w:b/>
              </w:rPr>
            </w:pPr>
            <w:r w:rsidRPr="002F1EF0">
              <w:rPr>
                <w:b/>
              </w:rPr>
              <w:t>% plnenia</w:t>
            </w:r>
          </w:p>
        </w:tc>
      </w:tr>
      <w:tr w:rsidR="001C60AB" w:rsidTr="000D7568">
        <w:tc>
          <w:tcPr>
            <w:tcW w:w="4395" w:type="dxa"/>
            <w:tcBorders>
              <w:top w:val="single" w:sz="4" w:space="0" w:color="000000"/>
              <w:left w:val="single" w:sz="4" w:space="0" w:color="000000"/>
              <w:bottom w:val="single" w:sz="4" w:space="0" w:color="000000"/>
            </w:tcBorders>
          </w:tcPr>
          <w:p w:rsidR="001C60AB" w:rsidRPr="002F1EF0" w:rsidRDefault="001C60AB" w:rsidP="000D7568">
            <w:pPr>
              <w:snapToGrid w:val="0"/>
            </w:pPr>
            <w:r w:rsidRPr="002F1EF0">
              <w:t xml:space="preserve">Všeobecné verejné služby - budova </w:t>
            </w:r>
            <w:proofErr w:type="spellStart"/>
            <w:r w:rsidRPr="002F1EF0">
              <w:t>OcÚ</w:t>
            </w:r>
            <w:proofErr w:type="spellEnd"/>
          </w:p>
        </w:tc>
        <w:tc>
          <w:tcPr>
            <w:tcW w:w="1559"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177 983,53</w:t>
            </w:r>
          </w:p>
        </w:tc>
        <w:tc>
          <w:tcPr>
            <w:tcW w:w="1701"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177 983,53</w:t>
            </w:r>
          </w:p>
        </w:tc>
        <w:tc>
          <w:tcPr>
            <w:tcW w:w="1425" w:type="dxa"/>
            <w:tcBorders>
              <w:top w:val="single" w:sz="4" w:space="0" w:color="000000"/>
              <w:left w:val="single" w:sz="4" w:space="0" w:color="000000"/>
              <w:bottom w:val="single" w:sz="4" w:space="0" w:color="000000"/>
              <w:right w:val="single" w:sz="4" w:space="0" w:color="000000"/>
            </w:tcBorders>
          </w:tcPr>
          <w:p w:rsidR="001C60AB" w:rsidRPr="002F1EF0" w:rsidRDefault="001C60AB" w:rsidP="000D7568">
            <w:pPr>
              <w:snapToGrid w:val="0"/>
              <w:jc w:val="center"/>
            </w:pPr>
            <w:r>
              <w:t>100</w:t>
            </w:r>
          </w:p>
        </w:tc>
      </w:tr>
      <w:tr w:rsidR="001C60AB" w:rsidTr="000D7568">
        <w:tc>
          <w:tcPr>
            <w:tcW w:w="4395" w:type="dxa"/>
            <w:tcBorders>
              <w:top w:val="single" w:sz="4" w:space="0" w:color="000000"/>
              <w:left w:val="single" w:sz="4" w:space="0" w:color="000000"/>
              <w:bottom w:val="single" w:sz="4" w:space="0" w:color="000000"/>
            </w:tcBorders>
          </w:tcPr>
          <w:p w:rsidR="001C60AB" w:rsidRPr="002F1EF0" w:rsidRDefault="001C60AB" w:rsidP="000D7568">
            <w:pPr>
              <w:snapToGrid w:val="0"/>
            </w:pPr>
            <w:r w:rsidRPr="002F1EF0">
              <w:t xml:space="preserve">Verejný poriadok a bezpečnosť- </w:t>
            </w:r>
            <w:proofErr w:type="spellStart"/>
            <w:r>
              <w:t>proj</w:t>
            </w:r>
            <w:proofErr w:type="spellEnd"/>
            <w:r>
              <w:t>. dok.</w:t>
            </w:r>
          </w:p>
        </w:tc>
        <w:tc>
          <w:tcPr>
            <w:tcW w:w="1559"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0</w:t>
            </w:r>
          </w:p>
        </w:tc>
        <w:tc>
          <w:tcPr>
            <w:tcW w:w="1701"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150,00</w:t>
            </w:r>
          </w:p>
        </w:tc>
        <w:tc>
          <w:tcPr>
            <w:tcW w:w="1425" w:type="dxa"/>
            <w:tcBorders>
              <w:top w:val="single" w:sz="4" w:space="0" w:color="000000"/>
              <w:left w:val="single" w:sz="4" w:space="0" w:color="000000"/>
              <w:bottom w:val="single" w:sz="4" w:space="0" w:color="000000"/>
              <w:right w:val="single" w:sz="4" w:space="0" w:color="000000"/>
            </w:tcBorders>
          </w:tcPr>
          <w:p w:rsidR="001C60AB" w:rsidRPr="002F1EF0" w:rsidRDefault="001C60AB" w:rsidP="000D7568">
            <w:pPr>
              <w:snapToGrid w:val="0"/>
              <w:jc w:val="center"/>
            </w:pPr>
            <w:r>
              <w:t>200</w:t>
            </w:r>
          </w:p>
        </w:tc>
      </w:tr>
      <w:tr w:rsidR="001C60AB" w:rsidTr="000D7568">
        <w:tc>
          <w:tcPr>
            <w:tcW w:w="4395" w:type="dxa"/>
            <w:tcBorders>
              <w:top w:val="single" w:sz="4" w:space="0" w:color="000000"/>
              <w:left w:val="single" w:sz="4" w:space="0" w:color="000000"/>
              <w:bottom w:val="single" w:sz="4" w:space="0" w:color="000000"/>
            </w:tcBorders>
          </w:tcPr>
          <w:p w:rsidR="001C60AB" w:rsidRPr="002F1EF0" w:rsidRDefault="001C60AB" w:rsidP="000D7568">
            <w:pPr>
              <w:snapToGrid w:val="0"/>
            </w:pPr>
            <w:r>
              <w:t>Nakladanie s odpadmi - BRKO</w:t>
            </w:r>
          </w:p>
        </w:tc>
        <w:tc>
          <w:tcPr>
            <w:tcW w:w="1559"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140 768,00</w:t>
            </w:r>
          </w:p>
        </w:tc>
        <w:tc>
          <w:tcPr>
            <w:tcW w:w="1701"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141 354,00</w:t>
            </w:r>
          </w:p>
        </w:tc>
        <w:tc>
          <w:tcPr>
            <w:tcW w:w="1425" w:type="dxa"/>
            <w:tcBorders>
              <w:top w:val="single" w:sz="4" w:space="0" w:color="000000"/>
              <w:left w:val="single" w:sz="4" w:space="0" w:color="000000"/>
              <w:bottom w:val="single" w:sz="4" w:space="0" w:color="000000"/>
              <w:right w:val="single" w:sz="4" w:space="0" w:color="000000"/>
            </w:tcBorders>
          </w:tcPr>
          <w:p w:rsidR="001C60AB" w:rsidRPr="002F1EF0" w:rsidRDefault="001C60AB" w:rsidP="000D7568">
            <w:pPr>
              <w:snapToGrid w:val="0"/>
              <w:jc w:val="center"/>
            </w:pPr>
            <w:r>
              <w:t>100,42</w:t>
            </w:r>
          </w:p>
        </w:tc>
      </w:tr>
      <w:tr w:rsidR="001C60AB" w:rsidTr="000D7568">
        <w:tc>
          <w:tcPr>
            <w:tcW w:w="4395" w:type="dxa"/>
            <w:tcBorders>
              <w:top w:val="single" w:sz="4" w:space="0" w:color="000000"/>
              <w:left w:val="single" w:sz="4" w:space="0" w:color="000000"/>
              <w:bottom w:val="single" w:sz="4" w:space="0" w:color="000000"/>
            </w:tcBorders>
          </w:tcPr>
          <w:p w:rsidR="001C60AB" w:rsidRPr="002F1EF0" w:rsidRDefault="001C60AB" w:rsidP="000D7568">
            <w:pPr>
              <w:snapToGrid w:val="0"/>
            </w:pPr>
            <w:r w:rsidRPr="002F1EF0">
              <w:t xml:space="preserve">Rozvoj obce – </w:t>
            </w:r>
            <w:proofErr w:type="spellStart"/>
            <w:r>
              <w:t>viacúčel</w:t>
            </w:r>
            <w:proofErr w:type="spellEnd"/>
            <w:r>
              <w:t xml:space="preserve">. Ihrisko, </w:t>
            </w:r>
            <w:proofErr w:type="spellStart"/>
            <w:r>
              <w:t>kanal</w:t>
            </w:r>
            <w:proofErr w:type="spellEnd"/>
            <w:r>
              <w:t>.</w:t>
            </w:r>
          </w:p>
        </w:tc>
        <w:tc>
          <w:tcPr>
            <w:tcW w:w="1559"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11 190,00</w:t>
            </w:r>
          </w:p>
        </w:tc>
        <w:tc>
          <w:tcPr>
            <w:tcW w:w="1701"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11 190,00</w:t>
            </w:r>
          </w:p>
        </w:tc>
        <w:tc>
          <w:tcPr>
            <w:tcW w:w="1425" w:type="dxa"/>
            <w:tcBorders>
              <w:top w:val="single" w:sz="4" w:space="0" w:color="000000"/>
              <w:left w:val="single" w:sz="4" w:space="0" w:color="000000"/>
              <w:bottom w:val="single" w:sz="4" w:space="0" w:color="000000"/>
              <w:right w:val="single" w:sz="4" w:space="0" w:color="000000"/>
            </w:tcBorders>
          </w:tcPr>
          <w:p w:rsidR="001C60AB" w:rsidRPr="002F1EF0" w:rsidRDefault="001C60AB" w:rsidP="000D7568">
            <w:pPr>
              <w:snapToGrid w:val="0"/>
              <w:jc w:val="center"/>
            </w:pPr>
            <w:r>
              <w:t>100</w:t>
            </w:r>
          </w:p>
        </w:tc>
      </w:tr>
      <w:tr w:rsidR="001C60AB" w:rsidTr="000D7568">
        <w:tc>
          <w:tcPr>
            <w:tcW w:w="4395" w:type="dxa"/>
            <w:tcBorders>
              <w:top w:val="single" w:sz="4" w:space="0" w:color="000000"/>
              <w:left w:val="single" w:sz="4" w:space="0" w:color="000000"/>
              <w:bottom w:val="single" w:sz="4" w:space="0" w:color="000000"/>
            </w:tcBorders>
          </w:tcPr>
          <w:p w:rsidR="001C60AB" w:rsidRPr="002F1EF0" w:rsidRDefault="001C60AB" w:rsidP="000D7568">
            <w:pPr>
              <w:snapToGrid w:val="0"/>
            </w:pPr>
            <w:proofErr w:type="spellStart"/>
            <w:r w:rsidRPr="002F1EF0">
              <w:t>Rekr</w:t>
            </w:r>
            <w:proofErr w:type="spellEnd"/>
            <w:r w:rsidRPr="002F1EF0">
              <w:t xml:space="preserve">. a športové služby </w:t>
            </w:r>
          </w:p>
        </w:tc>
        <w:tc>
          <w:tcPr>
            <w:tcW w:w="1559"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3 334,00</w:t>
            </w:r>
          </w:p>
        </w:tc>
        <w:tc>
          <w:tcPr>
            <w:tcW w:w="1701"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3 334,00</w:t>
            </w:r>
          </w:p>
        </w:tc>
        <w:tc>
          <w:tcPr>
            <w:tcW w:w="1425" w:type="dxa"/>
            <w:tcBorders>
              <w:top w:val="single" w:sz="4" w:space="0" w:color="000000"/>
              <w:left w:val="single" w:sz="4" w:space="0" w:color="000000"/>
              <w:bottom w:val="single" w:sz="4" w:space="0" w:color="000000"/>
              <w:right w:val="single" w:sz="4" w:space="0" w:color="000000"/>
            </w:tcBorders>
          </w:tcPr>
          <w:p w:rsidR="001C60AB" w:rsidRPr="002F1EF0" w:rsidRDefault="001C60AB" w:rsidP="000D7568">
            <w:pPr>
              <w:snapToGrid w:val="0"/>
              <w:jc w:val="center"/>
            </w:pPr>
            <w:r>
              <w:t>100</w:t>
            </w:r>
          </w:p>
        </w:tc>
      </w:tr>
      <w:tr w:rsidR="001C60AB" w:rsidTr="000D7568">
        <w:tc>
          <w:tcPr>
            <w:tcW w:w="4395" w:type="dxa"/>
            <w:tcBorders>
              <w:top w:val="single" w:sz="4" w:space="0" w:color="000000"/>
              <w:left w:val="single" w:sz="4" w:space="0" w:color="000000"/>
              <w:bottom w:val="single" w:sz="4" w:space="0" w:color="000000"/>
            </w:tcBorders>
          </w:tcPr>
          <w:p w:rsidR="001C60AB" w:rsidRPr="002F1EF0" w:rsidRDefault="001C60AB" w:rsidP="000D7568">
            <w:pPr>
              <w:snapToGrid w:val="0"/>
            </w:pPr>
            <w:proofErr w:type="spellStart"/>
            <w:r w:rsidRPr="002F1EF0">
              <w:t>Predprimárne</w:t>
            </w:r>
            <w:proofErr w:type="spellEnd"/>
            <w:r w:rsidRPr="002F1EF0">
              <w:t xml:space="preserve"> </w:t>
            </w:r>
            <w:r>
              <w:t xml:space="preserve">+ primárne </w:t>
            </w:r>
            <w:r w:rsidRPr="002F1EF0">
              <w:t>vzdelávanie – budova MŠ</w:t>
            </w:r>
            <w:r>
              <w:t>, rekonštrukcia ZŠ</w:t>
            </w:r>
          </w:p>
        </w:tc>
        <w:tc>
          <w:tcPr>
            <w:tcW w:w="1559"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216 053,64</w:t>
            </w:r>
          </w:p>
        </w:tc>
        <w:tc>
          <w:tcPr>
            <w:tcW w:w="1701" w:type="dxa"/>
            <w:tcBorders>
              <w:top w:val="single" w:sz="4" w:space="0" w:color="000000"/>
              <w:left w:val="single" w:sz="4" w:space="0" w:color="000000"/>
              <w:bottom w:val="single" w:sz="4" w:space="0" w:color="000000"/>
            </w:tcBorders>
          </w:tcPr>
          <w:p w:rsidR="001C60AB" w:rsidRPr="002F1EF0" w:rsidRDefault="001C60AB" w:rsidP="000D7568">
            <w:pPr>
              <w:snapToGrid w:val="0"/>
              <w:ind w:right="113"/>
              <w:jc w:val="right"/>
            </w:pPr>
            <w:r>
              <w:t>216 353,34</w:t>
            </w:r>
          </w:p>
        </w:tc>
        <w:tc>
          <w:tcPr>
            <w:tcW w:w="1425" w:type="dxa"/>
            <w:tcBorders>
              <w:top w:val="single" w:sz="4" w:space="0" w:color="000000"/>
              <w:left w:val="single" w:sz="4" w:space="0" w:color="000000"/>
              <w:bottom w:val="single" w:sz="4" w:space="0" w:color="000000"/>
              <w:right w:val="single" w:sz="4" w:space="0" w:color="000000"/>
            </w:tcBorders>
          </w:tcPr>
          <w:p w:rsidR="001C60AB" w:rsidRPr="002F1EF0" w:rsidRDefault="001C60AB" w:rsidP="000D7568">
            <w:pPr>
              <w:snapToGrid w:val="0"/>
              <w:jc w:val="center"/>
            </w:pPr>
            <w:r>
              <w:t>100,14</w:t>
            </w:r>
          </w:p>
        </w:tc>
      </w:tr>
      <w:tr w:rsidR="001C60AB" w:rsidTr="000D7568">
        <w:tc>
          <w:tcPr>
            <w:tcW w:w="4395" w:type="dxa"/>
            <w:tcBorders>
              <w:top w:val="single" w:sz="4" w:space="0" w:color="000000"/>
              <w:left w:val="single" w:sz="4" w:space="0" w:color="000000"/>
              <w:bottom w:val="single" w:sz="4" w:space="0" w:color="000000"/>
            </w:tcBorders>
          </w:tcPr>
          <w:p w:rsidR="001C60AB" w:rsidRPr="002F1EF0" w:rsidRDefault="001C60AB" w:rsidP="000D7568">
            <w:pPr>
              <w:snapToGrid w:val="0"/>
              <w:rPr>
                <w:b/>
              </w:rPr>
            </w:pPr>
            <w:r w:rsidRPr="002F1EF0">
              <w:rPr>
                <w:b/>
              </w:rPr>
              <w:t>Spolu</w:t>
            </w:r>
          </w:p>
        </w:tc>
        <w:tc>
          <w:tcPr>
            <w:tcW w:w="1559" w:type="dxa"/>
            <w:tcBorders>
              <w:top w:val="single" w:sz="4" w:space="0" w:color="000000"/>
              <w:left w:val="single" w:sz="4" w:space="0" w:color="000000"/>
              <w:bottom w:val="single" w:sz="4" w:space="0" w:color="000000"/>
            </w:tcBorders>
          </w:tcPr>
          <w:p w:rsidR="001C60AB" w:rsidRPr="002F1EF0" w:rsidRDefault="001C60AB" w:rsidP="000D7568">
            <w:pPr>
              <w:snapToGrid w:val="0"/>
              <w:jc w:val="center"/>
              <w:rPr>
                <w:b/>
              </w:rPr>
            </w:pPr>
            <w:r>
              <w:rPr>
                <w:b/>
              </w:rPr>
              <w:t>549 330,89</w:t>
            </w:r>
          </w:p>
        </w:tc>
        <w:tc>
          <w:tcPr>
            <w:tcW w:w="1701" w:type="dxa"/>
            <w:tcBorders>
              <w:top w:val="single" w:sz="4" w:space="0" w:color="000000"/>
              <w:left w:val="single" w:sz="4" w:space="0" w:color="000000"/>
              <w:bottom w:val="single" w:sz="4" w:space="0" w:color="000000"/>
            </w:tcBorders>
          </w:tcPr>
          <w:p w:rsidR="001C60AB" w:rsidRPr="002F1EF0" w:rsidRDefault="001C60AB" w:rsidP="000D7568">
            <w:pPr>
              <w:snapToGrid w:val="0"/>
              <w:jc w:val="center"/>
              <w:rPr>
                <w:b/>
              </w:rPr>
            </w:pPr>
            <w:r>
              <w:rPr>
                <w:b/>
              </w:rPr>
              <w:t>550 364,87</w:t>
            </w:r>
          </w:p>
        </w:tc>
        <w:tc>
          <w:tcPr>
            <w:tcW w:w="1425" w:type="dxa"/>
            <w:tcBorders>
              <w:top w:val="single" w:sz="4" w:space="0" w:color="000000"/>
              <w:left w:val="single" w:sz="4" w:space="0" w:color="000000"/>
              <w:bottom w:val="single" w:sz="4" w:space="0" w:color="000000"/>
              <w:right w:val="single" w:sz="4" w:space="0" w:color="000000"/>
            </w:tcBorders>
          </w:tcPr>
          <w:p w:rsidR="001C60AB" w:rsidRPr="002F1EF0" w:rsidRDefault="001C60AB" w:rsidP="000D7568">
            <w:pPr>
              <w:snapToGrid w:val="0"/>
              <w:jc w:val="center"/>
              <w:rPr>
                <w:b/>
              </w:rPr>
            </w:pPr>
            <w:r>
              <w:rPr>
                <w:b/>
              </w:rPr>
              <w:t>100,19</w:t>
            </w:r>
          </w:p>
        </w:tc>
      </w:tr>
    </w:tbl>
    <w:p w:rsidR="001C60AB" w:rsidRDefault="001C60AB" w:rsidP="001C60AB">
      <w:pPr>
        <w:rPr>
          <w:b/>
          <w:u w:val="single"/>
        </w:rPr>
      </w:pPr>
    </w:p>
    <w:p w:rsidR="001C60AB" w:rsidRPr="00681472" w:rsidRDefault="001C60AB" w:rsidP="001C60AB">
      <w:pPr>
        <w:rPr>
          <w:b/>
        </w:rPr>
      </w:pPr>
      <w:r w:rsidRPr="00681472">
        <w:rPr>
          <w:b/>
        </w:rPr>
        <w:t>3) Výdavkové finančné operácie :</w:t>
      </w:r>
    </w:p>
    <w:p w:rsidR="001C60AB" w:rsidRDefault="001C60AB" w:rsidP="001C60AB">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202 157,79</w:t>
            </w:r>
          </w:p>
        </w:tc>
        <w:tc>
          <w:tcPr>
            <w:tcW w:w="3071"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bCs/>
              </w:rPr>
              <w:t>202 157,79</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rPr>
            </w:pPr>
            <w:r>
              <w:rPr>
                <w:b/>
              </w:rPr>
              <w:t>100</w:t>
            </w:r>
          </w:p>
        </w:tc>
      </w:tr>
    </w:tbl>
    <w:p w:rsidR="001C60AB" w:rsidRDefault="001C60AB" w:rsidP="001C60AB">
      <w:pPr>
        <w:rPr>
          <w:b/>
          <w:u w:val="single"/>
        </w:rPr>
      </w:pPr>
    </w:p>
    <w:p w:rsidR="001C60AB" w:rsidRDefault="001C60AB" w:rsidP="001C60AB">
      <w:r>
        <w:rPr>
          <w:b/>
          <w:u w:val="single"/>
        </w:rPr>
        <w:t xml:space="preserve">Najvýznamnejšou položkou výdavkových finančných operácií </w:t>
      </w:r>
      <w:r>
        <w:t xml:space="preserve">bola splátka krátkodobej pôžičky v sume 158 357,79 €, krátkodobá pôžička pre Služby obce Kláštor pod Znievom </w:t>
      </w:r>
      <w:proofErr w:type="spellStart"/>
      <w:r>
        <w:t>s.r.o</w:t>
      </w:r>
      <w:proofErr w:type="spellEnd"/>
      <w:r>
        <w:t xml:space="preserve"> v sume 17 000,00 €, vklad na založenie obecnej </w:t>
      </w:r>
      <w:proofErr w:type="spellStart"/>
      <w:r>
        <w:t>s.r.o</w:t>
      </w:r>
      <w:proofErr w:type="spellEnd"/>
      <w:r>
        <w:t xml:space="preserve"> 7 000,00 € a splátka istiny dlhodobého bankového úveru SLSP vo výške 19 800,00 €</w:t>
      </w:r>
    </w:p>
    <w:p w:rsidR="001C60AB" w:rsidRDefault="001C60AB" w:rsidP="001C60AB"/>
    <w:p w:rsidR="001C60AB" w:rsidRDefault="001C60AB" w:rsidP="001C60AB">
      <w:pPr>
        <w:rPr>
          <w:b/>
        </w:rPr>
      </w:pPr>
      <w:r>
        <w:rPr>
          <w:b/>
          <w:color w:val="FF0000"/>
        </w:rPr>
        <w:t xml:space="preserve"> </w:t>
      </w:r>
      <w:r w:rsidRPr="00681472">
        <w:rPr>
          <w:b/>
        </w:rPr>
        <w:t>4)</w:t>
      </w:r>
      <w:r>
        <w:rPr>
          <w:b/>
          <w:color w:val="FF0000"/>
        </w:rPr>
        <w:t xml:space="preserve"> </w:t>
      </w:r>
      <w:r w:rsidRPr="00681472">
        <w:rPr>
          <w:b/>
        </w:rPr>
        <w:t>Výdavky rozpočtových organizácií s právnou subjektivitou:</w:t>
      </w:r>
    </w:p>
    <w:p w:rsidR="001C60AB" w:rsidRPr="00681472" w:rsidRDefault="001C60AB" w:rsidP="001C60AB">
      <w:pPr>
        <w:rPr>
          <w:b/>
        </w:rPr>
      </w:pPr>
    </w:p>
    <w:p w:rsidR="001C60AB" w:rsidRPr="00681472" w:rsidRDefault="001C60AB" w:rsidP="001C60AB">
      <w:pPr>
        <w:rPr>
          <w:b/>
        </w:rPr>
      </w:pPr>
      <w:r w:rsidRPr="00681472">
        <w:rPr>
          <w:b/>
        </w:rPr>
        <w:t xml:space="preserve"> Bežné výdavky :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Pr="00A708D2" w:rsidRDefault="001C60AB" w:rsidP="000D7568">
            <w:pPr>
              <w:snapToGrid w:val="0"/>
              <w:jc w:val="center"/>
              <w:rPr>
                <w:b/>
              </w:rPr>
            </w:pPr>
            <w:r>
              <w:rPr>
                <w:b/>
              </w:rPr>
              <w:t>694 480,09</w:t>
            </w:r>
          </w:p>
        </w:tc>
        <w:tc>
          <w:tcPr>
            <w:tcW w:w="3071" w:type="dxa"/>
            <w:tcBorders>
              <w:top w:val="single" w:sz="4" w:space="0" w:color="000000"/>
              <w:left w:val="single" w:sz="4" w:space="0" w:color="000000"/>
              <w:bottom w:val="single" w:sz="4" w:space="0" w:color="000000"/>
            </w:tcBorders>
          </w:tcPr>
          <w:p w:rsidR="001C60AB" w:rsidRPr="00A708D2" w:rsidRDefault="001C60AB" w:rsidP="000D7568">
            <w:pPr>
              <w:snapToGrid w:val="0"/>
              <w:jc w:val="center"/>
              <w:rPr>
                <w:b/>
                <w:bCs/>
              </w:rPr>
            </w:pPr>
            <w:r>
              <w:rPr>
                <w:b/>
              </w:rPr>
              <w:t>694 479,91</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jc w:val="center"/>
              <w:rPr>
                <w:b/>
              </w:rPr>
            </w:pPr>
            <w:r>
              <w:rPr>
                <w:b/>
              </w:rPr>
              <w:t>99,9</w:t>
            </w:r>
          </w:p>
        </w:tc>
      </w:tr>
    </w:tbl>
    <w:p w:rsidR="001C60AB" w:rsidRDefault="001C60AB" w:rsidP="001C60AB"/>
    <w:p w:rsidR="001C60AB" w:rsidRDefault="001C60AB" w:rsidP="001C60AB">
      <w:pPr>
        <w:rPr>
          <w:b/>
          <w:u w:val="single"/>
        </w:rPr>
      </w:pPr>
      <w:r>
        <w:rPr>
          <w:b/>
          <w:u w:val="single"/>
        </w:rPr>
        <w:t xml:space="preserve">Textová časť – bežné výdavky rozpočtových organizácií s právnou subjektivitou: </w:t>
      </w:r>
    </w:p>
    <w:p w:rsidR="001C60AB" w:rsidRDefault="001C60AB" w:rsidP="001C60AB">
      <w:pPr>
        <w:rPr>
          <w:b/>
        </w:rPr>
      </w:pPr>
      <w:r>
        <w:rPr>
          <w:b/>
        </w:rPr>
        <w:t>Bežné výdavky rozpočtových organizácií s právnou subjektivitou  z toho :</w:t>
      </w:r>
    </w:p>
    <w:p w:rsidR="001C60AB" w:rsidRDefault="001C60AB" w:rsidP="001C60AB">
      <w:pPr>
        <w:tabs>
          <w:tab w:val="left" w:pos="-3060"/>
          <w:tab w:val="right" w:pos="5040"/>
        </w:tabs>
      </w:pPr>
      <w:r>
        <w:t>Základná škola Františka Hrušovského                             694 479,91</w:t>
      </w:r>
      <w:r>
        <w:tab/>
        <w:t xml:space="preserve">      EUR</w:t>
      </w:r>
    </w:p>
    <w:p w:rsidR="001C60AB" w:rsidRDefault="001C60AB" w:rsidP="001C60AB">
      <w:pPr>
        <w:tabs>
          <w:tab w:val="right" w:pos="5040"/>
        </w:tabs>
      </w:pPr>
      <w:r>
        <w:tab/>
      </w:r>
    </w:p>
    <w:p w:rsidR="001C60AB" w:rsidRDefault="001C60AB" w:rsidP="001C60AB">
      <w:pPr>
        <w:rPr>
          <w:b/>
          <w:color w:val="FF0000"/>
        </w:rPr>
      </w:pPr>
    </w:p>
    <w:p w:rsidR="001C60AB" w:rsidRPr="00681472" w:rsidRDefault="001C60AB" w:rsidP="001C60AB">
      <w:pPr>
        <w:rPr>
          <w:b/>
        </w:rPr>
      </w:pPr>
      <w:r w:rsidRPr="00681472">
        <w:rPr>
          <w:b/>
        </w:rPr>
        <w:t xml:space="preserve">Kapitálové výdavky: </w:t>
      </w:r>
    </w:p>
    <w:tbl>
      <w:tblPr>
        <w:tblW w:w="0" w:type="auto"/>
        <w:tblInd w:w="-40" w:type="dxa"/>
        <w:tblLayout w:type="fixed"/>
        <w:tblLook w:val="0000" w:firstRow="0" w:lastRow="0" w:firstColumn="0" w:lastColumn="0" w:noHBand="0" w:noVBand="0"/>
      </w:tblPr>
      <w:tblGrid>
        <w:gridCol w:w="3070"/>
        <w:gridCol w:w="3071"/>
        <w:gridCol w:w="3151"/>
      </w:tblGrid>
      <w:tr w:rsidR="001C60AB" w:rsidTr="000D7568">
        <w:tc>
          <w:tcPr>
            <w:tcW w:w="3070"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Rozpočet na rok 2018</w:t>
            </w:r>
          </w:p>
        </w:tc>
        <w:tc>
          <w:tcPr>
            <w:tcW w:w="3071" w:type="dxa"/>
            <w:tcBorders>
              <w:top w:val="single" w:sz="4" w:space="0" w:color="000000"/>
              <w:left w:val="single" w:sz="4" w:space="0" w:color="000000"/>
              <w:bottom w:val="single" w:sz="4" w:space="0" w:color="000000"/>
            </w:tcBorders>
            <w:shd w:val="clear" w:color="auto" w:fill="D9D9D9"/>
          </w:tcPr>
          <w:p w:rsidR="001C60AB" w:rsidRDefault="001C60AB" w:rsidP="000D7568">
            <w:pPr>
              <w:snapToGrid w:val="0"/>
              <w:jc w:val="center"/>
              <w:rPr>
                <w:b/>
              </w:rPr>
            </w:pPr>
            <w:r>
              <w:rPr>
                <w:b/>
              </w:rPr>
              <w:t>Skutočnosť k 31.12.2018</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C60AB" w:rsidRDefault="001C60AB" w:rsidP="000D7568">
            <w:pPr>
              <w:snapToGrid w:val="0"/>
              <w:jc w:val="center"/>
              <w:rPr>
                <w:b/>
              </w:rPr>
            </w:pPr>
            <w:r>
              <w:rPr>
                <w:b/>
              </w:rPr>
              <w:t>% plnenia</w:t>
            </w:r>
          </w:p>
        </w:tc>
      </w:tr>
      <w:tr w:rsidR="001C60AB" w:rsidTr="000D7568">
        <w:tc>
          <w:tcPr>
            <w:tcW w:w="3070" w:type="dxa"/>
            <w:tcBorders>
              <w:top w:val="single" w:sz="4" w:space="0" w:color="000000"/>
              <w:left w:val="single" w:sz="4" w:space="0" w:color="000000"/>
              <w:bottom w:val="single" w:sz="4" w:space="0" w:color="000000"/>
            </w:tcBorders>
          </w:tcPr>
          <w:p w:rsidR="001C60AB" w:rsidRDefault="001C60AB" w:rsidP="000D7568">
            <w:pPr>
              <w:snapToGrid w:val="0"/>
              <w:jc w:val="center"/>
              <w:rPr>
                <w:b/>
              </w:rPr>
            </w:pPr>
            <w:r>
              <w:rPr>
                <w:b/>
              </w:rPr>
              <w:t>0</w:t>
            </w:r>
          </w:p>
        </w:tc>
        <w:tc>
          <w:tcPr>
            <w:tcW w:w="3071" w:type="dxa"/>
            <w:tcBorders>
              <w:top w:val="single" w:sz="4" w:space="0" w:color="000000"/>
              <w:left w:val="single" w:sz="4" w:space="0" w:color="000000"/>
              <w:bottom w:val="single" w:sz="4" w:space="0" w:color="000000"/>
            </w:tcBorders>
          </w:tcPr>
          <w:p w:rsidR="001C60AB" w:rsidRDefault="001C60AB" w:rsidP="000D7568">
            <w:pPr>
              <w:snapToGrid w:val="0"/>
              <w:jc w:val="center"/>
              <w:rPr>
                <w:b/>
                <w:bCs/>
              </w:rPr>
            </w:pPr>
            <w:r>
              <w:rPr>
                <w:b/>
                <w:bCs/>
              </w:rPr>
              <w:t>0</w:t>
            </w:r>
          </w:p>
        </w:tc>
        <w:tc>
          <w:tcPr>
            <w:tcW w:w="3151" w:type="dxa"/>
            <w:tcBorders>
              <w:top w:val="single" w:sz="4" w:space="0" w:color="000000"/>
              <w:left w:val="single" w:sz="4" w:space="0" w:color="000000"/>
              <w:bottom w:val="single" w:sz="4" w:space="0" w:color="000000"/>
              <w:right w:val="single" w:sz="4" w:space="0" w:color="000000"/>
            </w:tcBorders>
          </w:tcPr>
          <w:p w:rsidR="001C60AB" w:rsidRDefault="001C60AB" w:rsidP="000D7568">
            <w:pPr>
              <w:snapToGrid w:val="0"/>
              <w:rPr>
                <w:b/>
              </w:rPr>
            </w:pPr>
            <w:r>
              <w:rPr>
                <w:b/>
                <w:i/>
              </w:rPr>
              <w:t xml:space="preserve"> </w:t>
            </w:r>
            <w:r>
              <w:rPr>
                <w:b/>
              </w:rPr>
              <w:t xml:space="preserve">              0</w:t>
            </w:r>
          </w:p>
        </w:tc>
      </w:tr>
    </w:tbl>
    <w:p w:rsidR="001C60AB" w:rsidRDefault="001C60AB" w:rsidP="001C60AB">
      <w:pPr>
        <w:tabs>
          <w:tab w:val="right" w:pos="5040"/>
        </w:tabs>
        <w:rPr>
          <w:b/>
          <w:color w:val="0000FF"/>
          <w:sz w:val="28"/>
          <w:szCs w:val="28"/>
        </w:rPr>
      </w:pPr>
    </w:p>
    <w:p w:rsidR="001C60AB" w:rsidRDefault="001C60AB" w:rsidP="001C60AB">
      <w:pPr>
        <w:tabs>
          <w:tab w:val="right" w:pos="5040"/>
        </w:tabs>
        <w:rPr>
          <w:b/>
          <w:color w:val="0000FF"/>
          <w:sz w:val="28"/>
          <w:szCs w:val="28"/>
        </w:rPr>
      </w:pPr>
    </w:p>
    <w:p w:rsidR="001C60AB" w:rsidRDefault="001C60AB" w:rsidP="001C60AB">
      <w:pPr>
        <w:tabs>
          <w:tab w:val="right" w:pos="5040"/>
        </w:tabs>
        <w:rPr>
          <w:b/>
          <w:color w:val="0000FF"/>
          <w:sz w:val="28"/>
          <w:szCs w:val="28"/>
        </w:rPr>
      </w:pPr>
    </w:p>
    <w:p w:rsidR="001C60AB" w:rsidRDefault="001C60AB" w:rsidP="001C60AB">
      <w:pPr>
        <w:tabs>
          <w:tab w:val="right" w:pos="5040"/>
        </w:tabs>
        <w:rPr>
          <w:b/>
          <w:color w:val="0000FF"/>
          <w:sz w:val="28"/>
          <w:szCs w:val="28"/>
        </w:rPr>
      </w:pPr>
    </w:p>
    <w:p w:rsidR="001C60AB" w:rsidRDefault="001C60AB" w:rsidP="001C60AB">
      <w:pPr>
        <w:tabs>
          <w:tab w:val="right" w:pos="5040"/>
        </w:tabs>
        <w:rPr>
          <w:b/>
          <w:color w:val="0000FF"/>
          <w:sz w:val="28"/>
          <w:szCs w:val="28"/>
        </w:rPr>
      </w:pPr>
    </w:p>
    <w:p w:rsidR="001C60AB" w:rsidRDefault="001C60AB" w:rsidP="001C60AB">
      <w:pPr>
        <w:tabs>
          <w:tab w:val="right" w:pos="5040"/>
        </w:tabs>
        <w:rPr>
          <w:b/>
          <w:color w:val="0000FF"/>
          <w:sz w:val="28"/>
          <w:szCs w:val="28"/>
        </w:rPr>
      </w:pPr>
      <w:r>
        <w:rPr>
          <w:b/>
          <w:color w:val="0000FF"/>
          <w:sz w:val="28"/>
          <w:szCs w:val="28"/>
        </w:rPr>
        <w:t xml:space="preserve">4. </w:t>
      </w:r>
      <w:r w:rsidR="0023580F">
        <w:rPr>
          <w:b/>
          <w:color w:val="0000FF"/>
          <w:sz w:val="28"/>
          <w:szCs w:val="28"/>
        </w:rPr>
        <w:t>POUŽITIE PREBYTKU</w:t>
      </w:r>
      <w:r>
        <w:rPr>
          <w:b/>
          <w:color w:val="0000FF"/>
          <w:sz w:val="28"/>
          <w:szCs w:val="28"/>
        </w:rPr>
        <w:t xml:space="preserve"> ( usporiadanie schodku ) </w:t>
      </w:r>
      <w:r w:rsidR="0023580F">
        <w:rPr>
          <w:b/>
          <w:color w:val="0000FF"/>
          <w:sz w:val="28"/>
          <w:szCs w:val="28"/>
        </w:rPr>
        <w:t>HOSPODÁRENIA ZA ROK</w:t>
      </w:r>
      <w:r>
        <w:rPr>
          <w:b/>
          <w:color w:val="0000FF"/>
          <w:sz w:val="28"/>
          <w:szCs w:val="28"/>
        </w:rPr>
        <w:t xml:space="preserve"> 2018</w:t>
      </w:r>
    </w:p>
    <w:p w:rsidR="001C60AB" w:rsidRDefault="001C60AB" w:rsidP="001C60AB">
      <w:pPr>
        <w:tabs>
          <w:tab w:val="right" w:pos="5040"/>
        </w:tabs>
        <w:rPr>
          <w:b/>
          <w:color w:val="0000FF"/>
          <w:sz w:val="28"/>
          <w:szCs w:val="28"/>
        </w:rPr>
      </w:pPr>
    </w:p>
    <w:tbl>
      <w:tblPr>
        <w:tblW w:w="0" w:type="auto"/>
        <w:tblInd w:w="-151" w:type="dxa"/>
        <w:tblLayout w:type="fixed"/>
        <w:tblCellMar>
          <w:left w:w="0" w:type="dxa"/>
          <w:right w:w="0" w:type="dxa"/>
        </w:tblCellMar>
        <w:tblLook w:val="0000" w:firstRow="0" w:lastRow="0" w:firstColumn="0" w:lastColumn="0" w:noHBand="0" w:noVBand="0"/>
      </w:tblPr>
      <w:tblGrid>
        <w:gridCol w:w="85"/>
        <w:gridCol w:w="5693"/>
        <w:gridCol w:w="3489"/>
      </w:tblGrid>
      <w:tr w:rsidR="001C60AB" w:rsidTr="000D7568">
        <w:trPr>
          <w:trHeight w:val="300"/>
        </w:trPr>
        <w:tc>
          <w:tcPr>
            <w:tcW w:w="85" w:type="dxa"/>
          </w:tcPr>
          <w:p w:rsidR="001C60AB" w:rsidRDefault="001C60AB" w:rsidP="000D7568">
            <w:pPr>
              <w:pStyle w:val="Nadpistabuky"/>
              <w:snapToGrid w:val="0"/>
            </w:pPr>
          </w:p>
        </w:tc>
        <w:tc>
          <w:tcPr>
            <w:tcW w:w="5693" w:type="dxa"/>
            <w:tcBorders>
              <w:top w:val="double" w:sz="1" w:space="0" w:color="000000"/>
              <w:left w:val="double" w:sz="1" w:space="0" w:color="000000"/>
            </w:tcBorders>
            <w:shd w:val="clear" w:color="auto" w:fill="D9D9D9"/>
            <w:vAlign w:val="center"/>
          </w:tcPr>
          <w:p w:rsidR="001C60AB" w:rsidRDefault="001C60AB" w:rsidP="000D7568">
            <w:pPr>
              <w:snapToGrid w:val="0"/>
              <w:jc w:val="center"/>
            </w:pPr>
          </w:p>
          <w:p w:rsidR="001C60AB" w:rsidRDefault="001C60AB" w:rsidP="000D7568">
            <w:pPr>
              <w:jc w:val="center"/>
              <w:rPr>
                <w:rStyle w:val="Siln"/>
                <w:sz w:val="20"/>
                <w:szCs w:val="20"/>
              </w:rPr>
            </w:pPr>
            <w:r>
              <w:rPr>
                <w:rStyle w:val="Siln"/>
                <w:sz w:val="20"/>
                <w:szCs w:val="20"/>
              </w:rPr>
              <w:t>Hospodárenie obce</w:t>
            </w:r>
          </w:p>
        </w:tc>
        <w:tc>
          <w:tcPr>
            <w:tcW w:w="3489" w:type="dxa"/>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rsidR="001C60AB" w:rsidRDefault="001C60AB" w:rsidP="000D7568">
            <w:pPr>
              <w:tabs>
                <w:tab w:val="right" w:pos="8820"/>
              </w:tabs>
              <w:snapToGrid w:val="0"/>
              <w:jc w:val="center"/>
              <w:rPr>
                <w:b/>
                <w:sz w:val="20"/>
                <w:szCs w:val="20"/>
              </w:rPr>
            </w:pPr>
          </w:p>
          <w:p w:rsidR="001C60AB" w:rsidRDefault="001C60AB" w:rsidP="000D7568">
            <w:pPr>
              <w:tabs>
                <w:tab w:val="right" w:pos="8820"/>
              </w:tabs>
              <w:jc w:val="center"/>
              <w:rPr>
                <w:b/>
                <w:sz w:val="20"/>
                <w:szCs w:val="20"/>
              </w:rPr>
            </w:pPr>
            <w:r>
              <w:rPr>
                <w:b/>
                <w:sz w:val="20"/>
                <w:szCs w:val="20"/>
              </w:rPr>
              <w:t>Skutočnosť k 31.12.2018</w:t>
            </w:r>
          </w:p>
          <w:p w:rsidR="001C60AB" w:rsidRDefault="001C60AB" w:rsidP="000D7568">
            <w:pPr>
              <w:jc w:val="center"/>
            </w:pP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left w:val="double" w:sz="1" w:space="0" w:color="000000"/>
              <w:bottom w:val="single" w:sz="8" w:space="0" w:color="000000"/>
            </w:tcBorders>
            <w:shd w:val="clear" w:color="auto" w:fill="D9D9D9"/>
            <w:vAlign w:val="center"/>
          </w:tcPr>
          <w:p w:rsidR="001C60AB" w:rsidRDefault="001C60AB" w:rsidP="000D7568">
            <w:pPr>
              <w:snapToGrid w:val="0"/>
            </w:pPr>
          </w:p>
        </w:tc>
        <w:tc>
          <w:tcPr>
            <w:tcW w:w="3489" w:type="dxa"/>
            <w:vMerge/>
            <w:tcBorders>
              <w:top w:val="double" w:sz="1" w:space="0" w:color="000000"/>
              <w:left w:val="single" w:sz="8" w:space="0" w:color="000000"/>
              <w:bottom w:val="single" w:sz="8" w:space="0" w:color="000000"/>
              <w:right w:val="double" w:sz="1" w:space="0" w:color="000000"/>
            </w:tcBorders>
            <w:vAlign w:val="center"/>
          </w:tcPr>
          <w:p w:rsidR="001C60AB" w:rsidRDefault="001C60AB" w:rsidP="000D7568"/>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C4BC96"/>
            <w:vAlign w:val="center"/>
          </w:tcPr>
          <w:p w:rsidR="001C60AB" w:rsidRDefault="001C60AB" w:rsidP="000D7568">
            <w:pPr>
              <w:snapToGrid w:val="0"/>
              <w:rPr>
                <w:sz w:val="20"/>
                <w:szCs w:val="20"/>
              </w:rPr>
            </w:pPr>
            <w:r>
              <w:rPr>
                <w:sz w:val="20"/>
                <w:szCs w:val="20"/>
              </w:rPr>
              <w:t>Bežné  príjmy spolu</w:t>
            </w:r>
          </w:p>
        </w:tc>
        <w:tc>
          <w:tcPr>
            <w:tcW w:w="3489" w:type="dxa"/>
            <w:tcBorders>
              <w:left w:val="single" w:sz="8" w:space="0" w:color="000000"/>
              <w:bottom w:val="single" w:sz="8" w:space="0" w:color="000000"/>
              <w:right w:val="double" w:sz="1" w:space="0" w:color="000000"/>
            </w:tcBorders>
            <w:shd w:val="clear" w:color="auto" w:fill="FFFFFF"/>
            <w:vAlign w:val="center"/>
          </w:tcPr>
          <w:p w:rsidR="001C60AB" w:rsidRDefault="001C60AB" w:rsidP="000D7568">
            <w:pPr>
              <w:snapToGrid w:val="0"/>
              <w:jc w:val="center"/>
              <w:rPr>
                <w:b/>
                <w:bCs/>
              </w:rPr>
            </w:pPr>
            <w:r>
              <w:rPr>
                <w:b/>
                <w:bCs/>
              </w:rPr>
              <w:t>1 896 502,14</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z toho : bežné príjmy obce </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1 786 737,75</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             bežné príjmy RO</w:t>
            </w:r>
          </w:p>
        </w:tc>
        <w:tc>
          <w:tcPr>
            <w:tcW w:w="3489" w:type="dxa"/>
            <w:tcBorders>
              <w:left w:val="single" w:sz="8" w:space="0" w:color="000000"/>
              <w:bottom w:val="single" w:sz="8" w:space="0" w:color="000000"/>
              <w:right w:val="double" w:sz="1" w:space="0" w:color="000000"/>
            </w:tcBorders>
            <w:vAlign w:val="center"/>
          </w:tcPr>
          <w:p w:rsidR="001C60AB" w:rsidRPr="0027373F" w:rsidRDefault="001C60AB" w:rsidP="000D7568">
            <w:pPr>
              <w:snapToGrid w:val="0"/>
              <w:jc w:val="center"/>
            </w:pPr>
            <w:r>
              <w:t>109 764,39</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C4BC96"/>
            <w:vAlign w:val="center"/>
          </w:tcPr>
          <w:p w:rsidR="001C60AB" w:rsidRDefault="001C60AB" w:rsidP="000D7568">
            <w:pPr>
              <w:snapToGrid w:val="0"/>
              <w:rPr>
                <w:sz w:val="20"/>
                <w:szCs w:val="20"/>
              </w:rPr>
            </w:pPr>
            <w:r>
              <w:rPr>
                <w:sz w:val="20"/>
                <w:szCs w:val="20"/>
              </w:rPr>
              <w:t>Bežné výdavky spolu</w:t>
            </w:r>
          </w:p>
        </w:tc>
        <w:tc>
          <w:tcPr>
            <w:tcW w:w="3489" w:type="dxa"/>
            <w:tcBorders>
              <w:left w:val="single" w:sz="8" w:space="0" w:color="000000"/>
              <w:bottom w:val="single" w:sz="8" w:space="0" w:color="000000"/>
              <w:right w:val="double" w:sz="1" w:space="0" w:color="000000"/>
            </w:tcBorders>
            <w:shd w:val="clear" w:color="auto" w:fill="FFFFFF"/>
            <w:vAlign w:val="center"/>
          </w:tcPr>
          <w:p w:rsidR="001C60AB" w:rsidRDefault="001C60AB" w:rsidP="000D7568">
            <w:pPr>
              <w:snapToGrid w:val="0"/>
              <w:jc w:val="center"/>
              <w:rPr>
                <w:b/>
                <w:bCs/>
              </w:rPr>
            </w:pPr>
            <w:r>
              <w:rPr>
                <w:b/>
                <w:bCs/>
              </w:rPr>
              <w:t>1 758 638,33</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z toho : bežné výdavky  obce </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1 064 158,42</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             bežné výdavky  RO</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694 479,91</w:t>
            </w:r>
          </w:p>
        </w:tc>
      </w:tr>
      <w:tr w:rsidR="001C60AB" w:rsidTr="000D7568">
        <w:trPr>
          <w:trHeight w:val="285"/>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92D050"/>
            <w:vAlign w:val="center"/>
          </w:tcPr>
          <w:p w:rsidR="001C60AB" w:rsidRDefault="001C60AB" w:rsidP="000D7568">
            <w:pPr>
              <w:snapToGrid w:val="0"/>
              <w:rPr>
                <w:rStyle w:val="Zvraznenie"/>
                <w:b/>
                <w:bCs/>
                <w:sz w:val="20"/>
                <w:szCs w:val="20"/>
              </w:rPr>
            </w:pPr>
            <w:r>
              <w:rPr>
                <w:rStyle w:val="Zvraznenie"/>
                <w:b/>
                <w:bCs/>
                <w:sz w:val="20"/>
                <w:szCs w:val="20"/>
              </w:rPr>
              <w:t>Bežný rozpočet</w:t>
            </w:r>
          </w:p>
        </w:tc>
        <w:tc>
          <w:tcPr>
            <w:tcW w:w="3489" w:type="dxa"/>
            <w:tcBorders>
              <w:left w:val="single" w:sz="8" w:space="0" w:color="000000"/>
              <w:bottom w:val="single" w:sz="8" w:space="0" w:color="000000"/>
              <w:right w:val="double" w:sz="1" w:space="0" w:color="000000"/>
            </w:tcBorders>
            <w:shd w:val="clear" w:color="auto" w:fill="92D050"/>
            <w:vAlign w:val="center"/>
          </w:tcPr>
          <w:p w:rsidR="001C60AB" w:rsidRDefault="001C60AB" w:rsidP="000D7568">
            <w:pPr>
              <w:snapToGrid w:val="0"/>
              <w:jc w:val="center"/>
            </w:pPr>
            <w:r>
              <w:t>137 863,81</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C4BC96"/>
            <w:vAlign w:val="center"/>
          </w:tcPr>
          <w:p w:rsidR="001C60AB" w:rsidRDefault="001C60AB" w:rsidP="000D7568">
            <w:pPr>
              <w:snapToGrid w:val="0"/>
              <w:rPr>
                <w:sz w:val="20"/>
                <w:szCs w:val="20"/>
              </w:rPr>
            </w:pPr>
            <w:r>
              <w:rPr>
                <w:sz w:val="20"/>
                <w:szCs w:val="20"/>
              </w:rPr>
              <w:t>Kapitálové  príjmy spolu</w:t>
            </w:r>
          </w:p>
        </w:tc>
        <w:tc>
          <w:tcPr>
            <w:tcW w:w="3489" w:type="dxa"/>
            <w:tcBorders>
              <w:left w:val="single" w:sz="8" w:space="0" w:color="000000"/>
              <w:bottom w:val="single" w:sz="8" w:space="0" w:color="000000"/>
              <w:right w:val="double" w:sz="1" w:space="0" w:color="000000"/>
            </w:tcBorders>
            <w:shd w:val="clear" w:color="auto" w:fill="FFFFFF"/>
            <w:vAlign w:val="center"/>
          </w:tcPr>
          <w:p w:rsidR="001C60AB" w:rsidRDefault="001C60AB" w:rsidP="000D7568">
            <w:pPr>
              <w:snapToGrid w:val="0"/>
              <w:jc w:val="center"/>
              <w:rPr>
                <w:b/>
                <w:bCs/>
              </w:rPr>
            </w:pPr>
            <w:r>
              <w:rPr>
                <w:b/>
                <w:bCs/>
              </w:rPr>
              <w:t>483 455,76</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z toho : kapitálové  príjmy obce </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483 455,76</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             kapitálové  príjmy RO</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0</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C4BC96"/>
            <w:vAlign w:val="center"/>
          </w:tcPr>
          <w:p w:rsidR="001C60AB" w:rsidRDefault="001C60AB" w:rsidP="000D7568">
            <w:pPr>
              <w:snapToGrid w:val="0"/>
              <w:rPr>
                <w:sz w:val="20"/>
                <w:szCs w:val="20"/>
              </w:rPr>
            </w:pPr>
            <w:r>
              <w:rPr>
                <w:sz w:val="20"/>
                <w:szCs w:val="20"/>
              </w:rPr>
              <w:t>Kapitálové  výdavky spolu</w:t>
            </w:r>
          </w:p>
        </w:tc>
        <w:tc>
          <w:tcPr>
            <w:tcW w:w="3489" w:type="dxa"/>
            <w:tcBorders>
              <w:left w:val="single" w:sz="8" w:space="0" w:color="000000"/>
              <w:bottom w:val="single" w:sz="8" w:space="0" w:color="000000"/>
              <w:right w:val="double" w:sz="1" w:space="0" w:color="000000"/>
            </w:tcBorders>
            <w:shd w:val="clear" w:color="auto" w:fill="FFFFFF"/>
            <w:vAlign w:val="center"/>
          </w:tcPr>
          <w:p w:rsidR="001C60AB" w:rsidRPr="00EA2CC8" w:rsidRDefault="001C60AB" w:rsidP="000D7568">
            <w:pPr>
              <w:snapToGrid w:val="0"/>
              <w:jc w:val="center"/>
              <w:rPr>
                <w:b/>
                <w:bCs/>
              </w:rPr>
            </w:pPr>
            <w:r>
              <w:rPr>
                <w:b/>
              </w:rPr>
              <w:t>550 364,87</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z toho : kapitálové  výdavky  obce </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550 364,87</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 xml:space="preserve">             kapitálové  výdavky  RO</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0</w:t>
            </w:r>
          </w:p>
        </w:tc>
      </w:tr>
      <w:tr w:rsidR="001C60AB" w:rsidTr="000D7568">
        <w:trPr>
          <w:trHeight w:val="285"/>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92D050"/>
            <w:vAlign w:val="center"/>
          </w:tcPr>
          <w:p w:rsidR="001C60AB" w:rsidRDefault="001C60AB" w:rsidP="000D7568">
            <w:pPr>
              <w:snapToGrid w:val="0"/>
              <w:rPr>
                <w:b/>
                <w:i/>
                <w:sz w:val="20"/>
                <w:szCs w:val="20"/>
              </w:rPr>
            </w:pPr>
            <w:r>
              <w:rPr>
                <w:b/>
                <w:i/>
                <w:sz w:val="20"/>
                <w:szCs w:val="20"/>
              </w:rPr>
              <w:t xml:space="preserve">Kapitálový rozpočet </w:t>
            </w:r>
          </w:p>
        </w:tc>
        <w:tc>
          <w:tcPr>
            <w:tcW w:w="3489" w:type="dxa"/>
            <w:tcBorders>
              <w:left w:val="single" w:sz="8" w:space="0" w:color="000000"/>
              <w:bottom w:val="single" w:sz="8" w:space="0" w:color="000000"/>
              <w:right w:val="double" w:sz="1" w:space="0" w:color="000000"/>
            </w:tcBorders>
            <w:shd w:val="clear" w:color="auto" w:fill="92D050"/>
            <w:vAlign w:val="center"/>
          </w:tcPr>
          <w:p w:rsidR="001C60AB" w:rsidRDefault="001C60AB" w:rsidP="000D7568">
            <w:pPr>
              <w:snapToGrid w:val="0"/>
              <w:jc w:val="center"/>
              <w:rPr>
                <w:b/>
                <w:sz w:val="20"/>
                <w:szCs w:val="20"/>
              </w:rPr>
            </w:pPr>
            <w:r>
              <w:rPr>
                <w:b/>
                <w:sz w:val="20"/>
                <w:szCs w:val="20"/>
              </w:rPr>
              <w:t>-66 909,11</w:t>
            </w:r>
          </w:p>
        </w:tc>
      </w:tr>
      <w:tr w:rsidR="001C60AB" w:rsidTr="000D7568">
        <w:trPr>
          <w:trHeight w:val="285"/>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FFC000"/>
            <w:vAlign w:val="center"/>
          </w:tcPr>
          <w:p w:rsidR="001C60AB" w:rsidRDefault="001C60AB" w:rsidP="000D7568">
            <w:pPr>
              <w:snapToGrid w:val="0"/>
              <w:rPr>
                <w:rStyle w:val="Zvraznenie"/>
                <w:b/>
                <w:bCs/>
                <w:sz w:val="20"/>
                <w:szCs w:val="20"/>
              </w:rPr>
            </w:pPr>
            <w:r>
              <w:rPr>
                <w:rStyle w:val="Zvraznenie"/>
                <w:b/>
                <w:bCs/>
                <w:sz w:val="20"/>
                <w:szCs w:val="20"/>
              </w:rPr>
              <w:t>Prebytok/schodok bežného a kapitálového rozpočtu</w:t>
            </w:r>
          </w:p>
        </w:tc>
        <w:tc>
          <w:tcPr>
            <w:tcW w:w="3489" w:type="dxa"/>
            <w:tcBorders>
              <w:left w:val="single" w:sz="8" w:space="0" w:color="000000"/>
              <w:bottom w:val="single" w:sz="8" w:space="0" w:color="000000"/>
              <w:right w:val="double" w:sz="1" w:space="0" w:color="000000"/>
            </w:tcBorders>
            <w:shd w:val="clear" w:color="auto" w:fill="FFC000"/>
            <w:vAlign w:val="center"/>
          </w:tcPr>
          <w:p w:rsidR="001C60AB" w:rsidRDefault="001C60AB" w:rsidP="000D7568">
            <w:pPr>
              <w:snapToGrid w:val="0"/>
              <w:jc w:val="center"/>
            </w:pPr>
            <w:r>
              <w:t>70 954,70</w:t>
            </w:r>
          </w:p>
        </w:tc>
      </w:tr>
      <w:tr w:rsidR="001C60AB" w:rsidTr="000D7568">
        <w:trPr>
          <w:trHeight w:val="285"/>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FFFFFF"/>
            <w:vAlign w:val="center"/>
          </w:tcPr>
          <w:p w:rsidR="001C60AB" w:rsidRDefault="001C60AB" w:rsidP="000D7568">
            <w:pPr>
              <w:snapToGrid w:val="0"/>
              <w:rPr>
                <w:rStyle w:val="Zvraznenie"/>
                <w:b/>
                <w:sz w:val="20"/>
                <w:szCs w:val="20"/>
              </w:rPr>
            </w:pPr>
            <w:r>
              <w:rPr>
                <w:rStyle w:val="Zvraznenie"/>
                <w:b/>
                <w:sz w:val="20"/>
                <w:szCs w:val="20"/>
              </w:rPr>
              <w:t xml:space="preserve">Vylúčenie z prebytku </w:t>
            </w:r>
          </w:p>
        </w:tc>
        <w:tc>
          <w:tcPr>
            <w:tcW w:w="3489" w:type="dxa"/>
            <w:tcBorders>
              <w:left w:val="single" w:sz="8" w:space="0" w:color="000000"/>
              <w:bottom w:val="single" w:sz="8" w:space="0" w:color="000000"/>
              <w:right w:val="double" w:sz="1" w:space="0" w:color="000000"/>
            </w:tcBorders>
            <w:shd w:val="clear" w:color="auto" w:fill="FFFFFF"/>
            <w:vAlign w:val="center"/>
          </w:tcPr>
          <w:p w:rsidR="001C60AB" w:rsidRDefault="001C60AB" w:rsidP="000D7568">
            <w:pPr>
              <w:snapToGrid w:val="0"/>
              <w:jc w:val="center"/>
            </w:pPr>
            <w:r>
              <w:t>31 822,26</w:t>
            </w:r>
          </w:p>
        </w:tc>
      </w:tr>
      <w:tr w:rsidR="001C60AB" w:rsidTr="000D7568">
        <w:trPr>
          <w:trHeight w:val="285"/>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FFC000"/>
            <w:vAlign w:val="center"/>
          </w:tcPr>
          <w:p w:rsidR="001C60AB" w:rsidRDefault="001C60AB" w:rsidP="000D7568">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489" w:type="dxa"/>
            <w:tcBorders>
              <w:left w:val="single" w:sz="8" w:space="0" w:color="000000"/>
              <w:bottom w:val="single" w:sz="8" w:space="0" w:color="000000"/>
              <w:right w:val="double" w:sz="1" w:space="0" w:color="000000"/>
            </w:tcBorders>
            <w:shd w:val="clear" w:color="auto" w:fill="FFC000"/>
            <w:vAlign w:val="center"/>
          </w:tcPr>
          <w:p w:rsidR="001C60AB" w:rsidRDefault="001C60AB" w:rsidP="000D7568">
            <w:pPr>
              <w:snapToGrid w:val="0"/>
              <w:jc w:val="center"/>
            </w:pPr>
            <w:r>
              <w:t>39 132,44</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Príjmy z finančných operácií</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208 660,43</w:t>
            </w:r>
          </w:p>
        </w:tc>
      </w:tr>
      <w:tr w:rsidR="001C60AB" w:rsidTr="000D7568">
        <w:trPr>
          <w:trHeight w:val="300"/>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vAlign w:val="center"/>
          </w:tcPr>
          <w:p w:rsidR="001C60AB" w:rsidRDefault="001C60AB" w:rsidP="000D7568">
            <w:pPr>
              <w:snapToGrid w:val="0"/>
              <w:rPr>
                <w:sz w:val="20"/>
                <w:szCs w:val="20"/>
              </w:rPr>
            </w:pPr>
            <w:r>
              <w:rPr>
                <w:sz w:val="20"/>
                <w:szCs w:val="20"/>
              </w:rPr>
              <w:t>Výdavky z finančných operácií</w:t>
            </w:r>
          </w:p>
        </w:tc>
        <w:tc>
          <w:tcPr>
            <w:tcW w:w="3489" w:type="dxa"/>
            <w:tcBorders>
              <w:left w:val="single" w:sz="8" w:space="0" w:color="000000"/>
              <w:bottom w:val="single" w:sz="8" w:space="0" w:color="000000"/>
              <w:right w:val="double" w:sz="1" w:space="0" w:color="000000"/>
            </w:tcBorders>
            <w:vAlign w:val="center"/>
          </w:tcPr>
          <w:p w:rsidR="001C60AB" w:rsidRDefault="001C60AB" w:rsidP="000D7568">
            <w:pPr>
              <w:snapToGrid w:val="0"/>
              <w:jc w:val="center"/>
            </w:pPr>
            <w:r>
              <w:t>202 157,79</w:t>
            </w:r>
          </w:p>
        </w:tc>
      </w:tr>
      <w:tr w:rsidR="001C60AB" w:rsidTr="000D7568">
        <w:trPr>
          <w:trHeight w:val="285"/>
        </w:trPr>
        <w:tc>
          <w:tcPr>
            <w:tcW w:w="85" w:type="dxa"/>
          </w:tcPr>
          <w:p w:rsidR="001C60AB" w:rsidRDefault="001C60AB" w:rsidP="000D7568">
            <w:pPr>
              <w:snapToGrid w:val="0"/>
              <w:rPr>
                <w:sz w:val="20"/>
                <w:szCs w:val="20"/>
              </w:rPr>
            </w:pPr>
          </w:p>
        </w:tc>
        <w:tc>
          <w:tcPr>
            <w:tcW w:w="5693" w:type="dxa"/>
            <w:tcBorders>
              <w:top w:val="single" w:sz="8" w:space="0" w:color="000000"/>
              <w:left w:val="double" w:sz="1" w:space="0" w:color="000000"/>
              <w:bottom w:val="single" w:sz="8" w:space="0" w:color="000000"/>
            </w:tcBorders>
            <w:shd w:val="clear" w:color="auto" w:fill="92D050"/>
            <w:vAlign w:val="center"/>
          </w:tcPr>
          <w:p w:rsidR="001C60AB" w:rsidRDefault="001C60AB" w:rsidP="000D7568">
            <w:pPr>
              <w:snapToGrid w:val="0"/>
              <w:rPr>
                <w:rStyle w:val="Zvraznenie"/>
                <w:b/>
                <w:bCs/>
                <w:sz w:val="20"/>
                <w:szCs w:val="20"/>
              </w:rPr>
            </w:pPr>
            <w:r>
              <w:rPr>
                <w:rStyle w:val="Zvraznenie"/>
                <w:b/>
                <w:bCs/>
                <w:sz w:val="20"/>
                <w:szCs w:val="20"/>
              </w:rPr>
              <w:t>Rozdiel finančných operácií</w:t>
            </w:r>
          </w:p>
        </w:tc>
        <w:tc>
          <w:tcPr>
            <w:tcW w:w="3489" w:type="dxa"/>
            <w:tcBorders>
              <w:left w:val="single" w:sz="8" w:space="0" w:color="000000"/>
              <w:bottom w:val="single" w:sz="8" w:space="0" w:color="000000"/>
              <w:right w:val="double" w:sz="1" w:space="0" w:color="000000"/>
            </w:tcBorders>
            <w:shd w:val="clear" w:color="auto" w:fill="92D050"/>
            <w:vAlign w:val="center"/>
          </w:tcPr>
          <w:p w:rsidR="001C60AB" w:rsidRDefault="001C60AB" w:rsidP="000D7568">
            <w:pPr>
              <w:snapToGrid w:val="0"/>
              <w:jc w:val="center"/>
            </w:pPr>
            <w:r>
              <w:t>6 502,64</w:t>
            </w:r>
          </w:p>
        </w:tc>
      </w:tr>
      <w:tr w:rsidR="001C60AB" w:rsidTr="000D7568">
        <w:trPr>
          <w:trHeight w:val="300"/>
        </w:trPr>
        <w:tc>
          <w:tcPr>
            <w:tcW w:w="5778" w:type="dxa"/>
            <w:gridSpan w:val="2"/>
            <w:tcBorders>
              <w:top w:val="single" w:sz="4" w:space="0" w:color="000000"/>
              <w:left w:val="double" w:sz="1" w:space="0" w:color="000000"/>
              <w:bottom w:val="single" w:sz="4" w:space="0" w:color="000000"/>
            </w:tcBorders>
            <w:tcMar>
              <w:left w:w="108" w:type="dxa"/>
              <w:right w:w="108" w:type="dxa"/>
            </w:tcMar>
          </w:tcPr>
          <w:p w:rsidR="001C60AB" w:rsidRDefault="001C60AB" w:rsidP="000D7568">
            <w:pPr>
              <w:snapToGrid w:val="0"/>
              <w:rPr>
                <w:caps/>
                <w:sz w:val="20"/>
                <w:szCs w:val="20"/>
              </w:rPr>
            </w:pPr>
            <w:r>
              <w:rPr>
                <w:caps/>
                <w:sz w:val="20"/>
                <w:szCs w:val="20"/>
              </w:rPr>
              <w:t xml:space="preserve">Príjmy spolu  </w:t>
            </w:r>
          </w:p>
        </w:tc>
        <w:tc>
          <w:tcPr>
            <w:tcW w:w="3489" w:type="dxa"/>
            <w:tcBorders>
              <w:top w:val="single" w:sz="4" w:space="0" w:color="000000"/>
              <w:left w:val="single" w:sz="4" w:space="0" w:color="000000"/>
              <w:bottom w:val="single" w:sz="4" w:space="0" w:color="000000"/>
              <w:right w:val="double" w:sz="1" w:space="0" w:color="000000"/>
            </w:tcBorders>
            <w:tcMar>
              <w:left w:w="108" w:type="dxa"/>
              <w:right w:w="108" w:type="dxa"/>
            </w:tcMar>
          </w:tcPr>
          <w:p w:rsidR="001C60AB" w:rsidRPr="00B53CFB" w:rsidRDefault="001C60AB" w:rsidP="000D7568">
            <w:pPr>
              <w:snapToGrid w:val="0"/>
              <w:jc w:val="center"/>
              <w:rPr>
                <w:caps/>
              </w:rPr>
            </w:pPr>
            <w:r>
              <w:rPr>
                <w:caps/>
              </w:rPr>
              <w:t>2 588618,33</w:t>
            </w:r>
          </w:p>
        </w:tc>
      </w:tr>
      <w:tr w:rsidR="001C60AB" w:rsidTr="000D7568">
        <w:trPr>
          <w:trHeight w:val="300"/>
        </w:trPr>
        <w:tc>
          <w:tcPr>
            <w:tcW w:w="5778" w:type="dxa"/>
            <w:gridSpan w:val="2"/>
            <w:tcBorders>
              <w:top w:val="single" w:sz="4" w:space="0" w:color="000000"/>
              <w:left w:val="double" w:sz="1" w:space="0" w:color="000000"/>
              <w:bottom w:val="single" w:sz="4" w:space="0" w:color="000000"/>
            </w:tcBorders>
            <w:tcMar>
              <w:left w:w="108" w:type="dxa"/>
              <w:right w:w="108" w:type="dxa"/>
            </w:tcMar>
          </w:tcPr>
          <w:p w:rsidR="001C60AB" w:rsidRDefault="001C60AB" w:rsidP="000D7568">
            <w:pPr>
              <w:snapToGrid w:val="0"/>
              <w:rPr>
                <w:sz w:val="20"/>
                <w:szCs w:val="20"/>
              </w:rPr>
            </w:pPr>
            <w:r>
              <w:rPr>
                <w:sz w:val="20"/>
                <w:szCs w:val="20"/>
              </w:rPr>
              <w:t>VÝDAVKY SPOLU</w:t>
            </w:r>
          </w:p>
        </w:tc>
        <w:tc>
          <w:tcPr>
            <w:tcW w:w="3489" w:type="dxa"/>
            <w:tcBorders>
              <w:top w:val="single" w:sz="4" w:space="0" w:color="000000"/>
              <w:left w:val="single" w:sz="4" w:space="0" w:color="000000"/>
              <w:bottom w:val="single" w:sz="4" w:space="0" w:color="000000"/>
              <w:right w:val="double" w:sz="1" w:space="0" w:color="000000"/>
            </w:tcBorders>
            <w:tcMar>
              <w:left w:w="108" w:type="dxa"/>
              <w:right w:w="108" w:type="dxa"/>
            </w:tcMar>
          </w:tcPr>
          <w:p w:rsidR="001C60AB" w:rsidRPr="00B53CFB" w:rsidRDefault="001C60AB" w:rsidP="000D7568">
            <w:pPr>
              <w:snapToGrid w:val="0"/>
              <w:jc w:val="center"/>
            </w:pPr>
            <w:r>
              <w:t>2 511 160,99</w:t>
            </w:r>
          </w:p>
        </w:tc>
      </w:tr>
      <w:tr w:rsidR="001C60AB" w:rsidTr="000D7568">
        <w:trPr>
          <w:trHeight w:val="285"/>
        </w:trPr>
        <w:tc>
          <w:tcPr>
            <w:tcW w:w="5778" w:type="dxa"/>
            <w:gridSpan w:val="2"/>
            <w:tcBorders>
              <w:top w:val="single" w:sz="4" w:space="0" w:color="000000"/>
              <w:left w:val="double" w:sz="1" w:space="0" w:color="000000"/>
              <w:bottom w:val="single" w:sz="4" w:space="0" w:color="000000"/>
            </w:tcBorders>
            <w:shd w:val="clear" w:color="auto" w:fill="FFC000"/>
            <w:tcMar>
              <w:left w:w="108" w:type="dxa"/>
              <w:right w:w="108" w:type="dxa"/>
            </w:tcMar>
          </w:tcPr>
          <w:p w:rsidR="001C60AB" w:rsidRDefault="001C60AB" w:rsidP="000D7568">
            <w:pPr>
              <w:snapToGrid w:val="0"/>
              <w:rPr>
                <w:rStyle w:val="Zvraznenie"/>
                <w:b/>
                <w:bCs/>
                <w:sz w:val="20"/>
                <w:szCs w:val="20"/>
              </w:rPr>
            </w:pPr>
            <w:r>
              <w:rPr>
                <w:rStyle w:val="Zvraznenie"/>
                <w:b/>
                <w:bCs/>
                <w:sz w:val="20"/>
                <w:szCs w:val="20"/>
              </w:rPr>
              <w:t xml:space="preserve">Hospodárenie obce </w:t>
            </w:r>
          </w:p>
        </w:tc>
        <w:tc>
          <w:tcPr>
            <w:tcW w:w="3489" w:type="dxa"/>
            <w:tcBorders>
              <w:top w:val="single" w:sz="4" w:space="0" w:color="000000"/>
              <w:left w:val="single" w:sz="4" w:space="0" w:color="000000"/>
              <w:bottom w:val="single" w:sz="4" w:space="0" w:color="000000"/>
              <w:right w:val="double" w:sz="1" w:space="0" w:color="000000"/>
            </w:tcBorders>
            <w:shd w:val="clear" w:color="auto" w:fill="FFC000"/>
            <w:tcMar>
              <w:left w:w="108" w:type="dxa"/>
              <w:right w:w="108" w:type="dxa"/>
            </w:tcMar>
          </w:tcPr>
          <w:p w:rsidR="001C60AB" w:rsidRPr="00B53CFB" w:rsidRDefault="001C60AB" w:rsidP="000D7568">
            <w:pPr>
              <w:snapToGrid w:val="0"/>
              <w:jc w:val="center"/>
            </w:pPr>
            <w:r>
              <w:t>77 457,34</w:t>
            </w:r>
          </w:p>
        </w:tc>
      </w:tr>
      <w:tr w:rsidR="001C60AB" w:rsidTr="000D7568">
        <w:trPr>
          <w:trHeight w:val="300"/>
        </w:trPr>
        <w:tc>
          <w:tcPr>
            <w:tcW w:w="5778" w:type="dxa"/>
            <w:gridSpan w:val="2"/>
            <w:tcBorders>
              <w:top w:val="single" w:sz="4" w:space="0" w:color="000000"/>
              <w:left w:val="double" w:sz="1" w:space="0" w:color="000000"/>
              <w:bottom w:val="single" w:sz="4" w:space="0" w:color="000000"/>
            </w:tcBorders>
            <w:tcMar>
              <w:left w:w="108" w:type="dxa"/>
              <w:right w:w="108" w:type="dxa"/>
            </w:tcMar>
          </w:tcPr>
          <w:p w:rsidR="001C60AB" w:rsidRDefault="001C60AB" w:rsidP="000D7568">
            <w:pPr>
              <w:snapToGrid w:val="0"/>
              <w:rPr>
                <w:rStyle w:val="Zvraznenie"/>
                <w:b/>
                <w:sz w:val="20"/>
                <w:szCs w:val="20"/>
              </w:rPr>
            </w:pPr>
            <w:r>
              <w:rPr>
                <w:rStyle w:val="Zvraznenie"/>
                <w:b/>
                <w:sz w:val="20"/>
                <w:szCs w:val="20"/>
              </w:rPr>
              <w:t>Vylúčenie z prebytku</w:t>
            </w:r>
          </w:p>
        </w:tc>
        <w:tc>
          <w:tcPr>
            <w:tcW w:w="3489" w:type="dxa"/>
            <w:tcBorders>
              <w:top w:val="single" w:sz="4" w:space="0" w:color="000000"/>
              <w:left w:val="single" w:sz="4" w:space="0" w:color="000000"/>
              <w:bottom w:val="single" w:sz="4" w:space="0" w:color="000000"/>
              <w:right w:val="double" w:sz="1" w:space="0" w:color="000000"/>
            </w:tcBorders>
            <w:tcMar>
              <w:left w:w="108" w:type="dxa"/>
              <w:right w:w="108" w:type="dxa"/>
            </w:tcMar>
          </w:tcPr>
          <w:p w:rsidR="001C60AB" w:rsidRDefault="001C60AB" w:rsidP="000D7568">
            <w:pPr>
              <w:snapToGrid w:val="0"/>
              <w:jc w:val="center"/>
            </w:pPr>
            <w:r>
              <w:t>31 822,26</w:t>
            </w:r>
          </w:p>
        </w:tc>
      </w:tr>
      <w:tr w:rsidR="001C60AB" w:rsidTr="000D7568">
        <w:trPr>
          <w:trHeight w:val="285"/>
        </w:trPr>
        <w:tc>
          <w:tcPr>
            <w:tcW w:w="5778" w:type="dxa"/>
            <w:gridSpan w:val="2"/>
            <w:tcBorders>
              <w:top w:val="single" w:sz="4" w:space="0" w:color="000000"/>
              <w:left w:val="double" w:sz="1" w:space="0" w:color="000000"/>
              <w:bottom w:val="double" w:sz="1" w:space="0" w:color="000000"/>
            </w:tcBorders>
            <w:shd w:val="clear" w:color="auto" w:fill="92D050"/>
            <w:tcMar>
              <w:left w:w="108" w:type="dxa"/>
              <w:right w:w="108" w:type="dxa"/>
            </w:tcMar>
          </w:tcPr>
          <w:p w:rsidR="001C60AB" w:rsidRDefault="001C60AB" w:rsidP="000D7568">
            <w:pPr>
              <w:snapToGrid w:val="0"/>
              <w:rPr>
                <w:rStyle w:val="Zvraznenie"/>
                <w:b/>
                <w:bCs/>
                <w:sz w:val="20"/>
                <w:szCs w:val="20"/>
              </w:rPr>
            </w:pPr>
            <w:r>
              <w:rPr>
                <w:rStyle w:val="Zvraznenie"/>
                <w:b/>
                <w:bCs/>
                <w:sz w:val="20"/>
                <w:szCs w:val="20"/>
              </w:rPr>
              <w:t>Upravené hospodárenie obce</w:t>
            </w:r>
          </w:p>
        </w:tc>
        <w:tc>
          <w:tcPr>
            <w:tcW w:w="3489" w:type="dxa"/>
            <w:tcBorders>
              <w:top w:val="single" w:sz="4" w:space="0" w:color="000000"/>
              <w:left w:val="single" w:sz="4" w:space="0" w:color="000000"/>
              <w:bottom w:val="double" w:sz="1" w:space="0" w:color="000000"/>
              <w:right w:val="double" w:sz="1" w:space="0" w:color="000000"/>
            </w:tcBorders>
            <w:shd w:val="clear" w:color="auto" w:fill="92D050"/>
            <w:tcMar>
              <w:left w:w="108" w:type="dxa"/>
              <w:right w:w="108" w:type="dxa"/>
            </w:tcMar>
          </w:tcPr>
          <w:p w:rsidR="001C60AB" w:rsidRDefault="001C60AB" w:rsidP="000D7568">
            <w:pPr>
              <w:snapToGrid w:val="0"/>
              <w:jc w:val="center"/>
            </w:pPr>
            <w:r>
              <w:t>45 635,08</w:t>
            </w:r>
          </w:p>
        </w:tc>
      </w:tr>
    </w:tbl>
    <w:p w:rsidR="001C60AB" w:rsidRDefault="001C60AB" w:rsidP="001C60AB">
      <w:pPr>
        <w:ind w:left="540"/>
      </w:pPr>
    </w:p>
    <w:p w:rsidR="001C60AB" w:rsidRPr="00495C53" w:rsidRDefault="001C60AB" w:rsidP="001C60AB">
      <w:pPr>
        <w:ind w:left="540"/>
        <w:rPr>
          <w:color w:val="7030A0"/>
        </w:rPr>
      </w:pPr>
    </w:p>
    <w:p w:rsidR="001C60AB" w:rsidRPr="006D4831" w:rsidRDefault="001C60AB" w:rsidP="001C60AB">
      <w:pPr>
        <w:tabs>
          <w:tab w:val="right" w:pos="7740"/>
        </w:tabs>
      </w:pPr>
      <w:r>
        <w:rPr>
          <w:b/>
        </w:rPr>
        <w:t>P</w:t>
      </w:r>
      <w:r w:rsidRPr="006D4831">
        <w:rPr>
          <w:b/>
        </w:rPr>
        <w:t>rebytok rozpočtu</w:t>
      </w:r>
      <w:r w:rsidRPr="006D4831">
        <w:t xml:space="preserve"> v sume </w:t>
      </w:r>
      <w:r>
        <w:rPr>
          <w:b/>
        </w:rPr>
        <w:t>70 954,70</w:t>
      </w:r>
      <w:r w:rsidRPr="006D4831">
        <w:rPr>
          <w:b/>
        </w:rPr>
        <w:t xml:space="preserve"> EUR</w:t>
      </w:r>
      <w:r w:rsidRPr="006D4831">
        <w:t xml:space="preserve">  zistený podľa ustanovenia § 10 ods. 3 písm. a) a b) zákona č. 583/2004 Z. z. o rozpočtových pravidlách územnej samosprávy a o zmene a doplnení niektorých zákonov v znení neskorších predpisov, </w:t>
      </w:r>
      <w:r>
        <w:t xml:space="preserve">upravený o nevyčerpané prostriedky zo ŠR, v sume 31 822,26 €, </w:t>
      </w:r>
      <w:r w:rsidRPr="006D4831">
        <w:t>navrhujeme použiť na :</w:t>
      </w:r>
      <w:r w:rsidRPr="006D4831">
        <w:tab/>
      </w:r>
    </w:p>
    <w:p w:rsidR="001C60AB" w:rsidRPr="006D4831" w:rsidRDefault="001C60AB" w:rsidP="001C60AB">
      <w:pPr>
        <w:numPr>
          <w:ilvl w:val="0"/>
          <w:numId w:val="7"/>
        </w:numPr>
        <w:tabs>
          <w:tab w:val="clear" w:pos="786"/>
          <w:tab w:val="num" w:pos="720"/>
          <w:tab w:val="right" w:pos="6663"/>
        </w:tabs>
        <w:spacing w:after="0" w:line="240" w:lineRule="auto"/>
        <w:ind w:left="720"/>
      </w:pPr>
      <w:r w:rsidRPr="006D4831">
        <w:t>tvorbu rezervného fondu</w:t>
      </w:r>
      <w:r>
        <w:t xml:space="preserve"> v sume</w:t>
      </w:r>
      <w:r w:rsidRPr="006D4831">
        <w:t xml:space="preserve"> </w:t>
      </w:r>
      <w:r w:rsidRPr="006D4831">
        <w:rPr>
          <w:b/>
          <w:iCs/>
        </w:rPr>
        <w:t xml:space="preserve">39 132,44  </w:t>
      </w:r>
      <w:r w:rsidRPr="006D4831">
        <w:rPr>
          <w:b/>
        </w:rPr>
        <w:t>EUR</w:t>
      </w:r>
      <w:r w:rsidRPr="006D4831">
        <w:t xml:space="preserve"> </w:t>
      </w:r>
    </w:p>
    <w:p w:rsidR="001C60AB" w:rsidRPr="006D4831" w:rsidRDefault="001C60AB" w:rsidP="001C60AB">
      <w:pPr>
        <w:tabs>
          <w:tab w:val="right" w:pos="5580"/>
        </w:tabs>
        <w:rPr>
          <w:b/>
        </w:rPr>
      </w:pPr>
    </w:p>
    <w:p w:rsidR="001C60AB" w:rsidRPr="006D4831" w:rsidRDefault="001C60AB" w:rsidP="001C60AB">
      <w:pPr>
        <w:tabs>
          <w:tab w:val="right" w:pos="5580"/>
        </w:tabs>
      </w:pPr>
      <w:r w:rsidRPr="006D4831">
        <w:rPr>
          <w:b/>
        </w:rPr>
        <w:t xml:space="preserve">Zostatok finančných operácií </w:t>
      </w:r>
      <w:r w:rsidRPr="006D4831">
        <w:t>podľa § 15 ods. 1 písm. c)</w:t>
      </w:r>
      <w:r w:rsidRPr="006D4831">
        <w:rPr>
          <w:b/>
        </w:rPr>
        <w:t xml:space="preserve"> </w:t>
      </w:r>
      <w:r w:rsidRPr="006D4831">
        <w:t xml:space="preserve">zákona č. 583/2004 </w:t>
      </w:r>
      <w:proofErr w:type="spellStart"/>
      <w:r w:rsidRPr="006D4831">
        <w:t>Z.z</w:t>
      </w:r>
      <w:proofErr w:type="spellEnd"/>
      <w:r w:rsidRPr="006D4831">
        <w:t xml:space="preserve">. o rozpočtových pravidlách územnej samosprávy a o zmene a doplnení niektorých zákonov v znení neskorších predpisov v sume </w:t>
      </w:r>
      <w:r w:rsidRPr="006D4831">
        <w:rPr>
          <w:b/>
        </w:rPr>
        <w:t>6 502,64  EUR,</w:t>
      </w:r>
      <w:r w:rsidRPr="006D4831">
        <w:t xml:space="preserve"> navrhujeme použiť na :</w:t>
      </w:r>
    </w:p>
    <w:p w:rsidR="001C60AB" w:rsidRPr="006D4831" w:rsidRDefault="001C60AB" w:rsidP="001C60AB">
      <w:pPr>
        <w:numPr>
          <w:ilvl w:val="0"/>
          <w:numId w:val="7"/>
        </w:numPr>
        <w:tabs>
          <w:tab w:val="clear" w:pos="786"/>
          <w:tab w:val="num" w:pos="720"/>
          <w:tab w:val="right" w:pos="5580"/>
        </w:tabs>
        <w:spacing w:after="0" w:line="240" w:lineRule="auto"/>
        <w:ind w:left="720"/>
      </w:pPr>
      <w:r w:rsidRPr="006D4831">
        <w:t xml:space="preserve">tvorbu rezervného fondu </w:t>
      </w:r>
      <w:r w:rsidRPr="006D4831">
        <w:rPr>
          <w:b/>
          <w:iCs/>
        </w:rPr>
        <w:t>6 502,64</w:t>
      </w:r>
      <w:r w:rsidRPr="006D4831">
        <w:rPr>
          <w:iCs/>
        </w:rPr>
        <w:t xml:space="preserve"> </w:t>
      </w:r>
      <w:r w:rsidRPr="006D4831">
        <w:t xml:space="preserve">EUR </w:t>
      </w:r>
    </w:p>
    <w:p w:rsidR="001C60AB" w:rsidRPr="00495C53" w:rsidRDefault="001C60AB" w:rsidP="001C60AB">
      <w:pPr>
        <w:tabs>
          <w:tab w:val="right" w:pos="5580"/>
        </w:tabs>
        <w:rPr>
          <w:color w:val="7030A0"/>
        </w:rPr>
      </w:pPr>
    </w:p>
    <w:p w:rsidR="000B1AF8" w:rsidRDefault="001C60AB" w:rsidP="0023580F">
      <w:pPr>
        <w:tabs>
          <w:tab w:val="right" w:pos="5580"/>
        </w:tabs>
        <w:rPr>
          <w:color w:val="7030A0"/>
        </w:rPr>
      </w:pPr>
      <w:r w:rsidRPr="00495C53">
        <w:rPr>
          <w:b/>
          <w:color w:val="7030A0"/>
        </w:rPr>
        <w:t>Na základe uvedených skutočností navrhujeme tvorbu rezervného fondu za rok 2018 vo výške 45 635,08 EUR</w:t>
      </w:r>
      <w:r w:rsidRPr="00495C53">
        <w:rPr>
          <w:color w:val="7030A0"/>
        </w:rPr>
        <w:t xml:space="preserve">. </w:t>
      </w:r>
    </w:p>
    <w:p w:rsidR="0023580F" w:rsidRPr="0023580F" w:rsidRDefault="0023580F" w:rsidP="0023580F">
      <w:pPr>
        <w:tabs>
          <w:tab w:val="right" w:pos="5580"/>
        </w:tabs>
        <w:rPr>
          <w:color w:val="7030A0"/>
        </w:rPr>
      </w:pPr>
    </w:p>
    <w:p w:rsidR="00962936" w:rsidRDefault="000B1AF8" w:rsidP="008F29B7">
      <w:pPr>
        <w:pStyle w:val="Nadpis2"/>
        <w:spacing w:after="120"/>
        <w:ind w:right="51"/>
        <w:rPr>
          <w:rFonts w:ascii="Times New Roman" w:hAnsi="Times New Roman" w:cs="Times New Roman"/>
          <w:color w:val="0000FF"/>
          <w:sz w:val="28"/>
          <w:szCs w:val="28"/>
        </w:rPr>
      </w:pPr>
      <w:r w:rsidRPr="000B1AF8">
        <w:rPr>
          <w:rFonts w:ascii="Times New Roman" w:hAnsi="Times New Roman" w:cs="Times New Roman"/>
          <w:color w:val="0000FF"/>
          <w:sz w:val="28"/>
          <w:szCs w:val="28"/>
        </w:rPr>
        <w:t xml:space="preserve">5. </w:t>
      </w:r>
      <w:r w:rsidR="0023580F">
        <w:rPr>
          <w:rFonts w:ascii="Times New Roman" w:hAnsi="Times New Roman" w:cs="Times New Roman"/>
          <w:color w:val="0000FF"/>
          <w:sz w:val="28"/>
          <w:szCs w:val="28"/>
        </w:rPr>
        <w:t>BILANCIA AKTÍV A PASÍV K</w:t>
      </w:r>
      <w:r w:rsidR="001C60AB">
        <w:rPr>
          <w:rFonts w:ascii="Times New Roman" w:hAnsi="Times New Roman" w:cs="Times New Roman"/>
          <w:color w:val="0000FF"/>
          <w:sz w:val="28"/>
          <w:szCs w:val="28"/>
        </w:rPr>
        <w:t> 31.12.2018</w:t>
      </w:r>
      <w:r w:rsidR="009A30EC">
        <w:rPr>
          <w:rFonts w:ascii="Times New Roman" w:hAnsi="Times New Roman" w:cs="Times New Roman"/>
          <w:color w:val="0000FF"/>
          <w:sz w:val="28"/>
          <w:szCs w:val="28"/>
        </w:rPr>
        <w:t xml:space="preserve"> </w:t>
      </w:r>
      <w:r w:rsidR="0023580F">
        <w:rPr>
          <w:rFonts w:ascii="Times New Roman" w:hAnsi="Times New Roman" w:cs="Times New Roman"/>
          <w:color w:val="0000FF"/>
          <w:sz w:val="28"/>
          <w:szCs w:val="28"/>
        </w:rPr>
        <w:t>ZA KONSOLIDOVANÝ CELOK</w:t>
      </w:r>
    </w:p>
    <w:p w:rsidR="001C60AB" w:rsidRPr="001C60AB" w:rsidRDefault="001C60AB" w:rsidP="001C60AB"/>
    <w:p w:rsidR="001C60AB" w:rsidRDefault="001C60AB" w:rsidP="001C60AB">
      <w:pPr>
        <w:spacing w:line="360" w:lineRule="auto"/>
        <w:rPr>
          <w:b/>
        </w:rPr>
      </w:pPr>
      <w:r>
        <w:rPr>
          <w:b/>
        </w:rPr>
        <w:t>A K T Í V A   S P O L U</w:t>
      </w:r>
    </w:p>
    <w:tbl>
      <w:tblPr>
        <w:tblW w:w="9576" w:type="dxa"/>
        <w:tblInd w:w="-40" w:type="dxa"/>
        <w:tblLayout w:type="fixed"/>
        <w:tblCellMar>
          <w:left w:w="70" w:type="dxa"/>
          <w:right w:w="70" w:type="dxa"/>
        </w:tblCellMar>
        <w:tblLook w:val="0000" w:firstRow="0" w:lastRow="0" w:firstColumn="0" w:lastColumn="0" w:noHBand="0" w:noVBand="0"/>
      </w:tblPr>
      <w:tblGrid>
        <w:gridCol w:w="3756"/>
        <w:gridCol w:w="2870"/>
        <w:gridCol w:w="2950"/>
      </w:tblGrid>
      <w:tr w:rsidR="001C60AB" w:rsidRPr="00946541" w:rsidTr="003345A4">
        <w:tc>
          <w:tcPr>
            <w:tcW w:w="3756" w:type="dxa"/>
            <w:tcBorders>
              <w:top w:val="single" w:sz="4" w:space="0" w:color="000000"/>
              <w:left w:val="single" w:sz="4" w:space="0" w:color="000000"/>
              <w:bottom w:val="single" w:sz="4" w:space="0" w:color="000000"/>
            </w:tcBorders>
            <w:shd w:val="clear" w:color="auto" w:fill="D9D9D9"/>
            <w:vAlign w:val="center"/>
          </w:tcPr>
          <w:p w:rsidR="001C60AB" w:rsidRPr="00A92F4C" w:rsidRDefault="001C60AB" w:rsidP="003345A4">
            <w:pPr>
              <w:snapToGrid w:val="0"/>
              <w:spacing w:line="360" w:lineRule="auto"/>
              <w:jc w:val="center"/>
              <w:rPr>
                <w:b/>
              </w:rPr>
            </w:pPr>
            <w:r w:rsidRPr="00A92F4C">
              <w:rPr>
                <w:b/>
              </w:rPr>
              <w:t>Názov</w:t>
            </w:r>
          </w:p>
        </w:tc>
        <w:tc>
          <w:tcPr>
            <w:tcW w:w="2870" w:type="dxa"/>
            <w:tcBorders>
              <w:top w:val="single" w:sz="4" w:space="0" w:color="000000"/>
              <w:left w:val="single" w:sz="4" w:space="0" w:color="000000"/>
              <w:bottom w:val="single" w:sz="4" w:space="0" w:color="000000"/>
            </w:tcBorders>
            <w:shd w:val="clear" w:color="auto" w:fill="D9D9D9"/>
            <w:vAlign w:val="center"/>
          </w:tcPr>
          <w:p w:rsidR="001C60AB" w:rsidRPr="00A92F4C" w:rsidRDefault="001C60AB" w:rsidP="003345A4">
            <w:pPr>
              <w:snapToGrid w:val="0"/>
              <w:spacing w:line="360" w:lineRule="auto"/>
              <w:jc w:val="center"/>
              <w:rPr>
                <w:b/>
              </w:rPr>
            </w:pPr>
            <w:r w:rsidRPr="00A92F4C">
              <w:rPr>
                <w:b/>
              </w:rPr>
              <w:t>ZS  k  1.1.201</w:t>
            </w:r>
            <w:r>
              <w:rPr>
                <w:b/>
              </w:rPr>
              <w:t>8</w:t>
            </w:r>
          </w:p>
        </w:tc>
        <w:tc>
          <w:tcPr>
            <w:tcW w:w="295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C60AB" w:rsidRPr="00A92F4C" w:rsidRDefault="001C60AB" w:rsidP="003345A4">
            <w:pPr>
              <w:snapToGrid w:val="0"/>
              <w:spacing w:line="360" w:lineRule="auto"/>
              <w:jc w:val="center"/>
              <w:rPr>
                <w:b/>
              </w:rPr>
            </w:pPr>
            <w:r w:rsidRPr="00A92F4C">
              <w:rPr>
                <w:b/>
              </w:rPr>
              <w:t>KZ  k  31.12.201</w:t>
            </w:r>
            <w:r>
              <w:rPr>
                <w:b/>
              </w:rPr>
              <w:t>8</w:t>
            </w:r>
          </w:p>
        </w:tc>
      </w:tr>
      <w:tr w:rsidR="001C60AB" w:rsidRPr="00946541" w:rsidTr="003345A4">
        <w:tc>
          <w:tcPr>
            <w:tcW w:w="3756" w:type="dxa"/>
            <w:tcBorders>
              <w:top w:val="single" w:sz="4" w:space="0" w:color="000000"/>
              <w:left w:val="single" w:sz="4" w:space="0" w:color="000000"/>
              <w:bottom w:val="single" w:sz="4" w:space="0" w:color="000000"/>
            </w:tcBorders>
            <w:shd w:val="clear" w:color="auto" w:fill="C4BC96"/>
            <w:vAlign w:val="center"/>
          </w:tcPr>
          <w:p w:rsidR="001C60AB" w:rsidRPr="007D5415" w:rsidRDefault="001C60AB" w:rsidP="003345A4">
            <w:pPr>
              <w:snapToGrid w:val="0"/>
              <w:spacing w:line="360" w:lineRule="auto"/>
              <w:jc w:val="left"/>
              <w:rPr>
                <w:b/>
              </w:rPr>
            </w:pPr>
            <w:r w:rsidRPr="007D5415">
              <w:rPr>
                <w:b/>
              </w:rPr>
              <w:t>Majetok spolu</w:t>
            </w:r>
          </w:p>
        </w:tc>
        <w:tc>
          <w:tcPr>
            <w:tcW w:w="2870" w:type="dxa"/>
            <w:tcBorders>
              <w:top w:val="single" w:sz="4" w:space="0" w:color="000000"/>
              <w:left w:val="single" w:sz="4" w:space="0" w:color="000000"/>
              <w:bottom w:val="single" w:sz="4" w:space="0" w:color="000000"/>
            </w:tcBorders>
            <w:shd w:val="clear" w:color="auto" w:fill="C4BC96"/>
            <w:vAlign w:val="center"/>
          </w:tcPr>
          <w:p w:rsidR="001C60AB" w:rsidRPr="00DB6A1E" w:rsidRDefault="001C60AB" w:rsidP="003345A4">
            <w:pPr>
              <w:snapToGrid w:val="0"/>
              <w:spacing w:line="360" w:lineRule="auto"/>
              <w:ind w:right="170"/>
              <w:jc w:val="right"/>
            </w:pPr>
            <w:r w:rsidRPr="00DB6A1E">
              <w:t>3 720 573,96</w:t>
            </w:r>
          </w:p>
        </w:tc>
        <w:tc>
          <w:tcPr>
            <w:tcW w:w="2950" w:type="dxa"/>
            <w:tcBorders>
              <w:top w:val="single" w:sz="4" w:space="0" w:color="000000"/>
              <w:left w:val="single" w:sz="4" w:space="0" w:color="000000"/>
              <w:bottom w:val="single" w:sz="4" w:space="0" w:color="000000"/>
              <w:right w:val="single" w:sz="4" w:space="0" w:color="000000"/>
            </w:tcBorders>
            <w:shd w:val="clear" w:color="auto" w:fill="C4BC96"/>
            <w:vAlign w:val="center"/>
          </w:tcPr>
          <w:p w:rsidR="001C60AB" w:rsidRPr="00DB6A1E" w:rsidRDefault="001C60AB" w:rsidP="003345A4">
            <w:pPr>
              <w:snapToGrid w:val="0"/>
              <w:spacing w:line="360" w:lineRule="auto"/>
              <w:ind w:right="170"/>
              <w:jc w:val="right"/>
            </w:pPr>
            <w:r w:rsidRPr="00DB6A1E">
              <w:t>4 140 110,53</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rPr>
                <w:b/>
              </w:rPr>
            </w:pPr>
            <w:r w:rsidRPr="007D5415">
              <w:rPr>
                <w:b/>
              </w:rPr>
              <w:t>Neobežný majetok spolu</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3 403 287,28</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3 783 264,42</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z toho :</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Dlhodobý nehmotný majetok</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0</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Dlhodobý hmotný majetok</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3 086 853,82</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3 459 830,96</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Dlhodobý finančný majetok</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316 433,46</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323 433,46</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rPr>
                <w:b/>
              </w:rPr>
            </w:pPr>
            <w:r w:rsidRPr="007D5415">
              <w:rPr>
                <w:b/>
              </w:rPr>
              <w:t>Obežný majetok spolu</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315 788,10</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355 425,97</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z toho :</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Zásoby</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1 112,47</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1 404,05</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Zúčtovanie medzi subjektami VS</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1 661,38</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510,38</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Dlhodobé pohľadávky</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9 491,32</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0</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 xml:space="preserve">Krátkodobé pohľadávky </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33 643,78</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34 184,44</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 xml:space="preserve">Finančné účty </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269 879,15</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306 327,10</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Poskytnuté návratné fin. výpomoci dlh.</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13 000</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Poskytnuté návratné fin. výpomoci krát.</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0</w:t>
            </w:r>
          </w:p>
        </w:tc>
      </w:tr>
      <w:tr w:rsidR="001C60AB" w:rsidRPr="00946541"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rPr>
                <w:b/>
              </w:rPr>
            </w:pPr>
            <w:r w:rsidRPr="007D5415">
              <w:rPr>
                <w:b/>
              </w:rPr>
              <w:t xml:space="preserve">Časové rozlíšenie </w:t>
            </w:r>
          </w:p>
        </w:tc>
        <w:tc>
          <w:tcPr>
            <w:tcW w:w="2870" w:type="dxa"/>
            <w:tcBorders>
              <w:top w:val="single" w:sz="4" w:space="0" w:color="000000"/>
              <w:left w:val="single" w:sz="4" w:space="0" w:color="000000"/>
              <w:bottom w:val="single" w:sz="4" w:space="0" w:color="000000"/>
            </w:tcBorders>
            <w:vAlign w:val="center"/>
          </w:tcPr>
          <w:p w:rsidR="001C60AB" w:rsidRPr="00DB6A1E" w:rsidRDefault="001C60AB" w:rsidP="003345A4">
            <w:pPr>
              <w:snapToGrid w:val="0"/>
              <w:spacing w:line="360" w:lineRule="auto"/>
              <w:ind w:right="170"/>
              <w:jc w:val="right"/>
            </w:pPr>
            <w:r w:rsidRPr="00DB6A1E">
              <w:t>1 498,58</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DB6A1E" w:rsidRDefault="001C60AB" w:rsidP="003345A4">
            <w:pPr>
              <w:snapToGrid w:val="0"/>
              <w:spacing w:line="360" w:lineRule="auto"/>
              <w:ind w:right="170"/>
              <w:jc w:val="right"/>
            </w:pPr>
            <w:r w:rsidRPr="00DB6A1E">
              <w:t>1 420,14</w:t>
            </w:r>
          </w:p>
        </w:tc>
      </w:tr>
    </w:tbl>
    <w:p w:rsidR="001C60AB" w:rsidRDefault="001C60AB" w:rsidP="001C60AB">
      <w:pPr>
        <w:spacing w:line="360" w:lineRule="auto"/>
        <w:rPr>
          <w:b/>
        </w:rPr>
      </w:pPr>
    </w:p>
    <w:p w:rsidR="003E6A79" w:rsidRDefault="003E6A79" w:rsidP="001C60AB">
      <w:pPr>
        <w:spacing w:line="360" w:lineRule="auto"/>
        <w:rPr>
          <w:b/>
        </w:rPr>
      </w:pPr>
    </w:p>
    <w:p w:rsidR="001C60AB" w:rsidRPr="007D5415" w:rsidRDefault="001C60AB" w:rsidP="001C60AB">
      <w:pPr>
        <w:spacing w:line="360" w:lineRule="auto"/>
        <w:rPr>
          <w:b/>
        </w:rPr>
      </w:pPr>
      <w:r w:rsidRPr="007D5415">
        <w:rPr>
          <w:b/>
        </w:rPr>
        <w:t>P A S Í V</w:t>
      </w:r>
      <w:r>
        <w:rPr>
          <w:b/>
        </w:rPr>
        <w:t> </w:t>
      </w:r>
      <w:r w:rsidRPr="007D5415">
        <w:rPr>
          <w:b/>
        </w:rPr>
        <w:t>A</w:t>
      </w:r>
      <w:r>
        <w:rPr>
          <w:b/>
        </w:rPr>
        <w:t>   S P O L U</w:t>
      </w:r>
    </w:p>
    <w:tbl>
      <w:tblPr>
        <w:tblW w:w="9576" w:type="dxa"/>
        <w:tblInd w:w="-40" w:type="dxa"/>
        <w:tblLayout w:type="fixed"/>
        <w:tblCellMar>
          <w:left w:w="70" w:type="dxa"/>
          <w:right w:w="70" w:type="dxa"/>
        </w:tblCellMar>
        <w:tblLook w:val="0000" w:firstRow="0" w:lastRow="0" w:firstColumn="0" w:lastColumn="0" w:noHBand="0" w:noVBand="0"/>
      </w:tblPr>
      <w:tblGrid>
        <w:gridCol w:w="3756"/>
        <w:gridCol w:w="2870"/>
        <w:gridCol w:w="2950"/>
      </w:tblGrid>
      <w:tr w:rsidR="001C60AB" w:rsidRPr="007D5415" w:rsidTr="003345A4">
        <w:tc>
          <w:tcPr>
            <w:tcW w:w="3756" w:type="dxa"/>
            <w:tcBorders>
              <w:top w:val="single" w:sz="4" w:space="0" w:color="000000"/>
              <w:left w:val="single" w:sz="4" w:space="0" w:color="000000"/>
              <w:bottom w:val="single" w:sz="4" w:space="0" w:color="000000"/>
            </w:tcBorders>
            <w:shd w:val="clear" w:color="auto" w:fill="D9D9D9"/>
            <w:vAlign w:val="center"/>
          </w:tcPr>
          <w:p w:rsidR="001C60AB" w:rsidRPr="007D5415" w:rsidRDefault="001C60AB" w:rsidP="003345A4">
            <w:pPr>
              <w:snapToGrid w:val="0"/>
              <w:spacing w:line="360" w:lineRule="auto"/>
              <w:jc w:val="center"/>
              <w:rPr>
                <w:b/>
              </w:rPr>
            </w:pPr>
            <w:r w:rsidRPr="007D5415">
              <w:rPr>
                <w:b/>
              </w:rPr>
              <w:t>Názov</w:t>
            </w:r>
          </w:p>
        </w:tc>
        <w:tc>
          <w:tcPr>
            <w:tcW w:w="2870" w:type="dxa"/>
            <w:tcBorders>
              <w:top w:val="single" w:sz="4" w:space="0" w:color="000000"/>
              <w:left w:val="single" w:sz="4" w:space="0" w:color="000000"/>
              <w:bottom w:val="single" w:sz="4" w:space="0" w:color="000000"/>
            </w:tcBorders>
            <w:shd w:val="clear" w:color="auto" w:fill="D9D9D9"/>
            <w:vAlign w:val="center"/>
          </w:tcPr>
          <w:p w:rsidR="001C60AB" w:rsidRPr="007D5415" w:rsidRDefault="001C60AB" w:rsidP="003345A4">
            <w:pPr>
              <w:snapToGrid w:val="0"/>
              <w:spacing w:line="360" w:lineRule="auto"/>
              <w:jc w:val="center"/>
              <w:rPr>
                <w:b/>
              </w:rPr>
            </w:pPr>
            <w:r w:rsidRPr="007D5415">
              <w:rPr>
                <w:b/>
              </w:rPr>
              <w:t>ZS  k  1.1.201</w:t>
            </w:r>
            <w:r>
              <w:rPr>
                <w:b/>
              </w:rPr>
              <w:t>8</w:t>
            </w:r>
          </w:p>
        </w:tc>
        <w:tc>
          <w:tcPr>
            <w:tcW w:w="295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C60AB" w:rsidRPr="007D5415" w:rsidRDefault="001C60AB" w:rsidP="003345A4">
            <w:pPr>
              <w:snapToGrid w:val="0"/>
              <w:spacing w:line="360" w:lineRule="auto"/>
              <w:jc w:val="center"/>
              <w:rPr>
                <w:b/>
              </w:rPr>
            </w:pPr>
            <w:r w:rsidRPr="007D5415">
              <w:rPr>
                <w:b/>
              </w:rPr>
              <w:t>KZ  k  31.12.201</w:t>
            </w:r>
            <w:r>
              <w:rPr>
                <w:b/>
              </w:rPr>
              <w:t>8</w:t>
            </w:r>
          </w:p>
        </w:tc>
      </w:tr>
      <w:tr w:rsidR="001C60AB" w:rsidRPr="007D5415" w:rsidTr="003345A4">
        <w:tc>
          <w:tcPr>
            <w:tcW w:w="3756" w:type="dxa"/>
            <w:tcBorders>
              <w:top w:val="single" w:sz="4" w:space="0" w:color="000000"/>
              <w:left w:val="single" w:sz="4" w:space="0" w:color="000000"/>
              <w:bottom w:val="single" w:sz="4" w:space="0" w:color="000000"/>
            </w:tcBorders>
            <w:shd w:val="clear" w:color="auto" w:fill="C4BC96"/>
            <w:vAlign w:val="center"/>
          </w:tcPr>
          <w:p w:rsidR="001C60AB" w:rsidRPr="007D5415" w:rsidRDefault="001C60AB" w:rsidP="003345A4">
            <w:pPr>
              <w:snapToGrid w:val="0"/>
              <w:spacing w:line="360" w:lineRule="auto"/>
              <w:jc w:val="left"/>
              <w:rPr>
                <w:b/>
              </w:rPr>
            </w:pPr>
            <w:r w:rsidRPr="007D5415">
              <w:rPr>
                <w:b/>
              </w:rPr>
              <w:t>Vlastné imanie a záväzky spolu</w:t>
            </w:r>
          </w:p>
        </w:tc>
        <w:tc>
          <w:tcPr>
            <w:tcW w:w="2870" w:type="dxa"/>
            <w:tcBorders>
              <w:top w:val="single" w:sz="4" w:space="0" w:color="000000"/>
              <w:left w:val="single" w:sz="4" w:space="0" w:color="000000"/>
              <w:bottom w:val="single" w:sz="4" w:space="0" w:color="000000"/>
            </w:tcBorders>
            <w:shd w:val="clear" w:color="auto" w:fill="C4BC96"/>
            <w:vAlign w:val="center"/>
          </w:tcPr>
          <w:p w:rsidR="001C60AB" w:rsidRPr="007D5415" w:rsidRDefault="001C60AB" w:rsidP="003345A4">
            <w:pPr>
              <w:snapToGrid w:val="0"/>
              <w:spacing w:line="360" w:lineRule="auto"/>
              <w:ind w:right="170"/>
              <w:jc w:val="right"/>
            </w:pPr>
            <w:r>
              <w:t>3 720 573,96</w:t>
            </w:r>
          </w:p>
        </w:tc>
        <w:tc>
          <w:tcPr>
            <w:tcW w:w="2950" w:type="dxa"/>
            <w:tcBorders>
              <w:top w:val="single" w:sz="4" w:space="0" w:color="000000"/>
              <w:left w:val="single" w:sz="4" w:space="0" w:color="000000"/>
              <w:bottom w:val="single" w:sz="4" w:space="0" w:color="000000"/>
              <w:right w:val="single" w:sz="4" w:space="0" w:color="000000"/>
            </w:tcBorders>
            <w:shd w:val="clear" w:color="auto" w:fill="C4BC96"/>
            <w:vAlign w:val="center"/>
          </w:tcPr>
          <w:p w:rsidR="001C60AB" w:rsidRPr="007D5415" w:rsidRDefault="001C60AB" w:rsidP="003345A4">
            <w:pPr>
              <w:snapToGrid w:val="0"/>
              <w:spacing w:line="360" w:lineRule="auto"/>
              <w:ind w:right="170"/>
              <w:jc w:val="right"/>
            </w:pPr>
            <w:r>
              <w:t>4 140 110,53</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rPr>
                <w:b/>
              </w:rPr>
            </w:pPr>
            <w:r w:rsidRPr="007D5415">
              <w:rPr>
                <w:b/>
              </w:rPr>
              <w:t xml:space="preserve">Vlastné imanie </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2 058 838,43</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2 135 019,46</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z toho :</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 xml:space="preserve">Oceňovacie rozdiely </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0</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Fondy</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0</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 xml:space="preserve">Výsledok hospodárenia </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2 058 838,43</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2 135 019,46</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rPr>
                <w:b/>
              </w:rPr>
            </w:pPr>
            <w:r w:rsidRPr="007D5415">
              <w:rPr>
                <w:b/>
              </w:rPr>
              <w:t>Záväzky</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357 435,45</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358 173,70</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z toho :</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 xml:space="preserve">Rezervy </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39 637,25</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38 937,25</w:t>
            </w:r>
          </w:p>
        </w:tc>
      </w:tr>
      <w:tr w:rsidR="001C60AB" w:rsidRPr="007D5415" w:rsidTr="003345A4">
        <w:trPr>
          <w:trHeight w:val="452"/>
        </w:trPr>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Zúčtovanie medzi subjektmi VS</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3 434,24</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35 790,64</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Dlhodobé záväzky</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9 841,27</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9 804,79</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Krátkodobé záväzky</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92 172,69</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81 091,02</w:t>
            </w:r>
          </w:p>
        </w:tc>
      </w:tr>
      <w:tr w:rsidR="001C60AB" w:rsidRPr="007D5415" w:rsidTr="003345A4">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pPr>
            <w:r w:rsidRPr="007D5415">
              <w:t>Bankové úvery a výpomoci</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212 350,00</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192 550,00</w:t>
            </w:r>
          </w:p>
        </w:tc>
      </w:tr>
      <w:tr w:rsidR="001C60AB" w:rsidRPr="007D5415" w:rsidTr="003345A4">
        <w:trPr>
          <w:trHeight w:val="479"/>
        </w:trPr>
        <w:tc>
          <w:tcPr>
            <w:tcW w:w="3756"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jc w:val="left"/>
              <w:rPr>
                <w:b/>
              </w:rPr>
            </w:pPr>
            <w:r w:rsidRPr="007D5415">
              <w:rPr>
                <w:b/>
              </w:rPr>
              <w:t>Časové rozlíšenie</w:t>
            </w:r>
          </w:p>
        </w:tc>
        <w:tc>
          <w:tcPr>
            <w:tcW w:w="2870" w:type="dxa"/>
            <w:tcBorders>
              <w:top w:val="single" w:sz="4" w:space="0" w:color="000000"/>
              <w:left w:val="single" w:sz="4" w:space="0" w:color="000000"/>
              <w:bottom w:val="single" w:sz="4" w:space="0" w:color="000000"/>
            </w:tcBorders>
            <w:vAlign w:val="center"/>
          </w:tcPr>
          <w:p w:rsidR="001C60AB" w:rsidRPr="007D5415" w:rsidRDefault="001C60AB" w:rsidP="003345A4">
            <w:pPr>
              <w:snapToGrid w:val="0"/>
              <w:spacing w:line="360" w:lineRule="auto"/>
              <w:ind w:right="170"/>
              <w:jc w:val="right"/>
            </w:pPr>
            <w:r>
              <w:t>1 304 300,08</w:t>
            </w:r>
          </w:p>
        </w:tc>
        <w:tc>
          <w:tcPr>
            <w:tcW w:w="2950" w:type="dxa"/>
            <w:tcBorders>
              <w:top w:val="single" w:sz="4" w:space="0" w:color="000000"/>
              <w:left w:val="single" w:sz="4" w:space="0" w:color="000000"/>
              <w:bottom w:val="single" w:sz="4" w:space="0" w:color="000000"/>
              <w:right w:val="single" w:sz="4" w:space="0" w:color="000000"/>
            </w:tcBorders>
            <w:vAlign w:val="center"/>
          </w:tcPr>
          <w:p w:rsidR="001C60AB" w:rsidRPr="007D5415" w:rsidRDefault="001C60AB" w:rsidP="003345A4">
            <w:pPr>
              <w:snapToGrid w:val="0"/>
              <w:spacing w:line="360" w:lineRule="auto"/>
              <w:ind w:right="170"/>
              <w:jc w:val="right"/>
            </w:pPr>
            <w:r>
              <w:t>1 646 917,37</w:t>
            </w:r>
          </w:p>
        </w:tc>
      </w:tr>
    </w:tbl>
    <w:p w:rsidR="00962936" w:rsidRPr="000B1AF8" w:rsidRDefault="008F29B7">
      <w:pPr>
        <w:spacing w:after="60" w:line="265" w:lineRule="auto"/>
        <w:ind w:left="-5"/>
        <w:jc w:val="left"/>
        <w:rPr>
          <w:rFonts w:ascii="Times New Roman" w:hAnsi="Times New Roman" w:cs="Times New Roman"/>
        </w:rPr>
      </w:pPr>
      <w:r w:rsidRPr="000B1AF8">
        <w:rPr>
          <w:rFonts w:ascii="Times New Roman" w:eastAsia="Times New Roman" w:hAnsi="Times New Roman" w:cs="Times New Roman"/>
          <w:sz w:val="16"/>
        </w:rPr>
        <w:t xml:space="preserve"> </w:t>
      </w:r>
      <w:r w:rsidRPr="000B1AF8">
        <w:rPr>
          <w:rFonts w:ascii="Times New Roman" w:hAnsi="Times New Roman" w:cs="Times New Roman"/>
          <w:sz w:val="16"/>
        </w:rPr>
        <w:t xml:space="preserve">Údaje v tabuľkách sú uvedené v €. </w:t>
      </w:r>
    </w:p>
    <w:p w:rsidR="000B1AF8" w:rsidRDefault="000B1AF8" w:rsidP="00125A12">
      <w:pPr>
        <w:ind w:left="0" w:firstLine="0"/>
      </w:pPr>
    </w:p>
    <w:p w:rsidR="000B1AF8" w:rsidRPr="000B1AF8" w:rsidRDefault="000B1AF8" w:rsidP="000B1AF8"/>
    <w:p w:rsidR="00962936" w:rsidRPr="000B1AF8" w:rsidRDefault="000B1AF8" w:rsidP="000B1AF8">
      <w:pPr>
        <w:pStyle w:val="Nadpis2"/>
        <w:spacing w:after="328"/>
        <w:ind w:left="-5"/>
        <w:rPr>
          <w:rFonts w:ascii="Times New Roman" w:hAnsi="Times New Roman" w:cs="Times New Roman"/>
          <w:color w:val="0000FF"/>
          <w:sz w:val="28"/>
          <w:szCs w:val="28"/>
        </w:rPr>
      </w:pPr>
      <w:r w:rsidRPr="000B1AF8">
        <w:rPr>
          <w:rFonts w:ascii="Times New Roman" w:hAnsi="Times New Roman" w:cs="Times New Roman"/>
          <w:color w:val="0000FF"/>
          <w:sz w:val="28"/>
          <w:szCs w:val="28"/>
        </w:rPr>
        <w:t xml:space="preserve">6. </w:t>
      </w:r>
      <w:r w:rsidR="008F29B7" w:rsidRPr="000B1AF8">
        <w:rPr>
          <w:rFonts w:ascii="Times New Roman" w:hAnsi="Times New Roman" w:cs="Times New Roman"/>
          <w:color w:val="0000FF"/>
          <w:sz w:val="28"/>
          <w:szCs w:val="28"/>
        </w:rPr>
        <w:t xml:space="preserve">GEOGRAFICKÉ A DEMOGRAFICKÉ ÚDAJE </w:t>
      </w:r>
    </w:p>
    <w:tbl>
      <w:tblPr>
        <w:tblStyle w:val="TableGrid"/>
        <w:tblW w:w="7155" w:type="dxa"/>
        <w:tblInd w:w="0" w:type="dxa"/>
        <w:tblLook w:val="04A0" w:firstRow="1" w:lastRow="0" w:firstColumn="1" w:lastColumn="0" w:noHBand="0" w:noVBand="1"/>
      </w:tblPr>
      <w:tblGrid>
        <w:gridCol w:w="3778"/>
        <w:gridCol w:w="3377"/>
      </w:tblGrid>
      <w:tr w:rsidR="00962936" w:rsidRPr="000B1AF8">
        <w:trPr>
          <w:trHeight w:val="327"/>
        </w:trPr>
        <w:tc>
          <w:tcPr>
            <w:tcW w:w="3778" w:type="dxa"/>
            <w:tcBorders>
              <w:top w:val="nil"/>
              <w:left w:val="nil"/>
              <w:bottom w:val="nil"/>
              <w:right w:val="nil"/>
            </w:tcBorders>
          </w:tcPr>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hAnsi="Times New Roman" w:cs="Times New Roman"/>
              </w:rPr>
              <w:t xml:space="preserve">Rozloha katastrálneho územia:  </w:t>
            </w:r>
          </w:p>
        </w:tc>
        <w:tc>
          <w:tcPr>
            <w:tcW w:w="3377" w:type="dxa"/>
            <w:tcBorders>
              <w:top w:val="nil"/>
              <w:left w:val="nil"/>
              <w:bottom w:val="nil"/>
              <w:right w:val="nil"/>
            </w:tcBorders>
          </w:tcPr>
          <w:p w:rsidR="004F3134" w:rsidRPr="000B1AF8" w:rsidRDefault="004F3134" w:rsidP="004F3134">
            <w:pPr>
              <w:spacing w:after="0" w:line="259" w:lineRule="auto"/>
              <w:ind w:left="2" w:firstLine="0"/>
              <w:jc w:val="left"/>
              <w:rPr>
                <w:rFonts w:ascii="Times New Roman" w:hAnsi="Times New Roman" w:cs="Times New Roman"/>
                <w:color w:val="auto"/>
                <w:sz w:val="19"/>
                <w:szCs w:val="19"/>
                <w:shd w:val="clear" w:color="auto" w:fill="F9F9F9"/>
              </w:rPr>
            </w:pPr>
            <w:r w:rsidRPr="000B1AF8">
              <w:rPr>
                <w:rFonts w:ascii="Times New Roman" w:hAnsi="Times New Roman" w:cs="Times New Roman"/>
                <w:color w:val="auto"/>
                <w:sz w:val="19"/>
                <w:szCs w:val="19"/>
                <w:shd w:val="clear" w:color="auto" w:fill="F9F9F9"/>
              </w:rPr>
              <w:t>39,03 </w:t>
            </w:r>
            <w:hyperlink r:id="rId5" w:tooltip="Štvorcový kilometer" w:history="1">
              <w:r w:rsidRPr="000B1AF8">
                <w:rPr>
                  <w:rStyle w:val="Hypertextovprepojenie"/>
                  <w:rFonts w:ascii="Times New Roman" w:hAnsi="Times New Roman" w:cs="Times New Roman"/>
                  <w:color w:val="auto"/>
                  <w:sz w:val="19"/>
                  <w:szCs w:val="19"/>
                  <w:u w:val="none"/>
                  <w:shd w:val="clear" w:color="auto" w:fill="F9F9F9"/>
                </w:rPr>
                <w:t>km²</w:t>
              </w:r>
            </w:hyperlink>
            <w:r w:rsidRPr="000B1AF8">
              <w:rPr>
                <w:rFonts w:ascii="Times New Roman" w:hAnsi="Times New Roman" w:cs="Times New Roman"/>
                <w:color w:val="auto"/>
                <w:sz w:val="19"/>
                <w:szCs w:val="19"/>
                <w:shd w:val="clear" w:color="auto" w:fill="F9F9F9"/>
              </w:rPr>
              <w:t> (3 903 </w:t>
            </w:r>
            <w:hyperlink r:id="rId6" w:history="1">
              <w:r w:rsidRPr="000B1AF8">
                <w:rPr>
                  <w:rStyle w:val="Hypertextovprepojenie"/>
                  <w:rFonts w:ascii="Times New Roman" w:hAnsi="Times New Roman" w:cs="Times New Roman"/>
                  <w:color w:val="auto"/>
                  <w:sz w:val="19"/>
                  <w:szCs w:val="19"/>
                  <w:u w:val="none"/>
                  <w:shd w:val="clear" w:color="auto" w:fill="F9F9F9"/>
                </w:rPr>
                <w:t>ha</w:t>
              </w:r>
            </w:hyperlink>
            <w:r w:rsidRPr="000B1AF8">
              <w:rPr>
                <w:rFonts w:ascii="Times New Roman" w:hAnsi="Times New Roman" w:cs="Times New Roman"/>
                <w:color w:val="auto"/>
                <w:sz w:val="19"/>
                <w:szCs w:val="19"/>
                <w:shd w:val="clear" w:color="auto" w:fill="F9F9F9"/>
              </w:rPr>
              <w:t>)</w:t>
            </w:r>
          </w:p>
        </w:tc>
      </w:tr>
      <w:tr w:rsidR="004F3134" w:rsidRPr="000B1AF8">
        <w:trPr>
          <w:trHeight w:val="307"/>
        </w:trPr>
        <w:tc>
          <w:tcPr>
            <w:tcW w:w="3778" w:type="dxa"/>
            <w:tcBorders>
              <w:top w:val="nil"/>
              <w:left w:val="nil"/>
              <w:bottom w:val="nil"/>
              <w:right w:val="nil"/>
            </w:tcBorders>
          </w:tcPr>
          <w:p w:rsidR="004F3134" w:rsidRPr="000B1AF8" w:rsidRDefault="004F3134">
            <w:pPr>
              <w:spacing w:after="0" w:line="259" w:lineRule="auto"/>
              <w:ind w:left="0" w:firstLine="0"/>
              <w:jc w:val="left"/>
              <w:rPr>
                <w:rFonts w:ascii="Times New Roman" w:hAnsi="Times New Roman" w:cs="Times New Roman"/>
              </w:rPr>
            </w:pPr>
            <w:r w:rsidRPr="000B1AF8">
              <w:rPr>
                <w:rFonts w:ascii="Times New Roman" w:hAnsi="Times New Roman" w:cs="Times New Roman"/>
              </w:rPr>
              <w:t>Počet obyvateľov:</w:t>
            </w:r>
          </w:p>
        </w:tc>
        <w:tc>
          <w:tcPr>
            <w:tcW w:w="3377" w:type="dxa"/>
            <w:tcBorders>
              <w:top w:val="nil"/>
              <w:left w:val="nil"/>
              <w:bottom w:val="nil"/>
              <w:right w:val="nil"/>
            </w:tcBorders>
          </w:tcPr>
          <w:p w:rsidR="004F3134" w:rsidRPr="000B1AF8" w:rsidRDefault="004F3134" w:rsidP="000D7568">
            <w:pPr>
              <w:spacing w:after="0" w:line="259" w:lineRule="auto"/>
              <w:ind w:left="0" w:firstLine="0"/>
              <w:rPr>
                <w:rFonts w:ascii="Times New Roman" w:hAnsi="Times New Roman" w:cs="Times New Roman"/>
                <w:color w:val="auto"/>
                <w:sz w:val="20"/>
                <w:szCs w:val="20"/>
                <w:shd w:val="clear" w:color="auto" w:fill="F9F9F9"/>
              </w:rPr>
            </w:pPr>
            <w:r w:rsidRPr="000B1AF8">
              <w:rPr>
                <w:rFonts w:ascii="Times New Roman" w:hAnsi="Times New Roman" w:cs="Times New Roman"/>
                <w:color w:val="auto"/>
                <w:sz w:val="19"/>
                <w:szCs w:val="19"/>
                <w:shd w:val="clear" w:color="auto" w:fill="F9F9F9"/>
              </w:rPr>
              <w:t>1 </w:t>
            </w:r>
            <w:r w:rsidR="000D7568">
              <w:rPr>
                <w:rFonts w:ascii="Times New Roman" w:hAnsi="Times New Roman" w:cs="Times New Roman"/>
                <w:color w:val="auto"/>
                <w:sz w:val="19"/>
                <w:szCs w:val="19"/>
                <w:shd w:val="clear" w:color="auto" w:fill="F9F9F9"/>
              </w:rPr>
              <w:t>643</w:t>
            </w:r>
            <w:r w:rsidRPr="000B1AF8">
              <w:rPr>
                <w:rFonts w:ascii="Times New Roman" w:hAnsi="Times New Roman" w:cs="Times New Roman"/>
                <w:color w:val="auto"/>
                <w:sz w:val="19"/>
                <w:szCs w:val="19"/>
                <w:shd w:val="clear" w:color="auto" w:fill="F9F9F9"/>
              </w:rPr>
              <w:t> </w:t>
            </w:r>
            <w:r w:rsidRPr="000B1AF8">
              <w:rPr>
                <w:rFonts w:ascii="Times New Roman" w:hAnsi="Times New Roman" w:cs="Times New Roman"/>
                <w:color w:val="auto"/>
                <w:sz w:val="20"/>
                <w:szCs w:val="20"/>
                <w:shd w:val="clear" w:color="auto" w:fill="F9F9F9"/>
              </w:rPr>
              <w:t>(</w:t>
            </w:r>
            <w:r w:rsidR="000D7568">
              <w:rPr>
                <w:rFonts w:ascii="Times New Roman" w:hAnsi="Times New Roman" w:cs="Times New Roman"/>
                <w:iCs/>
                <w:color w:val="auto"/>
                <w:sz w:val="20"/>
                <w:szCs w:val="20"/>
                <w:shd w:val="clear" w:color="auto" w:fill="F9F9F9"/>
              </w:rPr>
              <w:t>31. 12. 2018</w:t>
            </w:r>
            <w:r w:rsidRPr="000B1AF8">
              <w:rPr>
                <w:rFonts w:ascii="Times New Roman" w:hAnsi="Times New Roman" w:cs="Times New Roman"/>
                <w:color w:val="auto"/>
                <w:sz w:val="20"/>
                <w:szCs w:val="20"/>
                <w:shd w:val="clear" w:color="auto" w:fill="F9F9F9"/>
              </w:rPr>
              <w:t>)</w:t>
            </w:r>
          </w:p>
        </w:tc>
      </w:tr>
      <w:tr w:rsidR="004F3134" w:rsidRPr="000B1AF8">
        <w:trPr>
          <w:trHeight w:val="307"/>
        </w:trPr>
        <w:tc>
          <w:tcPr>
            <w:tcW w:w="3778" w:type="dxa"/>
            <w:tcBorders>
              <w:top w:val="nil"/>
              <w:left w:val="nil"/>
              <w:bottom w:val="nil"/>
              <w:right w:val="nil"/>
            </w:tcBorders>
          </w:tcPr>
          <w:p w:rsidR="004F3134" w:rsidRPr="000B1AF8" w:rsidRDefault="004F3134">
            <w:pPr>
              <w:spacing w:after="0" w:line="259" w:lineRule="auto"/>
              <w:ind w:left="0" w:firstLine="0"/>
              <w:jc w:val="left"/>
              <w:rPr>
                <w:rFonts w:ascii="Times New Roman" w:hAnsi="Times New Roman" w:cs="Times New Roman"/>
              </w:rPr>
            </w:pPr>
            <w:r w:rsidRPr="000B1AF8">
              <w:rPr>
                <w:rFonts w:ascii="Times New Roman" w:hAnsi="Times New Roman" w:cs="Times New Roman"/>
              </w:rPr>
              <w:t>Hustota:</w:t>
            </w:r>
          </w:p>
        </w:tc>
        <w:tc>
          <w:tcPr>
            <w:tcW w:w="3377" w:type="dxa"/>
            <w:tcBorders>
              <w:top w:val="nil"/>
              <w:left w:val="nil"/>
              <w:bottom w:val="nil"/>
              <w:right w:val="nil"/>
            </w:tcBorders>
          </w:tcPr>
          <w:p w:rsidR="004F3134" w:rsidRPr="000B1AF8" w:rsidRDefault="000D7568">
            <w:pPr>
              <w:spacing w:after="0" w:line="259" w:lineRule="auto"/>
              <w:ind w:left="0" w:firstLine="0"/>
              <w:rPr>
                <w:rFonts w:ascii="Times New Roman" w:hAnsi="Times New Roman" w:cs="Times New Roman"/>
                <w:color w:val="auto"/>
              </w:rPr>
            </w:pPr>
            <w:r>
              <w:rPr>
                <w:rFonts w:ascii="Times New Roman" w:hAnsi="Times New Roman" w:cs="Times New Roman"/>
                <w:color w:val="auto"/>
                <w:sz w:val="19"/>
                <w:szCs w:val="19"/>
                <w:shd w:val="clear" w:color="auto" w:fill="F9F9F9"/>
              </w:rPr>
              <w:t>42,1</w:t>
            </w:r>
            <w:r w:rsidR="004F3134" w:rsidRPr="000B1AF8">
              <w:rPr>
                <w:rFonts w:ascii="Times New Roman" w:hAnsi="Times New Roman" w:cs="Times New Roman"/>
                <w:color w:val="auto"/>
                <w:sz w:val="19"/>
                <w:szCs w:val="19"/>
                <w:shd w:val="clear" w:color="auto" w:fill="F9F9F9"/>
              </w:rPr>
              <w:t> obyv./</w:t>
            </w:r>
            <w:hyperlink r:id="rId7" w:tooltip="Štvorcový kilometer" w:history="1">
              <w:r w:rsidR="004F3134" w:rsidRPr="000B1AF8">
                <w:rPr>
                  <w:rStyle w:val="Hypertextovprepojenie"/>
                  <w:rFonts w:ascii="Times New Roman" w:hAnsi="Times New Roman" w:cs="Times New Roman"/>
                  <w:color w:val="auto"/>
                  <w:sz w:val="19"/>
                  <w:szCs w:val="19"/>
                  <w:u w:val="none"/>
                  <w:shd w:val="clear" w:color="auto" w:fill="F9F9F9"/>
                </w:rPr>
                <w:t>km²</w:t>
              </w:r>
            </w:hyperlink>
            <w:r w:rsidR="004F3134" w:rsidRPr="000B1AF8">
              <w:rPr>
                <w:rFonts w:ascii="Times New Roman" w:hAnsi="Times New Roman" w:cs="Times New Roman"/>
                <w:color w:val="auto"/>
              </w:rPr>
              <w:t xml:space="preserve"> </w:t>
            </w:r>
          </w:p>
        </w:tc>
      </w:tr>
      <w:tr w:rsidR="00962936" w:rsidRPr="000B1AF8">
        <w:trPr>
          <w:trHeight w:val="258"/>
        </w:trPr>
        <w:tc>
          <w:tcPr>
            <w:tcW w:w="3778" w:type="dxa"/>
            <w:tcBorders>
              <w:top w:val="nil"/>
              <w:left w:val="nil"/>
              <w:bottom w:val="nil"/>
              <w:right w:val="nil"/>
            </w:tcBorders>
          </w:tcPr>
          <w:p w:rsidR="000D7568" w:rsidRDefault="008F29B7">
            <w:pPr>
              <w:spacing w:after="0" w:line="259" w:lineRule="auto"/>
              <w:ind w:left="0" w:firstLine="0"/>
              <w:jc w:val="left"/>
              <w:rPr>
                <w:rFonts w:ascii="Times New Roman" w:hAnsi="Times New Roman" w:cs="Times New Roman"/>
              </w:rPr>
            </w:pPr>
            <w:r w:rsidRPr="000B1AF8">
              <w:rPr>
                <w:rFonts w:ascii="Times New Roman" w:hAnsi="Times New Roman" w:cs="Times New Roman"/>
              </w:rPr>
              <w:t>Nadmorská výška stredu obce:</w:t>
            </w:r>
          </w:p>
          <w:p w:rsidR="004F3134" w:rsidRPr="000B1AF8" w:rsidRDefault="000D7568">
            <w:pPr>
              <w:spacing w:after="0" w:line="259" w:lineRule="auto"/>
              <w:ind w:left="0" w:firstLine="0"/>
              <w:jc w:val="left"/>
              <w:rPr>
                <w:rFonts w:ascii="Times New Roman" w:hAnsi="Times New Roman" w:cs="Times New Roman"/>
              </w:rPr>
            </w:pPr>
            <w:r>
              <w:rPr>
                <w:rFonts w:ascii="Times New Roman" w:hAnsi="Times New Roman" w:cs="Times New Roman"/>
              </w:rPr>
              <w:t>Prvá písomná zmienka:</w:t>
            </w:r>
            <w:r w:rsidR="008F29B7" w:rsidRPr="000B1AF8">
              <w:rPr>
                <w:rFonts w:ascii="Times New Roman" w:hAnsi="Times New Roman" w:cs="Times New Roman"/>
              </w:rPr>
              <w:t xml:space="preserve">  </w:t>
            </w:r>
          </w:p>
          <w:p w:rsidR="00962936" w:rsidRPr="000B1AF8" w:rsidRDefault="00962936" w:rsidP="004F3134">
            <w:pPr>
              <w:rPr>
                <w:rFonts w:ascii="Times New Roman" w:hAnsi="Times New Roman" w:cs="Times New Roman"/>
              </w:rPr>
            </w:pPr>
          </w:p>
        </w:tc>
        <w:tc>
          <w:tcPr>
            <w:tcW w:w="3377" w:type="dxa"/>
            <w:tcBorders>
              <w:top w:val="nil"/>
              <w:left w:val="nil"/>
              <w:bottom w:val="nil"/>
              <w:right w:val="nil"/>
            </w:tcBorders>
          </w:tcPr>
          <w:p w:rsidR="000D7568" w:rsidRDefault="004F3134" w:rsidP="000D7568">
            <w:pPr>
              <w:spacing w:after="0" w:line="259" w:lineRule="auto"/>
              <w:ind w:left="2" w:firstLine="0"/>
              <w:jc w:val="left"/>
              <w:rPr>
                <w:rFonts w:ascii="Times New Roman" w:hAnsi="Times New Roman" w:cs="Times New Roman"/>
                <w:color w:val="auto"/>
              </w:rPr>
            </w:pPr>
            <w:r w:rsidRPr="000B1AF8">
              <w:rPr>
                <w:rFonts w:ascii="Times New Roman" w:hAnsi="Times New Roman" w:cs="Times New Roman"/>
                <w:color w:val="auto"/>
                <w:sz w:val="19"/>
                <w:szCs w:val="19"/>
                <w:shd w:val="clear" w:color="auto" w:fill="F9F9F9"/>
              </w:rPr>
              <w:t>494 </w:t>
            </w:r>
            <w:hyperlink r:id="rId8" w:tooltip="Metrov nad morom" w:history="1">
              <w:r w:rsidRPr="000B1AF8">
                <w:rPr>
                  <w:rStyle w:val="Hypertextovprepojenie"/>
                  <w:rFonts w:ascii="Times New Roman" w:hAnsi="Times New Roman" w:cs="Times New Roman"/>
                  <w:color w:val="auto"/>
                  <w:sz w:val="19"/>
                  <w:szCs w:val="19"/>
                  <w:u w:val="none"/>
                  <w:shd w:val="clear" w:color="auto" w:fill="F9F9F9"/>
                </w:rPr>
                <w:t>m n. m.</w:t>
              </w:r>
            </w:hyperlink>
            <w:r w:rsidRPr="000B1AF8">
              <w:rPr>
                <w:rFonts w:ascii="Times New Roman" w:hAnsi="Times New Roman" w:cs="Times New Roman"/>
                <w:color w:val="auto"/>
              </w:rPr>
              <w:t xml:space="preserve"> </w:t>
            </w:r>
          </w:p>
          <w:p w:rsidR="000D7568" w:rsidRPr="000B1AF8" w:rsidRDefault="000D7568" w:rsidP="004F3134">
            <w:pPr>
              <w:spacing w:after="0" w:line="259" w:lineRule="auto"/>
              <w:ind w:left="2" w:firstLine="0"/>
              <w:jc w:val="left"/>
              <w:rPr>
                <w:rFonts w:ascii="Times New Roman" w:hAnsi="Times New Roman" w:cs="Times New Roman"/>
                <w:color w:val="auto"/>
              </w:rPr>
            </w:pPr>
            <w:r>
              <w:rPr>
                <w:rFonts w:ascii="Times New Roman" w:hAnsi="Times New Roman" w:cs="Times New Roman"/>
                <w:color w:val="auto"/>
              </w:rPr>
              <w:t>1 113</w:t>
            </w:r>
          </w:p>
          <w:p w:rsidR="004F3134" w:rsidRPr="000B1AF8" w:rsidRDefault="004F3134" w:rsidP="004F3134">
            <w:pPr>
              <w:spacing w:after="0" w:line="259" w:lineRule="auto"/>
              <w:ind w:left="0" w:firstLine="0"/>
              <w:jc w:val="left"/>
              <w:rPr>
                <w:rFonts w:ascii="Times New Roman" w:hAnsi="Times New Roman" w:cs="Times New Roman"/>
                <w:color w:val="auto"/>
              </w:rPr>
            </w:pPr>
          </w:p>
          <w:p w:rsidR="004F3134" w:rsidRPr="000B1AF8" w:rsidRDefault="004F3134" w:rsidP="004F3134">
            <w:pPr>
              <w:spacing w:after="0" w:line="259" w:lineRule="auto"/>
              <w:ind w:left="0" w:firstLine="0"/>
              <w:jc w:val="left"/>
              <w:rPr>
                <w:rFonts w:ascii="Times New Roman" w:hAnsi="Times New Roman" w:cs="Times New Roman"/>
                <w:color w:val="auto"/>
              </w:rPr>
            </w:pPr>
          </w:p>
        </w:tc>
      </w:tr>
    </w:tbl>
    <w:p w:rsidR="00E27B09" w:rsidRPr="000B1AF8" w:rsidRDefault="00E27B09" w:rsidP="00604D7C">
      <w:pPr>
        <w:pStyle w:val="Normlnywebov"/>
        <w:spacing w:before="75" w:beforeAutospacing="0" w:after="30" w:afterAutospacing="0"/>
        <w:ind w:firstLine="567"/>
      </w:pPr>
      <w:r w:rsidRPr="000B1AF8">
        <w:t>Obec Kláštor pod Znievom podľa </w:t>
      </w:r>
      <w:r w:rsidRPr="000B1AF8">
        <w:rPr>
          <w:b/>
          <w:bCs/>
        </w:rPr>
        <w:t>územno-právneho členenia</w:t>
      </w:r>
      <w:r w:rsidRPr="000B1AF8">
        <w:t> patrí do okresu Martin, kraja Žilinského. Rozprestiera sa v jeho JZ časti a tvorí časť západnej hranice medzi okresom Martin a Turčianske Teplice. Celková rozloha katastrálneho územia obce je 3903 ha.</w:t>
      </w:r>
    </w:p>
    <w:p w:rsidR="00604D7C" w:rsidRPr="000B1AF8" w:rsidRDefault="00E27B09" w:rsidP="00604D7C">
      <w:pPr>
        <w:pStyle w:val="Normlnywebov"/>
        <w:spacing w:before="75" w:beforeAutospacing="0" w:after="30" w:afterAutospacing="0"/>
        <w:ind w:firstLine="567"/>
      </w:pPr>
      <w:r w:rsidRPr="000B1AF8">
        <w:t>Kláštor pod Znievom leží v Z časti Turčianskej kotliny, pričom z troch strán je obkolesený pohoriami. Zo SZ a Z Malou Fatrou, z J Žiarskym pohorím. Východná časť klesá do Turčianskej kotliny, k nive rieky Turiec, kde jej tok predstavuje prirodzenú hranicu obce z V.</w:t>
      </w:r>
    </w:p>
    <w:p w:rsidR="00E27B09" w:rsidRPr="000B1AF8" w:rsidRDefault="004F3134" w:rsidP="00604D7C">
      <w:pPr>
        <w:pStyle w:val="Normlnywebov"/>
        <w:spacing w:before="75" w:beforeAutospacing="0" w:after="30" w:afterAutospacing="0"/>
        <w:ind w:firstLine="567"/>
      </w:pPr>
      <w:r w:rsidRPr="000B1AF8">
        <w:t>Naj</w:t>
      </w:r>
      <w:r w:rsidR="00E27B09" w:rsidRPr="000B1AF8">
        <w:t xml:space="preserve">severnejším a súčasne najvyšším bodom je </w:t>
      </w:r>
      <w:proofErr w:type="spellStart"/>
      <w:r w:rsidR="00E27B09" w:rsidRPr="000B1AF8">
        <w:t>malofatranský</w:t>
      </w:r>
      <w:proofErr w:type="spellEnd"/>
      <w:r w:rsidR="00E27B09" w:rsidRPr="000B1AF8">
        <w:t xml:space="preserve"> vrchol </w:t>
      </w:r>
      <w:proofErr w:type="spellStart"/>
      <w:r w:rsidR="00E27B09" w:rsidRPr="000B1AF8">
        <w:t>Hnilickej</w:t>
      </w:r>
      <w:proofErr w:type="spellEnd"/>
      <w:r w:rsidR="00E27B09" w:rsidRPr="000B1AF8">
        <w:t xml:space="preserve"> </w:t>
      </w:r>
      <w:proofErr w:type="spellStart"/>
      <w:r w:rsidR="00E27B09" w:rsidRPr="000B1AF8">
        <w:t>Kýčery</w:t>
      </w:r>
      <w:proofErr w:type="spellEnd"/>
      <w:r w:rsidR="00E27B09" w:rsidRPr="000B1AF8">
        <w:t xml:space="preserve"> ( 1217 m n.</w:t>
      </w:r>
      <w:r w:rsidRPr="000B1AF8">
        <w:t xml:space="preserve"> </w:t>
      </w:r>
      <w:r w:rsidR="00E27B09" w:rsidRPr="000B1AF8">
        <w:t>m.). Najnižší bod obce je lokalizovaný pri rieke Turiec ( 435 m n.</w:t>
      </w:r>
      <w:r w:rsidRPr="000B1AF8">
        <w:t xml:space="preserve"> </w:t>
      </w:r>
      <w:r w:rsidR="00E27B09" w:rsidRPr="000B1AF8">
        <w:t xml:space="preserve">m. ) v blízkosti obce Valentová. Najzápadnejší bod sú </w:t>
      </w:r>
      <w:proofErr w:type="spellStart"/>
      <w:r w:rsidR="00E27B09" w:rsidRPr="000B1AF8">
        <w:t>malofatranské</w:t>
      </w:r>
      <w:proofErr w:type="spellEnd"/>
      <w:r w:rsidR="00E27B09" w:rsidRPr="000B1AF8">
        <w:t xml:space="preserve"> Skalky ( 1160 m n.</w:t>
      </w:r>
      <w:r w:rsidRPr="000B1AF8">
        <w:t xml:space="preserve"> </w:t>
      </w:r>
      <w:r w:rsidR="00E27B09" w:rsidRPr="000B1AF8">
        <w:t>m. ). Najjužnejším bodom sú južné svahy Sokola (1011 m n.</w:t>
      </w:r>
      <w:r w:rsidRPr="000B1AF8">
        <w:t xml:space="preserve"> </w:t>
      </w:r>
      <w:r w:rsidR="00E27B09" w:rsidRPr="000B1AF8">
        <w:t>m.).</w:t>
      </w:r>
    </w:p>
    <w:p w:rsidR="00604D7C" w:rsidRPr="000B1AF8" w:rsidRDefault="00E27B09" w:rsidP="00604D7C">
      <w:pPr>
        <w:pStyle w:val="Normlnywebov"/>
        <w:spacing w:before="75" w:beforeAutospacing="0" w:after="30" w:afterAutospacing="0"/>
        <w:ind w:firstLine="567"/>
      </w:pPr>
      <w:r w:rsidRPr="000B1AF8">
        <w:rPr>
          <w:b/>
          <w:bCs/>
        </w:rPr>
        <w:t>Obec hraničí</w:t>
      </w:r>
      <w:r w:rsidR="004F3134" w:rsidRPr="000B1AF8">
        <w:t xml:space="preserve"> s: </w:t>
      </w:r>
      <w:r w:rsidRPr="000B1AF8">
        <w:t>obcou Valča, zo SV s obcami Slovany, Rakovo, z V s Laskárom, Valentovou, z JV s obcami Socovce, Turčiansky Ďur, z J s Moškovcom a Ondrašovou, z JZ s Vríckom a zo SZ s obcou Rajecká Lesná.</w:t>
      </w:r>
    </w:p>
    <w:p w:rsidR="00604D7C" w:rsidRPr="000B1AF8" w:rsidRDefault="00E27B09" w:rsidP="00604D7C">
      <w:pPr>
        <w:pStyle w:val="Normlnywebov"/>
        <w:spacing w:before="75" w:beforeAutospacing="0" w:after="30" w:afterAutospacing="0"/>
        <w:ind w:firstLine="567"/>
      </w:pPr>
      <w:r w:rsidRPr="000B1AF8">
        <w:rPr>
          <w:b/>
          <w:bCs/>
        </w:rPr>
        <w:t>Hlavným tokom</w:t>
      </w:r>
      <w:r w:rsidRPr="000B1AF8">
        <w:t xml:space="preserve"> územia je potok </w:t>
      </w:r>
      <w:proofErr w:type="spellStart"/>
      <w:r w:rsidRPr="000B1AF8">
        <w:t>Vríca</w:t>
      </w:r>
      <w:proofErr w:type="spellEnd"/>
      <w:r w:rsidRPr="000B1AF8">
        <w:t xml:space="preserve">, pretekajúci územím obce v dĺžke asi 9 km. Má viacero </w:t>
      </w:r>
      <w:proofErr w:type="spellStart"/>
      <w:r w:rsidRPr="000B1AF8">
        <w:t>zdrojníc</w:t>
      </w:r>
      <w:proofErr w:type="spellEnd"/>
      <w:r w:rsidRPr="000B1AF8">
        <w:t xml:space="preserve">, najdôležitejšie pramene sú spod Kľaku a </w:t>
      </w:r>
      <w:proofErr w:type="spellStart"/>
      <w:r w:rsidRPr="000B1AF8">
        <w:t>Reváňa</w:t>
      </w:r>
      <w:proofErr w:type="spellEnd"/>
      <w:r w:rsidRPr="000B1AF8">
        <w:t xml:space="preserve">. Kláštorskou dolinou preteká v dĺžke 22 km </w:t>
      </w:r>
      <w:proofErr w:type="spellStart"/>
      <w:r w:rsidRPr="000B1AF8">
        <w:t>západo</w:t>
      </w:r>
      <w:proofErr w:type="spellEnd"/>
      <w:r w:rsidR="004F3134" w:rsidRPr="000B1AF8">
        <w:t>-</w:t>
      </w:r>
      <w:r w:rsidRPr="000B1AF8">
        <w:t xml:space="preserve">východným smerom až po ústie do Turca. Od roku 1656 veľkú časť jej vôd odoberá kanál, ktorý bol cez obec vykopaný za účelom pohonu papierní, na napájanie rybníkov pri obci, pre protipožiarne účely a tiež ako úžitková voda. V dôsledku tohto odklonu </w:t>
      </w:r>
      <w:proofErr w:type="spellStart"/>
      <w:r w:rsidRPr="000B1AF8">
        <w:t>Vríca</w:t>
      </w:r>
      <w:proofErr w:type="spellEnd"/>
      <w:r w:rsidRPr="000B1AF8">
        <w:t xml:space="preserve"> vo svojej dolnej časti na území obce Slovany cez letné mesiace často vysychá a má pomenovanie Su</w:t>
      </w:r>
      <w:r w:rsidR="00604D7C" w:rsidRPr="000B1AF8">
        <w:t xml:space="preserve">chá </w:t>
      </w:r>
      <w:proofErr w:type="spellStart"/>
      <w:r w:rsidR="00604D7C" w:rsidRPr="000B1AF8">
        <w:t>Vríca</w:t>
      </w:r>
      <w:proofErr w:type="spellEnd"/>
      <w:r w:rsidR="00604D7C" w:rsidRPr="000B1AF8">
        <w:t>.</w:t>
      </w:r>
    </w:p>
    <w:p w:rsidR="00604D7C" w:rsidRPr="000B1AF8" w:rsidRDefault="00E27B09" w:rsidP="00604D7C">
      <w:pPr>
        <w:pStyle w:val="Normlnywebov"/>
        <w:spacing w:before="75" w:beforeAutospacing="0" w:after="30" w:afterAutospacing="0"/>
        <w:ind w:firstLine="567"/>
      </w:pPr>
      <w:r w:rsidRPr="000B1AF8">
        <w:t xml:space="preserve">Pod hradným vrchom Zniev pramení neveľký potok, na ktorom vybudovali v polovici 13 stor. mnísi rádu premonštrátov najstarší rybník v Turci – </w:t>
      </w:r>
      <w:proofErr w:type="spellStart"/>
      <w:r w:rsidRPr="000B1AF8">
        <w:t>Vädžer</w:t>
      </w:r>
      <w:proofErr w:type="spellEnd"/>
      <w:r w:rsidRPr="000B1AF8">
        <w:t>. Vznikol prehradením</w:t>
      </w:r>
      <w:r w:rsidR="004F3134" w:rsidRPr="000B1AF8">
        <w:t xml:space="preserve"> rovnomenného potoka a ako jedi</w:t>
      </w:r>
      <w:r w:rsidRPr="000B1AF8">
        <w:t>ná vodná nádrž v Turci slúži nepretržite svojmu účelu od svojho vzniku až po</w:t>
      </w:r>
      <w:r w:rsidR="00604D7C" w:rsidRPr="000B1AF8">
        <w:t xml:space="preserve"> súčasnosť. Má rozlohu 5,4 ha.</w:t>
      </w:r>
    </w:p>
    <w:p w:rsidR="00604D7C" w:rsidRPr="000B1AF8" w:rsidRDefault="00E27B09" w:rsidP="00604D7C">
      <w:pPr>
        <w:pStyle w:val="Normlnywebov"/>
        <w:spacing w:before="75" w:beforeAutospacing="0" w:after="30" w:afterAutospacing="0"/>
        <w:ind w:firstLine="567"/>
      </w:pPr>
      <w:r w:rsidRPr="000B1AF8">
        <w:t>Zlomami narušená výplň Turčianskej kotliny priaznivo ovplyvnila povrchový výstup minerálnych vôd. V súčasnosti sa využívajú z 33 prameňov 3, z ktorých sa v obci vyskytuje a využíva Kláštorná </w:t>
      </w:r>
      <w:r w:rsidRPr="000B1AF8">
        <w:rPr>
          <w:b/>
          <w:bCs/>
        </w:rPr>
        <w:t>minerálna voda</w:t>
      </w:r>
      <w:r w:rsidR="004F3134" w:rsidRPr="000B1AF8">
        <w:t> (od začiatku 90 – tý</w:t>
      </w:r>
      <w:r w:rsidRPr="000B1AF8">
        <w:t>ch rokov). Jej vek odborníci odhadli na 22 000 rokov a v 230 m hlboký vrt umožňuje zachytávať miner</w:t>
      </w:r>
      <w:r w:rsidR="00604D7C" w:rsidRPr="000B1AF8">
        <w:t>álnu vodu v hĺbke 160 – 200 m.</w:t>
      </w:r>
    </w:p>
    <w:p w:rsidR="00604D7C" w:rsidRPr="000B1AF8" w:rsidRDefault="00E27B09" w:rsidP="00604D7C">
      <w:pPr>
        <w:pStyle w:val="Normlnywebov"/>
        <w:spacing w:before="75" w:beforeAutospacing="0" w:after="30" w:afterAutospacing="0"/>
        <w:ind w:firstLine="567"/>
      </w:pPr>
      <w:r w:rsidRPr="000B1AF8">
        <w:t>V </w:t>
      </w:r>
      <w:r w:rsidRPr="000B1AF8">
        <w:rPr>
          <w:b/>
          <w:bCs/>
        </w:rPr>
        <w:t>lesnom spoločenstve</w:t>
      </w:r>
      <w:r w:rsidRPr="000B1AF8">
        <w:t> majú pestré zastúpenie stavovce, veľké i malé šelmy. Vyskytujú sa tu medveď hnedý, rys ostrovid, mačka divá, líška obyčajná, vlk obyčajný, kuna hôrna. Z poľovnej zveri jeleň obyčajný, srnec hôrny a sviňa divá.</w:t>
      </w:r>
    </w:p>
    <w:p w:rsidR="00E27B09" w:rsidRPr="000B1AF8" w:rsidRDefault="00E27B09" w:rsidP="00604D7C">
      <w:pPr>
        <w:pStyle w:val="Normlnywebov"/>
        <w:spacing w:before="75" w:beforeAutospacing="0" w:after="30" w:afterAutospacing="0"/>
        <w:ind w:firstLine="567"/>
      </w:pPr>
      <w:r w:rsidRPr="000B1AF8">
        <w:t>Vzdialenosť Kláštora pod Znievom od vybraných slovenských miest cestnou infraštruktúrou: Bratislava 200 km, Košice 251 km, Žilina 47 km, Martin 15 km, Turčianske Teplice 17 km</w:t>
      </w:r>
    </w:p>
    <w:p w:rsidR="00E442D7" w:rsidRDefault="008F29B7" w:rsidP="00235326">
      <w:pPr>
        <w:spacing w:after="98" w:line="259" w:lineRule="auto"/>
        <w:ind w:left="0" w:firstLine="0"/>
        <w:jc w:val="left"/>
        <w:rPr>
          <w:rFonts w:ascii="Times New Roman" w:eastAsia="Times New Roman" w:hAnsi="Times New Roman" w:cs="Times New Roman"/>
          <w:color w:val="auto"/>
          <w:sz w:val="24"/>
          <w:szCs w:val="24"/>
        </w:rPr>
      </w:pPr>
      <w:r w:rsidRPr="000B1AF8">
        <w:rPr>
          <w:rFonts w:ascii="Times New Roman" w:eastAsia="Times New Roman" w:hAnsi="Times New Roman" w:cs="Times New Roman"/>
          <w:color w:val="auto"/>
          <w:sz w:val="24"/>
          <w:szCs w:val="24"/>
        </w:rPr>
        <w:t xml:space="preserve"> </w:t>
      </w:r>
    </w:p>
    <w:p w:rsidR="003E6A79" w:rsidRPr="00125A12" w:rsidRDefault="003E6A79" w:rsidP="00235326">
      <w:pPr>
        <w:spacing w:after="98" w:line="259" w:lineRule="auto"/>
        <w:ind w:left="0" w:firstLine="0"/>
        <w:jc w:val="left"/>
        <w:rPr>
          <w:rFonts w:ascii="Times New Roman" w:eastAsia="Times New Roman" w:hAnsi="Times New Roman" w:cs="Times New Roman"/>
          <w:color w:val="auto"/>
          <w:sz w:val="24"/>
          <w:szCs w:val="24"/>
        </w:rPr>
      </w:pPr>
    </w:p>
    <w:p w:rsidR="00962936" w:rsidRPr="000B1AF8" w:rsidRDefault="000B1AF8" w:rsidP="004F3134">
      <w:pPr>
        <w:pStyle w:val="Nadpis2"/>
        <w:spacing w:after="310"/>
        <w:ind w:right="51"/>
        <w:rPr>
          <w:rFonts w:ascii="Times New Roman" w:hAnsi="Times New Roman" w:cs="Times New Roman"/>
          <w:color w:val="0000FF"/>
          <w:sz w:val="28"/>
          <w:szCs w:val="28"/>
        </w:rPr>
      </w:pPr>
      <w:r w:rsidRPr="000B1AF8">
        <w:rPr>
          <w:rFonts w:ascii="Times New Roman" w:hAnsi="Times New Roman" w:cs="Times New Roman"/>
          <w:color w:val="0000FF"/>
          <w:sz w:val="28"/>
          <w:szCs w:val="28"/>
        </w:rPr>
        <w:t xml:space="preserve">7. </w:t>
      </w:r>
      <w:r w:rsidR="008F29B7" w:rsidRPr="000B1AF8">
        <w:rPr>
          <w:rFonts w:ascii="Times New Roman" w:hAnsi="Times New Roman" w:cs="Times New Roman"/>
          <w:color w:val="0000FF"/>
          <w:sz w:val="28"/>
          <w:szCs w:val="28"/>
        </w:rPr>
        <w:t xml:space="preserve">HISTÓRIA A SYMBOLY OBCE </w:t>
      </w:r>
    </w:p>
    <w:p w:rsidR="004F3134" w:rsidRPr="000B1AF8" w:rsidRDefault="008F29B7" w:rsidP="00604D7C">
      <w:pPr>
        <w:pStyle w:val="Normlnywebov"/>
        <w:shd w:val="clear" w:color="auto" w:fill="FFFFFF"/>
        <w:spacing w:before="120" w:beforeAutospacing="0" w:after="120" w:afterAutospacing="0"/>
        <w:ind w:firstLine="567"/>
      </w:pPr>
      <w:r w:rsidRPr="000B1AF8">
        <w:t xml:space="preserve"> </w:t>
      </w:r>
      <w:r w:rsidR="004F3134" w:rsidRPr="000B1AF8">
        <w:t>Prvá písomná zmienka o osade pod hradom </w:t>
      </w:r>
      <w:hyperlink r:id="rId9" w:tooltip="Zniev (hrad)" w:history="1">
        <w:r w:rsidR="004F3134" w:rsidRPr="000B1AF8">
          <w:rPr>
            <w:rStyle w:val="Hypertextovprepojenie"/>
            <w:rFonts w:eastAsia="Arial"/>
            <w:color w:val="auto"/>
            <w:u w:val="none"/>
          </w:rPr>
          <w:t>Turiec</w:t>
        </w:r>
      </w:hyperlink>
      <w:r w:rsidR="004F3134" w:rsidRPr="000B1AF8">
        <w:t xml:space="preserve"> (neskôr sa zaužíval názov </w:t>
      </w:r>
      <w:proofErr w:type="spellStart"/>
      <w:r w:rsidR="004F3134" w:rsidRPr="000B1AF8">
        <w:t>Znievský</w:t>
      </w:r>
      <w:proofErr w:type="spellEnd"/>
      <w:r w:rsidR="004F3134" w:rsidRPr="000B1AF8">
        <w:t xml:space="preserve"> hrad) je v hraničnej listine kráľa </w:t>
      </w:r>
      <w:hyperlink r:id="rId10" w:tooltip="Koloman (Uhorsko)" w:history="1">
        <w:r w:rsidR="004F3134" w:rsidRPr="000B1AF8">
          <w:rPr>
            <w:rStyle w:val="Hypertextovprepojenie"/>
            <w:rFonts w:eastAsia="Arial"/>
            <w:color w:val="auto"/>
            <w:u w:val="none"/>
          </w:rPr>
          <w:t>Kolomana</w:t>
        </w:r>
      </w:hyperlink>
      <w:r w:rsidR="004F3134" w:rsidRPr="000B1AF8">
        <w:t> z roku </w:t>
      </w:r>
      <w:hyperlink r:id="rId11" w:tooltip="1113" w:history="1">
        <w:r w:rsidR="004F3134" w:rsidRPr="000B1AF8">
          <w:rPr>
            <w:rStyle w:val="Hypertextovprepojenie"/>
            <w:rFonts w:eastAsia="Arial"/>
            <w:color w:val="auto"/>
            <w:u w:val="none"/>
          </w:rPr>
          <w:t>1113</w:t>
        </w:r>
      </w:hyperlink>
      <w:r w:rsidR="004F3134" w:rsidRPr="000B1AF8">
        <w:t>. V tejto listine sa obec uvádza ako </w:t>
      </w:r>
      <w:r w:rsidR="004F3134" w:rsidRPr="000B1AF8">
        <w:rPr>
          <w:iCs/>
        </w:rPr>
        <w:t>„</w:t>
      </w:r>
      <w:proofErr w:type="spellStart"/>
      <w:r w:rsidR="004F3134" w:rsidRPr="000B1AF8">
        <w:rPr>
          <w:iCs/>
        </w:rPr>
        <w:t>Villa</w:t>
      </w:r>
      <w:proofErr w:type="spellEnd"/>
      <w:r w:rsidR="004F3134" w:rsidRPr="000B1AF8">
        <w:rPr>
          <w:iCs/>
        </w:rPr>
        <w:t xml:space="preserve"> </w:t>
      </w:r>
      <w:proofErr w:type="spellStart"/>
      <w:r w:rsidR="004F3134" w:rsidRPr="000B1AF8">
        <w:rPr>
          <w:iCs/>
        </w:rPr>
        <w:t>sancti</w:t>
      </w:r>
      <w:proofErr w:type="spellEnd"/>
      <w:r w:rsidR="004F3134" w:rsidRPr="000B1AF8">
        <w:rPr>
          <w:iCs/>
        </w:rPr>
        <w:t xml:space="preserve"> </w:t>
      </w:r>
      <w:proofErr w:type="spellStart"/>
      <w:r w:rsidR="004F3134" w:rsidRPr="000B1AF8">
        <w:rPr>
          <w:iCs/>
        </w:rPr>
        <w:t>Ypoliti</w:t>
      </w:r>
      <w:proofErr w:type="spellEnd"/>
      <w:r w:rsidR="004F3134" w:rsidRPr="000B1AF8">
        <w:rPr>
          <w:iCs/>
        </w:rPr>
        <w:t>“</w:t>
      </w:r>
      <w:r w:rsidR="004F3134" w:rsidRPr="000B1AF8">
        <w:t>. V rokoch 1242-1249 bol hrad sídlom kráľa </w:t>
      </w:r>
      <w:hyperlink r:id="rId12" w:tooltip="Belo IV." w:history="1">
        <w:r w:rsidR="004F3134" w:rsidRPr="000B1AF8">
          <w:rPr>
            <w:rStyle w:val="Hypertextovprepojenie"/>
            <w:rFonts w:eastAsia="Arial"/>
            <w:color w:val="auto"/>
            <w:u w:val="none"/>
          </w:rPr>
          <w:t>Bela IV.</w:t>
        </w:r>
      </w:hyperlink>
      <w:r w:rsidR="004F3134" w:rsidRPr="000B1AF8">
        <w:t>, ktorý založil turčianske prepošstvo. V polovici 13.-teho storočia dostal Kláštor pod Znievom prvé mestské právo v </w:t>
      </w:r>
      <w:hyperlink r:id="rId13" w:tooltip="Turiec" w:history="1">
        <w:r w:rsidR="004F3134" w:rsidRPr="000B1AF8">
          <w:rPr>
            <w:rStyle w:val="Hypertextovprepojenie"/>
            <w:rFonts w:eastAsia="Arial"/>
            <w:color w:val="auto"/>
            <w:u w:val="none"/>
          </w:rPr>
          <w:t>Turci</w:t>
        </w:r>
      </w:hyperlink>
      <w:r w:rsidR="004F3134" w:rsidRPr="000B1AF8">
        <w:t>.</w:t>
      </w:r>
    </w:p>
    <w:p w:rsidR="004F3134" w:rsidRPr="000B1AF8" w:rsidRDefault="004F3134" w:rsidP="00604D7C">
      <w:pPr>
        <w:pStyle w:val="Normlnywebov"/>
        <w:shd w:val="clear" w:color="auto" w:fill="FFFFFF"/>
        <w:spacing w:before="120" w:beforeAutospacing="0" w:after="120" w:afterAutospacing="0"/>
        <w:ind w:firstLine="567"/>
      </w:pPr>
      <w:r w:rsidRPr="000B1AF8">
        <w:t>V roku </w:t>
      </w:r>
      <w:hyperlink r:id="rId14" w:tooltip="1869" w:history="1">
        <w:r w:rsidRPr="000B1AF8">
          <w:rPr>
            <w:rStyle w:val="Hypertextovprepojenie"/>
            <w:rFonts w:eastAsia="Arial"/>
            <w:color w:val="auto"/>
            <w:u w:val="none"/>
          </w:rPr>
          <w:t>1869</w:t>
        </w:r>
      </w:hyperlink>
      <w:r w:rsidRPr="000B1AF8">
        <w:t> v Kláštore pod Znievom bolo, ako tretie v poradí spomedzi slovenských gymnázií, založené katolícke patronátne gymnázium.</w:t>
      </w:r>
    </w:p>
    <w:p w:rsidR="004F3134" w:rsidRPr="000B1AF8" w:rsidRDefault="004F3134" w:rsidP="00604D7C">
      <w:pPr>
        <w:pStyle w:val="Normlnywebov"/>
        <w:shd w:val="clear" w:color="auto" w:fill="FFFFFF"/>
        <w:spacing w:before="120" w:beforeAutospacing="0" w:after="120" w:afterAutospacing="0"/>
        <w:ind w:firstLine="567"/>
      </w:pPr>
      <w:r w:rsidRPr="000B1AF8">
        <w:t>V učebnom pláne najmodernejšom a najpriebojnejšom zo slovenských patronátnych gymnázií sa kládol dôraz na reálne (prírodovedné) predmety. Od založenia do roku 1874 tu študovalo 669 žiakov z celého Slovenska, najmä z chudobných rodín.</w:t>
      </w:r>
    </w:p>
    <w:p w:rsidR="004F3134" w:rsidRDefault="004F3134" w:rsidP="00604D7C">
      <w:pPr>
        <w:pStyle w:val="Normlnywebov"/>
        <w:shd w:val="clear" w:color="auto" w:fill="FFFFFF"/>
        <w:spacing w:before="120" w:beforeAutospacing="0" w:after="120" w:afterAutospacing="0"/>
        <w:ind w:firstLine="567"/>
      </w:pPr>
      <w:r w:rsidRPr="000B1AF8">
        <w:t>Riaditeľom gymnázia bol </w:t>
      </w:r>
      <w:hyperlink r:id="rId15" w:tooltip="Martin Čulen" w:history="1">
        <w:r w:rsidRPr="000B1AF8">
          <w:rPr>
            <w:rStyle w:val="Hypertextovprepojenie"/>
            <w:rFonts w:eastAsia="Arial"/>
            <w:color w:val="auto"/>
            <w:u w:val="none"/>
          </w:rPr>
          <w:t xml:space="preserve">Martin </w:t>
        </w:r>
        <w:proofErr w:type="spellStart"/>
        <w:r w:rsidRPr="000B1AF8">
          <w:rPr>
            <w:rStyle w:val="Hypertextovprepojenie"/>
            <w:rFonts w:eastAsia="Arial"/>
            <w:color w:val="auto"/>
            <w:u w:val="none"/>
          </w:rPr>
          <w:t>Čulen</w:t>
        </w:r>
        <w:proofErr w:type="spellEnd"/>
      </w:hyperlink>
      <w:r w:rsidRPr="000B1AF8">
        <w:t>. Ako profesori tu pôsobili </w:t>
      </w:r>
      <w:hyperlink r:id="rId16" w:tooltip="Samuel Jaroslav Zachej" w:history="1">
        <w:r w:rsidRPr="000B1AF8">
          <w:rPr>
            <w:rStyle w:val="Hypertextovprepojenie"/>
            <w:rFonts w:eastAsia="Arial"/>
            <w:color w:val="auto"/>
            <w:u w:val="none"/>
          </w:rPr>
          <w:t xml:space="preserve">Samuel </w:t>
        </w:r>
        <w:proofErr w:type="spellStart"/>
        <w:r w:rsidRPr="000B1AF8">
          <w:rPr>
            <w:rStyle w:val="Hypertextovprepojenie"/>
            <w:rFonts w:eastAsia="Arial"/>
            <w:color w:val="auto"/>
            <w:u w:val="none"/>
          </w:rPr>
          <w:t>Zachej</w:t>
        </w:r>
        <w:proofErr w:type="spellEnd"/>
      </w:hyperlink>
      <w:r w:rsidRPr="000B1AF8">
        <w:t>, </w:t>
      </w:r>
      <w:hyperlink r:id="rId17" w:tooltip="Gabriel Zaymus (stránka neexistuje)" w:history="1">
        <w:r w:rsidRPr="000B1AF8">
          <w:rPr>
            <w:rStyle w:val="Hypertextovprepojenie"/>
            <w:rFonts w:eastAsia="Arial"/>
            <w:color w:val="auto"/>
            <w:u w:val="none"/>
          </w:rPr>
          <w:t xml:space="preserve">Gabriel </w:t>
        </w:r>
        <w:proofErr w:type="spellStart"/>
        <w:r w:rsidRPr="000B1AF8">
          <w:rPr>
            <w:rStyle w:val="Hypertextovprepojenie"/>
            <w:rFonts w:eastAsia="Arial"/>
            <w:color w:val="auto"/>
            <w:u w:val="none"/>
          </w:rPr>
          <w:t>Zaymus</w:t>
        </w:r>
        <w:proofErr w:type="spellEnd"/>
      </w:hyperlink>
      <w:r w:rsidRPr="000B1AF8">
        <w:t>, </w:t>
      </w:r>
      <w:hyperlink r:id="rId18" w:tooltip="Matej Korauš (stránka neexistuje)" w:history="1">
        <w:r w:rsidRPr="000B1AF8">
          <w:rPr>
            <w:rStyle w:val="Hypertextovprepojenie"/>
            <w:rFonts w:eastAsia="Arial"/>
            <w:color w:val="auto"/>
            <w:u w:val="none"/>
          </w:rPr>
          <w:t xml:space="preserve">Matej </w:t>
        </w:r>
        <w:proofErr w:type="spellStart"/>
        <w:r w:rsidRPr="000B1AF8">
          <w:rPr>
            <w:rStyle w:val="Hypertextovprepojenie"/>
            <w:rFonts w:eastAsia="Arial"/>
            <w:color w:val="auto"/>
            <w:u w:val="none"/>
          </w:rPr>
          <w:t>Korauš</w:t>
        </w:r>
        <w:proofErr w:type="spellEnd"/>
      </w:hyperlink>
      <w:r w:rsidRPr="000B1AF8">
        <w:t> a mnohí ďalší. Gymnázium vychovalo viacerých predstaviteľov slovenského národného života, pracovníkov v oblasti národnej kultúry. Študovali tu i spisovatelia </w:t>
      </w:r>
      <w:hyperlink r:id="rId19" w:tooltip="Ferko Urbánek" w:history="1">
        <w:r w:rsidRPr="000B1AF8">
          <w:rPr>
            <w:rStyle w:val="Hypertextovprepojenie"/>
            <w:rFonts w:eastAsia="Arial"/>
            <w:color w:val="auto"/>
            <w:u w:val="none"/>
          </w:rPr>
          <w:t xml:space="preserve">Ferko </w:t>
        </w:r>
        <w:proofErr w:type="spellStart"/>
        <w:r w:rsidRPr="000B1AF8">
          <w:rPr>
            <w:rStyle w:val="Hypertextovprepojenie"/>
            <w:rFonts w:eastAsia="Arial"/>
            <w:color w:val="auto"/>
            <w:u w:val="none"/>
          </w:rPr>
          <w:t>Urbánek</w:t>
        </w:r>
        <w:proofErr w:type="spellEnd"/>
      </w:hyperlink>
      <w:r w:rsidRPr="000B1AF8">
        <w:t> a </w:t>
      </w:r>
      <w:hyperlink r:id="rId20" w:tooltip="Anton Bielek" w:history="1">
        <w:r w:rsidRPr="000B1AF8">
          <w:rPr>
            <w:rStyle w:val="Hypertextovprepojenie"/>
            <w:rFonts w:eastAsia="Arial"/>
            <w:color w:val="auto"/>
            <w:u w:val="none"/>
          </w:rPr>
          <w:t xml:space="preserve">Anton </w:t>
        </w:r>
        <w:proofErr w:type="spellStart"/>
        <w:r w:rsidRPr="000B1AF8">
          <w:rPr>
            <w:rStyle w:val="Hypertextovprepojenie"/>
            <w:rFonts w:eastAsia="Arial"/>
            <w:color w:val="auto"/>
            <w:u w:val="none"/>
          </w:rPr>
          <w:t>Bielek</w:t>
        </w:r>
        <w:proofErr w:type="spellEnd"/>
      </w:hyperlink>
      <w:r w:rsidRPr="000B1AF8">
        <w:t>. Gymnázium bolo zrušené v roku </w:t>
      </w:r>
      <w:hyperlink r:id="rId21" w:tooltip="1874" w:history="1">
        <w:r w:rsidRPr="000B1AF8">
          <w:rPr>
            <w:rStyle w:val="Hypertextovprepojenie"/>
            <w:rFonts w:eastAsia="Arial"/>
            <w:color w:val="auto"/>
            <w:u w:val="none"/>
          </w:rPr>
          <w:t>1874</w:t>
        </w:r>
      </w:hyperlink>
      <w:r w:rsidRPr="000B1AF8">
        <w:t>.</w:t>
      </w:r>
    </w:p>
    <w:p w:rsidR="003E6A79" w:rsidRPr="000B1AF8" w:rsidRDefault="003E6A79" w:rsidP="00604D7C">
      <w:pPr>
        <w:pStyle w:val="Normlnywebov"/>
        <w:shd w:val="clear" w:color="auto" w:fill="FFFFFF"/>
        <w:spacing w:before="120" w:beforeAutospacing="0" w:after="120" w:afterAutospacing="0"/>
        <w:ind w:firstLine="567"/>
      </w:pPr>
    </w:p>
    <w:p w:rsidR="00962936" w:rsidRPr="000B1AF8" w:rsidRDefault="00962936" w:rsidP="004F3134">
      <w:pPr>
        <w:spacing w:after="30" w:line="259" w:lineRule="auto"/>
        <w:ind w:left="0" w:firstLine="0"/>
        <w:jc w:val="left"/>
        <w:rPr>
          <w:rFonts w:ascii="Times New Roman" w:hAnsi="Times New Roman" w:cs="Times New Roman"/>
        </w:rPr>
      </w:pPr>
    </w:p>
    <w:p w:rsidR="00604D7C" w:rsidRPr="000B1AF8" w:rsidRDefault="00604D7C" w:rsidP="004F3134">
      <w:pPr>
        <w:spacing w:after="30" w:line="259" w:lineRule="auto"/>
        <w:ind w:left="0" w:firstLine="0"/>
        <w:jc w:val="left"/>
        <w:rPr>
          <w:rFonts w:ascii="Times New Roman" w:hAnsi="Times New Roman" w:cs="Times New Roman"/>
        </w:rPr>
      </w:pPr>
      <w:r w:rsidRPr="000B1AF8">
        <w:rPr>
          <w:rFonts w:ascii="Times New Roman" w:hAnsi="Times New Roman" w:cs="Times New Roman"/>
          <w:noProof/>
        </w:rPr>
        <w:drawing>
          <wp:inline distT="0" distB="0" distL="0" distR="0">
            <wp:extent cx="1669774" cy="1920864"/>
            <wp:effectExtent l="0" t="0" r="6985" b="3810"/>
            <wp:docPr id="5" name="Obrázok 5" descr="Kláštor pod Zniev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áštor pod Znievo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937" cy="1929104"/>
                    </a:xfrm>
                    <a:prstGeom prst="rect">
                      <a:avLst/>
                    </a:prstGeom>
                    <a:noFill/>
                    <a:ln>
                      <a:noFill/>
                    </a:ln>
                  </pic:spPr>
                </pic:pic>
              </a:graphicData>
            </a:graphic>
          </wp:inline>
        </w:drawing>
      </w:r>
      <w:r w:rsidRPr="000B1AF8">
        <w:rPr>
          <w:rFonts w:ascii="Times New Roman" w:hAnsi="Times New Roman" w:cs="Times New Roman"/>
        </w:rPr>
        <w:t xml:space="preserve">                                        </w:t>
      </w:r>
      <w:r w:rsidRPr="000B1AF8">
        <w:rPr>
          <w:rFonts w:ascii="Times New Roman" w:hAnsi="Times New Roman" w:cs="Times New Roman"/>
          <w:noProof/>
        </w:rPr>
        <w:drawing>
          <wp:inline distT="0" distB="0" distL="0" distR="0">
            <wp:extent cx="2062087" cy="1820849"/>
            <wp:effectExtent l="0" t="0" r="0" b="8255"/>
            <wp:docPr id="6" name="Obrázok 6" descr="Výsledok vyhľadávania obrázkov pre dopyt klastor pod znievom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ýsledok vyhľadávania obrázkov pre dopyt klastor pod znievom vlaj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1018" cy="1828735"/>
                    </a:xfrm>
                    <a:prstGeom prst="rect">
                      <a:avLst/>
                    </a:prstGeom>
                    <a:noFill/>
                    <a:ln>
                      <a:noFill/>
                    </a:ln>
                  </pic:spPr>
                </pic:pic>
              </a:graphicData>
            </a:graphic>
          </wp:inline>
        </w:drawing>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125A12" w:rsidRDefault="00125A12" w:rsidP="00125A12">
      <w:pPr>
        <w:spacing w:after="0" w:line="259" w:lineRule="auto"/>
        <w:ind w:left="0" w:firstLine="360"/>
        <w:jc w:val="left"/>
        <w:rPr>
          <w:rFonts w:ascii="Times New Roman" w:eastAsia="Times New Roman" w:hAnsi="Times New Roman" w:cs="Times New Roman"/>
          <w:b/>
          <w:color w:val="C00000"/>
          <w:sz w:val="28"/>
          <w:szCs w:val="28"/>
        </w:rPr>
      </w:pPr>
      <w:r w:rsidRPr="00125A12">
        <w:rPr>
          <w:rFonts w:ascii="Times New Roman" w:eastAsia="Times New Roman" w:hAnsi="Times New Roman" w:cs="Times New Roman"/>
          <w:b/>
          <w:color w:val="C00000"/>
          <w:sz w:val="28"/>
          <w:szCs w:val="28"/>
        </w:rPr>
        <w:t>PAMIATKY OBCE</w:t>
      </w:r>
    </w:p>
    <w:p w:rsidR="00125A12" w:rsidRPr="00125A12" w:rsidRDefault="00125A12">
      <w:pPr>
        <w:spacing w:after="0" w:line="259" w:lineRule="auto"/>
        <w:ind w:left="0" w:firstLine="0"/>
        <w:jc w:val="left"/>
        <w:rPr>
          <w:rFonts w:ascii="Times New Roman" w:eastAsia="Times New Roman" w:hAnsi="Times New Roman" w:cs="Times New Roman"/>
          <w:color w:val="auto"/>
          <w:sz w:val="24"/>
          <w:szCs w:val="24"/>
        </w:rPr>
      </w:pPr>
    </w:p>
    <w:p w:rsidR="000D7568" w:rsidRPr="00125A12" w:rsidRDefault="00085255"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hyperlink r:id="rId24" w:tooltip="Znievsky hrad" w:history="1">
        <w:proofErr w:type="spellStart"/>
        <w:r w:rsidR="00125A12" w:rsidRPr="00125A12">
          <w:rPr>
            <w:rStyle w:val="Hypertextovprepojenie"/>
            <w:rFonts w:ascii="Times New Roman" w:hAnsi="Times New Roman" w:cs="Times New Roman"/>
            <w:color w:val="auto"/>
            <w:sz w:val="24"/>
            <w:szCs w:val="24"/>
            <w:u w:val="none"/>
            <w:shd w:val="clear" w:color="auto" w:fill="FFFFFF"/>
          </w:rPr>
          <w:t>Znievsky</w:t>
        </w:r>
        <w:proofErr w:type="spellEnd"/>
        <w:r w:rsidR="00125A12" w:rsidRPr="00125A12">
          <w:rPr>
            <w:rStyle w:val="Hypertextovprepojenie"/>
            <w:rFonts w:ascii="Times New Roman" w:hAnsi="Times New Roman" w:cs="Times New Roman"/>
            <w:color w:val="auto"/>
            <w:sz w:val="24"/>
            <w:szCs w:val="24"/>
            <w:u w:val="none"/>
            <w:shd w:val="clear" w:color="auto" w:fill="FFFFFF"/>
          </w:rPr>
          <w:t xml:space="preserve"> hrad</w:t>
        </w:r>
      </w:hyperlink>
      <w:r w:rsidR="00125A12" w:rsidRPr="00125A12">
        <w:rPr>
          <w:rFonts w:ascii="Times New Roman" w:hAnsi="Times New Roman" w:cs="Times New Roman"/>
          <w:color w:val="auto"/>
          <w:sz w:val="24"/>
          <w:szCs w:val="24"/>
          <w:shd w:val="clear" w:color="auto" w:fill="FFFFFF"/>
        </w:rPr>
        <w:t>, zrúcanina stredovekého hradu, ktorý vznikol na mieste staršieho hradiska na prelome </w:t>
      </w:r>
      <w:hyperlink r:id="rId25" w:tooltip="13. storočie" w:history="1">
        <w:r w:rsidR="00125A12" w:rsidRPr="00125A12">
          <w:rPr>
            <w:rStyle w:val="Hypertextovprepojenie"/>
            <w:rFonts w:ascii="Times New Roman" w:hAnsi="Times New Roman" w:cs="Times New Roman"/>
            <w:color w:val="auto"/>
            <w:sz w:val="24"/>
            <w:szCs w:val="24"/>
            <w:u w:val="none"/>
            <w:shd w:val="clear" w:color="auto" w:fill="FFFFFF"/>
          </w:rPr>
          <w:t>13.</w:t>
        </w:r>
      </w:hyperlink>
      <w:r w:rsidR="00125A12" w:rsidRPr="00125A12">
        <w:rPr>
          <w:rFonts w:ascii="Times New Roman" w:hAnsi="Times New Roman" w:cs="Times New Roman"/>
          <w:color w:val="auto"/>
          <w:sz w:val="24"/>
          <w:szCs w:val="24"/>
          <w:shd w:val="clear" w:color="auto" w:fill="FFFFFF"/>
        </w:rPr>
        <w:t> a </w:t>
      </w:r>
      <w:hyperlink r:id="rId26" w:tooltip="14. storočie" w:history="1">
        <w:r w:rsidR="00125A12" w:rsidRPr="00125A12">
          <w:rPr>
            <w:rStyle w:val="Hypertextovprepojenie"/>
            <w:rFonts w:ascii="Times New Roman" w:hAnsi="Times New Roman" w:cs="Times New Roman"/>
            <w:color w:val="auto"/>
            <w:sz w:val="24"/>
            <w:szCs w:val="24"/>
            <w:u w:val="none"/>
            <w:shd w:val="clear" w:color="auto" w:fill="FFFFFF"/>
          </w:rPr>
          <w:t>14. storočia</w:t>
        </w:r>
      </w:hyperlink>
      <w:r w:rsidR="00125A12" w:rsidRPr="00125A12">
        <w:rPr>
          <w:rFonts w:ascii="Times New Roman" w:hAnsi="Times New Roman" w:cs="Times New Roman"/>
          <w:color w:val="auto"/>
          <w:sz w:val="24"/>
          <w:szCs w:val="24"/>
          <w:shd w:val="clear" w:color="auto" w:fill="FFFFFF"/>
        </w:rPr>
        <w:t xml:space="preserve"> ako kamenná stavba, skladajúca sa z dvoch častí, horného a dolného hradu. </w:t>
      </w:r>
      <w:r w:rsidR="00125A12" w:rsidRPr="00125A12">
        <w:rPr>
          <w:rFonts w:ascii="Times New Roman" w:hAnsi="Times New Roman" w:cs="Times New Roman"/>
          <w:b/>
          <w:bCs/>
          <w:color w:val="auto"/>
          <w:sz w:val="24"/>
          <w:szCs w:val="24"/>
          <w:shd w:val="clear" w:color="auto" w:fill="FFFFFF"/>
        </w:rPr>
        <w:t>Zrúcanina sa nachádza</w:t>
      </w:r>
      <w:r w:rsidR="000D7568" w:rsidRPr="00125A12">
        <w:rPr>
          <w:rFonts w:ascii="Times New Roman" w:hAnsi="Times New Roman" w:cs="Times New Roman"/>
          <w:color w:val="auto"/>
          <w:sz w:val="24"/>
          <w:szCs w:val="24"/>
          <w:shd w:val="clear" w:color="auto" w:fill="FFFFFF"/>
        </w:rPr>
        <w:t xml:space="preserve"> na vápencovom vrchu </w:t>
      </w:r>
      <w:hyperlink r:id="rId27" w:tooltip="Zniev (vrch)" w:history="1">
        <w:r w:rsidR="000D7568" w:rsidRPr="00125A12">
          <w:rPr>
            <w:rStyle w:val="Hypertextovprepojenie"/>
            <w:rFonts w:ascii="Times New Roman" w:hAnsi="Times New Roman" w:cs="Times New Roman"/>
            <w:color w:val="auto"/>
            <w:sz w:val="24"/>
            <w:szCs w:val="24"/>
            <w:u w:val="none"/>
            <w:shd w:val="clear" w:color="auto" w:fill="FFFFFF"/>
          </w:rPr>
          <w:t>Zniev</w:t>
        </w:r>
      </w:hyperlink>
      <w:r w:rsidR="000D7568" w:rsidRPr="00125A12">
        <w:rPr>
          <w:rFonts w:ascii="Times New Roman" w:hAnsi="Times New Roman" w:cs="Times New Roman"/>
          <w:color w:val="auto"/>
          <w:sz w:val="24"/>
          <w:szCs w:val="24"/>
          <w:shd w:val="clear" w:color="auto" w:fill="FFFFFF"/>
        </w:rPr>
        <w:t> vo výške 985 </w:t>
      </w:r>
      <w:hyperlink r:id="rId28" w:tooltip="Metrov nad morom" w:history="1">
        <w:r w:rsidR="000D7568" w:rsidRPr="00125A12">
          <w:rPr>
            <w:rStyle w:val="Hypertextovprepojenie"/>
            <w:rFonts w:ascii="Times New Roman" w:hAnsi="Times New Roman" w:cs="Times New Roman"/>
            <w:color w:val="auto"/>
            <w:sz w:val="24"/>
            <w:szCs w:val="24"/>
            <w:u w:val="none"/>
            <w:shd w:val="clear" w:color="auto" w:fill="FFFFFF"/>
          </w:rPr>
          <w:t>m n. m.</w:t>
        </w:r>
      </w:hyperlink>
      <w:r w:rsidR="000D7568" w:rsidRPr="00125A12">
        <w:rPr>
          <w:rFonts w:ascii="Times New Roman" w:hAnsi="Times New Roman" w:cs="Times New Roman"/>
          <w:color w:val="auto"/>
          <w:sz w:val="24"/>
          <w:szCs w:val="24"/>
          <w:shd w:val="clear" w:color="auto" w:fill="FFFFFF"/>
        </w:rPr>
        <w:t>, teda takmer 500 m nad mestečkom </w:t>
      </w:r>
      <w:hyperlink r:id="rId29" w:tooltip="Kláštor pod Znievom" w:history="1">
        <w:r w:rsidR="000D7568" w:rsidRPr="00125A12">
          <w:rPr>
            <w:rStyle w:val="Hypertextovprepojenie"/>
            <w:rFonts w:ascii="Times New Roman" w:hAnsi="Times New Roman" w:cs="Times New Roman"/>
            <w:color w:val="auto"/>
            <w:sz w:val="24"/>
            <w:szCs w:val="24"/>
            <w:u w:val="none"/>
            <w:shd w:val="clear" w:color="auto" w:fill="FFFFFF"/>
          </w:rPr>
          <w:t>Kláštor pod Znievom</w:t>
        </w:r>
      </w:hyperlink>
      <w:r w:rsidR="000D7568" w:rsidRPr="00125A12">
        <w:rPr>
          <w:rFonts w:ascii="Times New Roman" w:hAnsi="Times New Roman" w:cs="Times New Roman"/>
          <w:color w:val="auto"/>
          <w:sz w:val="24"/>
          <w:szCs w:val="24"/>
          <w:shd w:val="clear" w:color="auto" w:fill="FFFFFF"/>
        </w:rPr>
        <w:t>. Hradný vrch tvorí severné zakončenie samostatného pohoria </w:t>
      </w:r>
      <w:hyperlink r:id="rId30" w:tooltip="Žiar (pohorie)" w:history="1">
        <w:r w:rsidR="000D7568" w:rsidRPr="00125A12">
          <w:rPr>
            <w:rStyle w:val="Hypertextovprepojenie"/>
            <w:rFonts w:ascii="Times New Roman" w:hAnsi="Times New Roman" w:cs="Times New Roman"/>
            <w:color w:val="auto"/>
            <w:sz w:val="24"/>
            <w:szCs w:val="24"/>
            <w:u w:val="none"/>
            <w:shd w:val="clear" w:color="auto" w:fill="FFFFFF"/>
          </w:rPr>
          <w:t>Žiar</w:t>
        </w:r>
      </w:hyperlink>
      <w:r w:rsidR="000D7568" w:rsidRPr="00125A12">
        <w:rPr>
          <w:rFonts w:ascii="Times New Roman" w:hAnsi="Times New Roman" w:cs="Times New Roman"/>
          <w:color w:val="auto"/>
          <w:sz w:val="24"/>
          <w:szCs w:val="24"/>
          <w:shd w:val="clear" w:color="auto" w:fill="FFFFFF"/>
        </w:rPr>
        <w:t>, nadväzujúceho na Lúčanskú časť </w:t>
      </w:r>
      <w:hyperlink r:id="rId31" w:tooltip="Malá Fatra" w:history="1">
        <w:r w:rsidR="000D7568" w:rsidRPr="00125A12">
          <w:rPr>
            <w:rStyle w:val="Hypertextovprepojenie"/>
            <w:rFonts w:ascii="Times New Roman" w:hAnsi="Times New Roman" w:cs="Times New Roman"/>
            <w:color w:val="auto"/>
            <w:sz w:val="24"/>
            <w:szCs w:val="24"/>
            <w:u w:val="none"/>
            <w:shd w:val="clear" w:color="auto" w:fill="FFFFFF"/>
          </w:rPr>
          <w:t>Malej Fatry</w:t>
        </w:r>
      </w:hyperlink>
      <w:r w:rsidR="000D7568" w:rsidRPr="00125A12">
        <w:rPr>
          <w:rFonts w:ascii="Times New Roman" w:hAnsi="Times New Roman" w:cs="Times New Roman"/>
          <w:color w:val="auto"/>
          <w:sz w:val="24"/>
          <w:szCs w:val="24"/>
          <w:shd w:val="clear" w:color="auto" w:fill="FFFFFF"/>
        </w:rPr>
        <w:t>.</w:t>
      </w:r>
    </w:p>
    <w:p w:rsidR="00125A12" w:rsidRPr="00125A12"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125A12">
        <w:rPr>
          <w:rFonts w:ascii="Times New Roman" w:hAnsi="Times New Roman" w:cs="Times New Roman"/>
          <w:color w:val="auto"/>
          <w:sz w:val="24"/>
          <w:szCs w:val="24"/>
          <w:shd w:val="clear" w:color="auto" w:fill="FFFFFF"/>
        </w:rPr>
        <w:t>Kláštor a kostol bývalej </w:t>
      </w:r>
      <w:proofErr w:type="spellStart"/>
      <w:r w:rsidRPr="00125A12">
        <w:rPr>
          <w:rFonts w:ascii="Times New Roman" w:hAnsi="Times New Roman" w:cs="Times New Roman"/>
          <w:color w:val="auto"/>
          <w:sz w:val="24"/>
          <w:szCs w:val="24"/>
        </w:rPr>
        <w:fldChar w:fldCharType="begin"/>
      </w:r>
      <w:r w:rsidRPr="00125A12">
        <w:rPr>
          <w:rFonts w:ascii="Times New Roman" w:hAnsi="Times New Roman" w:cs="Times New Roman"/>
          <w:color w:val="auto"/>
          <w:sz w:val="24"/>
          <w:szCs w:val="24"/>
        </w:rPr>
        <w:instrText xml:space="preserve"> HYPERLINK "https://sk.wikipedia.org/wiki/R%C3%A1d_premon%C5%A1tr%C3%A1tov" \o "Rád premonštrátov" </w:instrText>
      </w:r>
      <w:r w:rsidRPr="00125A12">
        <w:rPr>
          <w:rFonts w:ascii="Times New Roman" w:hAnsi="Times New Roman" w:cs="Times New Roman"/>
          <w:color w:val="auto"/>
          <w:sz w:val="24"/>
          <w:szCs w:val="24"/>
        </w:rPr>
        <w:fldChar w:fldCharType="separate"/>
      </w:r>
      <w:r w:rsidRPr="00125A12">
        <w:rPr>
          <w:rStyle w:val="Hypertextovprepojenie"/>
          <w:rFonts w:ascii="Times New Roman" w:hAnsi="Times New Roman" w:cs="Times New Roman"/>
          <w:color w:val="auto"/>
          <w:sz w:val="24"/>
          <w:szCs w:val="24"/>
          <w:u w:val="none"/>
          <w:shd w:val="clear" w:color="auto" w:fill="FFFFFF"/>
        </w:rPr>
        <w:t>premonštrátskej</w:t>
      </w:r>
      <w:proofErr w:type="spellEnd"/>
      <w:r w:rsidRPr="00125A12">
        <w:rPr>
          <w:rStyle w:val="Hypertextovprepojenie"/>
          <w:rFonts w:ascii="Times New Roman" w:hAnsi="Times New Roman" w:cs="Times New Roman"/>
          <w:color w:val="auto"/>
          <w:sz w:val="24"/>
          <w:szCs w:val="24"/>
          <w:u w:val="none"/>
          <w:shd w:val="clear" w:color="auto" w:fill="FFFFFF"/>
        </w:rPr>
        <w:t xml:space="preserve"> </w:t>
      </w:r>
      <w:proofErr w:type="spellStart"/>
      <w:r w:rsidRPr="00125A12">
        <w:rPr>
          <w:rStyle w:val="Hypertextovprepojenie"/>
          <w:rFonts w:ascii="Times New Roman" w:hAnsi="Times New Roman" w:cs="Times New Roman"/>
          <w:color w:val="auto"/>
          <w:sz w:val="24"/>
          <w:szCs w:val="24"/>
          <w:u w:val="none"/>
          <w:shd w:val="clear" w:color="auto" w:fill="FFFFFF"/>
        </w:rPr>
        <w:t>prepozitúry</w:t>
      </w:r>
      <w:proofErr w:type="spellEnd"/>
      <w:r w:rsidRPr="00125A12">
        <w:rPr>
          <w:rFonts w:ascii="Times New Roman" w:hAnsi="Times New Roman" w:cs="Times New Roman"/>
          <w:color w:val="auto"/>
          <w:sz w:val="24"/>
          <w:szCs w:val="24"/>
        </w:rPr>
        <w:fldChar w:fldCharType="end"/>
      </w:r>
      <w:r w:rsidRPr="00125A12">
        <w:rPr>
          <w:rFonts w:ascii="Times New Roman" w:hAnsi="Times New Roman" w:cs="Times New Roman"/>
          <w:color w:val="auto"/>
          <w:sz w:val="24"/>
          <w:szCs w:val="24"/>
          <w:shd w:val="clear" w:color="auto" w:fill="FFFFFF"/>
        </w:rPr>
        <w:t>, stavebný súbor trojkrídlového objektu kláštora a kostola z 13. až </w:t>
      </w:r>
      <w:hyperlink r:id="rId32" w:tooltip="16. storočie" w:history="1">
        <w:r w:rsidRPr="00125A12">
          <w:rPr>
            <w:rStyle w:val="Hypertextovprepojenie"/>
            <w:rFonts w:ascii="Times New Roman" w:hAnsi="Times New Roman" w:cs="Times New Roman"/>
            <w:color w:val="auto"/>
            <w:sz w:val="24"/>
            <w:szCs w:val="24"/>
            <w:u w:val="none"/>
            <w:shd w:val="clear" w:color="auto" w:fill="FFFFFF"/>
          </w:rPr>
          <w:t>16. storočia</w:t>
        </w:r>
      </w:hyperlink>
      <w:r w:rsidRPr="00125A12">
        <w:rPr>
          <w:rFonts w:ascii="Times New Roman" w:hAnsi="Times New Roman" w:cs="Times New Roman"/>
          <w:color w:val="auto"/>
          <w:sz w:val="24"/>
          <w:szCs w:val="24"/>
          <w:shd w:val="clear" w:color="auto" w:fill="FFFFFF"/>
        </w:rPr>
        <w:t>. Kláštorný kostol Narodenia Panny Márie je </w:t>
      </w:r>
      <w:hyperlink r:id="rId33" w:tooltip="Gotika" w:history="1">
        <w:r w:rsidRPr="00125A12">
          <w:rPr>
            <w:rStyle w:val="Hypertextovprepojenie"/>
            <w:rFonts w:ascii="Times New Roman" w:hAnsi="Times New Roman" w:cs="Times New Roman"/>
            <w:color w:val="auto"/>
            <w:sz w:val="24"/>
            <w:szCs w:val="24"/>
            <w:u w:val="none"/>
            <w:shd w:val="clear" w:color="auto" w:fill="FFFFFF"/>
          </w:rPr>
          <w:t>ranogotická</w:t>
        </w:r>
      </w:hyperlink>
      <w:r w:rsidRPr="00125A12">
        <w:rPr>
          <w:rFonts w:ascii="Times New Roman" w:hAnsi="Times New Roman" w:cs="Times New Roman"/>
          <w:color w:val="auto"/>
          <w:sz w:val="24"/>
          <w:szCs w:val="24"/>
          <w:shd w:val="clear" w:color="auto" w:fill="FFFFFF"/>
        </w:rPr>
        <w:t xml:space="preserve"> jednoloďová stavba s </w:t>
      </w:r>
      <w:proofErr w:type="spellStart"/>
      <w:r w:rsidRPr="00125A12">
        <w:rPr>
          <w:rFonts w:ascii="Times New Roman" w:hAnsi="Times New Roman" w:cs="Times New Roman"/>
          <w:color w:val="auto"/>
          <w:sz w:val="24"/>
          <w:szCs w:val="24"/>
          <w:shd w:val="clear" w:color="auto" w:fill="FFFFFF"/>
        </w:rPr>
        <w:t>pravouhlym</w:t>
      </w:r>
      <w:proofErr w:type="spellEnd"/>
      <w:r w:rsidRPr="00125A12">
        <w:rPr>
          <w:rFonts w:ascii="Times New Roman" w:hAnsi="Times New Roman" w:cs="Times New Roman"/>
          <w:color w:val="auto"/>
          <w:sz w:val="24"/>
          <w:szCs w:val="24"/>
          <w:shd w:val="clear" w:color="auto" w:fill="FFFFFF"/>
        </w:rPr>
        <w:t xml:space="preserve"> ukončením </w:t>
      </w:r>
      <w:hyperlink r:id="rId34" w:tooltip="Presbytérium" w:history="1">
        <w:r w:rsidRPr="00125A12">
          <w:rPr>
            <w:rStyle w:val="Hypertextovprepojenie"/>
            <w:rFonts w:ascii="Times New Roman" w:hAnsi="Times New Roman" w:cs="Times New Roman"/>
            <w:color w:val="auto"/>
            <w:sz w:val="24"/>
            <w:szCs w:val="24"/>
            <w:u w:val="none"/>
            <w:shd w:val="clear" w:color="auto" w:fill="FFFFFF"/>
          </w:rPr>
          <w:t>presbytéria</w:t>
        </w:r>
      </w:hyperlink>
      <w:r w:rsidRPr="00125A12">
        <w:rPr>
          <w:rFonts w:ascii="Times New Roman" w:hAnsi="Times New Roman" w:cs="Times New Roman"/>
          <w:color w:val="auto"/>
          <w:sz w:val="24"/>
          <w:szCs w:val="24"/>
          <w:shd w:val="clear" w:color="auto" w:fill="FFFFFF"/>
        </w:rPr>
        <w:t xml:space="preserve"> a </w:t>
      </w:r>
      <w:proofErr w:type="spellStart"/>
      <w:r w:rsidRPr="00125A12">
        <w:rPr>
          <w:rFonts w:ascii="Times New Roman" w:hAnsi="Times New Roman" w:cs="Times New Roman"/>
          <w:color w:val="auto"/>
          <w:sz w:val="24"/>
          <w:szCs w:val="24"/>
          <w:shd w:val="clear" w:color="auto" w:fill="FFFFFF"/>
        </w:rPr>
        <w:t>predstavanou</w:t>
      </w:r>
      <w:proofErr w:type="spellEnd"/>
      <w:r w:rsidRPr="00125A12">
        <w:rPr>
          <w:rFonts w:ascii="Times New Roman" w:hAnsi="Times New Roman" w:cs="Times New Roman"/>
          <w:color w:val="auto"/>
          <w:sz w:val="24"/>
          <w:szCs w:val="24"/>
          <w:shd w:val="clear" w:color="auto" w:fill="FFFFFF"/>
        </w:rPr>
        <w:t xml:space="preserve"> vežou z polovice 13. storočia.</w:t>
      </w:r>
    </w:p>
    <w:p w:rsidR="00125A12" w:rsidRPr="00125A12" w:rsidRDefault="00085255"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hyperlink r:id="rId35" w:tooltip="Rímskokatolícka cirkev na Slovensku" w:history="1">
        <w:r w:rsidR="00125A12" w:rsidRPr="00125A12">
          <w:rPr>
            <w:rStyle w:val="Hypertextovprepojenie"/>
            <w:rFonts w:ascii="Times New Roman" w:hAnsi="Times New Roman" w:cs="Times New Roman"/>
            <w:color w:val="auto"/>
            <w:sz w:val="24"/>
            <w:szCs w:val="24"/>
            <w:u w:val="none"/>
            <w:shd w:val="clear" w:color="auto" w:fill="FFFFFF"/>
          </w:rPr>
          <w:t>Rímskokatolícky</w:t>
        </w:r>
      </w:hyperlink>
      <w:r w:rsidR="00125A12" w:rsidRPr="00125A12">
        <w:rPr>
          <w:rFonts w:ascii="Times New Roman" w:hAnsi="Times New Roman" w:cs="Times New Roman"/>
          <w:color w:val="auto"/>
          <w:sz w:val="24"/>
          <w:szCs w:val="24"/>
          <w:shd w:val="clear" w:color="auto" w:fill="FFFFFF"/>
        </w:rPr>
        <w:t> kostol </w:t>
      </w:r>
      <w:hyperlink r:id="rId36" w:tooltip="Mikuláš z Myry" w:history="1">
        <w:r w:rsidR="00125A12" w:rsidRPr="00125A12">
          <w:rPr>
            <w:rStyle w:val="Hypertextovprepojenie"/>
            <w:rFonts w:ascii="Times New Roman" w:hAnsi="Times New Roman" w:cs="Times New Roman"/>
            <w:color w:val="auto"/>
            <w:sz w:val="24"/>
            <w:szCs w:val="24"/>
            <w:u w:val="none"/>
            <w:shd w:val="clear" w:color="auto" w:fill="FFFFFF"/>
          </w:rPr>
          <w:t>sv. Mikuláša</w:t>
        </w:r>
      </w:hyperlink>
      <w:r w:rsidR="00125A12" w:rsidRPr="00125A12">
        <w:rPr>
          <w:rFonts w:ascii="Times New Roman" w:hAnsi="Times New Roman" w:cs="Times New Roman"/>
          <w:color w:val="auto"/>
          <w:sz w:val="24"/>
          <w:szCs w:val="24"/>
          <w:shd w:val="clear" w:color="auto" w:fill="FFFFFF"/>
        </w:rPr>
        <w:t xml:space="preserve">, jednoloďová ranogotická stavba s </w:t>
      </w:r>
      <w:proofErr w:type="spellStart"/>
      <w:r w:rsidR="00125A12" w:rsidRPr="00125A12">
        <w:rPr>
          <w:rFonts w:ascii="Times New Roman" w:hAnsi="Times New Roman" w:cs="Times New Roman"/>
          <w:color w:val="auto"/>
          <w:sz w:val="24"/>
          <w:szCs w:val="24"/>
          <w:shd w:val="clear" w:color="auto" w:fill="FFFFFF"/>
        </w:rPr>
        <w:t>pravouhlym</w:t>
      </w:r>
      <w:proofErr w:type="spellEnd"/>
      <w:r w:rsidR="00125A12" w:rsidRPr="00125A12">
        <w:rPr>
          <w:rFonts w:ascii="Times New Roman" w:hAnsi="Times New Roman" w:cs="Times New Roman"/>
          <w:color w:val="auto"/>
          <w:sz w:val="24"/>
          <w:szCs w:val="24"/>
          <w:shd w:val="clear" w:color="auto" w:fill="FFFFFF"/>
        </w:rPr>
        <w:t xml:space="preserve"> ukončením presbytéria a </w:t>
      </w:r>
      <w:proofErr w:type="spellStart"/>
      <w:r w:rsidR="00125A12" w:rsidRPr="00125A12">
        <w:rPr>
          <w:rFonts w:ascii="Times New Roman" w:hAnsi="Times New Roman" w:cs="Times New Roman"/>
          <w:color w:val="auto"/>
          <w:sz w:val="24"/>
          <w:szCs w:val="24"/>
          <w:shd w:val="clear" w:color="auto" w:fill="FFFFFF"/>
        </w:rPr>
        <w:t>predstavanou</w:t>
      </w:r>
      <w:proofErr w:type="spellEnd"/>
      <w:r w:rsidR="00125A12" w:rsidRPr="00125A12">
        <w:rPr>
          <w:rFonts w:ascii="Times New Roman" w:hAnsi="Times New Roman" w:cs="Times New Roman"/>
          <w:color w:val="auto"/>
          <w:sz w:val="24"/>
          <w:szCs w:val="24"/>
          <w:shd w:val="clear" w:color="auto" w:fill="FFFFFF"/>
        </w:rPr>
        <w:t xml:space="preserve"> vežou z obdobia okolo roku </w:t>
      </w:r>
      <w:hyperlink r:id="rId37" w:tooltip="1260" w:history="1">
        <w:r w:rsidR="00125A12" w:rsidRPr="00125A12">
          <w:rPr>
            <w:rStyle w:val="Hypertextovprepojenie"/>
            <w:rFonts w:ascii="Times New Roman" w:hAnsi="Times New Roman" w:cs="Times New Roman"/>
            <w:color w:val="auto"/>
            <w:sz w:val="24"/>
            <w:szCs w:val="24"/>
            <w:u w:val="none"/>
            <w:shd w:val="clear" w:color="auto" w:fill="FFFFFF"/>
          </w:rPr>
          <w:t>1260</w:t>
        </w:r>
      </w:hyperlink>
      <w:r w:rsidR="00125A12" w:rsidRPr="00125A12">
        <w:rPr>
          <w:rFonts w:ascii="Times New Roman" w:hAnsi="Times New Roman" w:cs="Times New Roman"/>
          <w:color w:val="auto"/>
          <w:sz w:val="24"/>
          <w:szCs w:val="24"/>
          <w:shd w:val="clear" w:color="auto" w:fill="FFFFFF"/>
        </w:rPr>
        <w:t>. Kostol po krátkom období kedy bol </w:t>
      </w:r>
      <w:hyperlink r:id="rId38" w:tooltip="Evanjelická cirkev augsburského vyznania na Slovensku" w:history="1">
        <w:r w:rsidR="00125A12" w:rsidRPr="00125A12">
          <w:rPr>
            <w:rStyle w:val="Hypertextovprepojenie"/>
            <w:rFonts w:ascii="Times New Roman" w:hAnsi="Times New Roman" w:cs="Times New Roman"/>
            <w:color w:val="auto"/>
            <w:sz w:val="24"/>
            <w:szCs w:val="24"/>
            <w:u w:val="none"/>
            <w:shd w:val="clear" w:color="auto" w:fill="FFFFFF"/>
          </w:rPr>
          <w:t>evanjelický</w:t>
        </w:r>
      </w:hyperlink>
      <w:r w:rsidR="00125A12" w:rsidRPr="00125A12">
        <w:rPr>
          <w:rFonts w:ascii="Times New Roman" w:hAnsi="Times New Roman" w:cs="Times New Roman"/>
          <w:color w:val="auto"/>
          <w:sz w:val="24"/>
          <w:szCs w:val="24"/>
          <w:shd w:val="clear" w:color="auto" w:fill="FFFFFF"/>
        </w:rPr>
        <w:t> prevzali </w:t>
      </w:r>
      <w:hyperlink r:id="rId39" w:tooltip="Spoločnosť Ježišova" w:history="1">
        <w:r w:rsidR="00125A12" w:rsidRPr="00125A12">
          <w:rPr>
            <w:rStyle w:val="Hypertextovprepojenie"/>
            <w:rFonts w:ascii="Times New Roman" w:hAnsi="Times New Roman" w:cs="Times New Roman"/>
            <w:color w:val="auto"/>
            <w:sz w:val="24"/>
            <w:szCs w:val="24"/>
            <w:u w:val="none"/>
            <w:shd w:val="clear" w:color="auto" w:fill="FFFFFF"/>
          </w:rPr>
          <w:t>jezuiti</w:t>
        </w:r>
      </w:hyperlink>
      <w:r w:rsidR="00125A12" w:rsidRPr="00125A12">
        <w:rPr>
          <w:rFonts w:ascii="Times New Roman" w:hAnsi="Times New Roman" w:cs="Times New Roman"/>
          <w:color w:val="auto"/>
          <w:sz w:val="24"/>
          <w:szCs w:val="24"/>
          <w:shd w:val="clear" w:color="auto" w:fill="FFFFFF"/>
        </w:rPr>
        <w:t> v roku </w:t>
      </w:r>
      <w:hyperlink r:id="rId40" w:tooltip="1586" w:history="1">
        <w:r w:rsidR="00125A12" w:rsidRPr="00125A12">
          <w:rPr>
            <w:rStyle w:val="Hypertextovprepojenie"/>
            <w:rFonts w:ascii="Times New Roman" w:hAnsi="Times New Roman" w:cs="Times New Roman"/>
            <w:color w:val="auto"/>
            <w:sz w:val="24"/>
            <w:szCs w:val="24"/>
            <w:u w:val="none"/>
            <w:shd w:val="clear" w:color="auto" w:fill="FFFFFF"/>
          </w:rPr>
          <w:t>1586</w:t>
        </w:r>
      </w:hyperlink>
      <w:r w:rsidR="00125A12" w:rsidRPr="00125A12">
        <w:rPr>
          <w:rFonts w:ascii="Times New Roman" w:hAnsi="Times New Roman" w:cs="Times New Roman"/>
          <w:color w:val="auto"/>
          <w:sz w:val="24"/>
          <w:szCs w:val="24"/>
          <w:shd w:val="clear" w:color="auto" w:fill="FFFFFF"/>
        </w:rPr>
        <w:t>. Zo 16. storočia pochádza veža kostola.</w:t>
      </w:r>
    </w:p>
    <w:p w:rsidR="00125A12" w:rsidRPr="00125A12"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125A12">
        <w:rPr>
          <w:rFonts w:ascii="Times New Roman" w:hAnsi="Times New Roman" w:cs="Times New Roman"/>
          <w:color w:val="auto"/>
          <w:sz w:val="24"/>
          <w:szCs w:val="24"/>
          <w:shd w:val="clear" w:color="auto" w:fill="FFFFFF"/>
        </w:rPr>
        <w:t>Kláštorská </w:t>
      </w:r>
      <w:hyperlink r:id="rId41" w:tooltip="Kalvária" w:history="1">
        <w:r w:rsidRPr="00125A12">
          <w:rPr>
            <w:rStyle w:val="Hypertextovprepojenie"/>
            <w:rFonts w:ascii="Times New Roman" w:hAnsi="Times New Roman" w:cs="Times New Roman"/>
            <w:color w:val="auto"/>
            <w:sz w:val="24"/>
            <w:szCs w:val="24"/>
            <w:u w:val="none"/>
            <w:shd w:val="clear" w:color="auto" w:fill="FFFFFF"/>
          </w:rPr>
          <w:t>kalvária</w:t>
        </w:r>
      </w:hyperlink>
      <w:r w:rsidRPr="00125A12">
        <w:rPr>
          <w:rFonts w:ascii="Times New Roman" w:hAnsi="Times New Roman" w:cs="Times New Roman"/>
          <w:color w:val="auto"/>
          <w:sz w:val="24"/>
          <w:szCs w:val="24"/>
          <w:shd w:val="clear" w:color="auto" w:fill="FFFFFF"/>
        </w:rPr>
        <w:t xml:space="preserve">, barokový komplex kostola sv. Kríža umiestneného do </w:t>
      </w:r>
      <w:proofErr w:type="spellStart"/>
      <w:r w:rsidRPr="00125A12">
        <w:rPr>
          <w:rFonts w:ascii="Times New Roman" w:hAnsi="Times New Roman" w:cs="Times New Roman"/>
          <w:color w:val="auto"/>
          <w:sz w:val="24"/>
          <w:szCs w:val="24"/>
          <w:shd w:val="clear" w:color="auto" w:fill="FFFFFF"/>
        </w:rPr>
        <w:t>oktogonálnej</w:t>
      </w:r>
      <w:proofErr w:type="spellEnd"/>
      <w:r w:rsidRPr="00125A12">
        <w:rPr>
          <w:rFonts w:ascii="Times New Roman" w:hAnsi="Times New Roman" w:cs="Times New Roman"/>
          <w:color w:val="auto"/>
          <w:sz w:val="24"/>
          <w:szCs w:val="24"/>
          <w:shd w:val="clear" w:color="auto" w:fill="FFFFFF"/>
        </w:rPr>
        <w:t xml:space="preserve"> murovanej ohrady s troma bránami a šiestimi (pôvodne siedmimi) kaplnkami krížovej cesty z rokov </w:t>
      </w:r>
      <w:hyperlink r:id="rId42" w:tooltip="1728" w:history="1">
        <w:r w:rsidRPr="00125A12">
          <w:rPr>
            <w:rStyle w:val="Hypertextovprepojenie"/>
            <w:rFonts w:ascii="Times New Roman" w:hAnsi="Times New Roman" w:cs="Times New Roman"/>
            <w:color w:val="auto"/>
            <w:sz w:val="24"/>
            <w:szCs w:val="24"/>
            <w:u w:val="none"/>
            <w:shd w:val="clear" w:color="auto" w:fill="FFFFFF"/>
          </w:rPr>
          <w:t>1728</w:t>
        </w:r>
      </w:hyperlink>
      <w:r w:rsidRPr="00125A12">
        <w:rPr>
          <w:rFonts w:ascii="Times New Roman" w:hAnsi="Times New Roman" w:cs="Times New Roman"/>
          <w:color w:val="auto"/>
          <w:sz w:val="24"/>
          <w:szCs w:val="24"/>
          <w:shd w:val="clear" w:color="auto" w:fill="FFFFFF"/>
        </w:rPr>
        <w:t>-</w:t>
      </w:r>
      <w:hyperlink r:id="rId43" w:tooltip="1729" w:history="1">
        <w:r w:rsidRPr="00125A12">
          <w:rPr>
            <w:rStyle w:val="Hypertextovprepojenie"/>
            <w:rFonts w:ascii="Times New Roman" w:hAnsi="Times New Roman" w:cs="Times New Roman"/>
            <w:color w:val="auto"/>
            <w:sz w:val="24"/>
            <w:szCs w:val="24"/>
            <w:u w:val="none"/>
            <w:shd w:val="clear" w:color="auto" w:fill="FFFFFF"/>
          </w:rPr>
          <w:t>1729</w:t>
        </w:r>
      </w:hyperlink>
      <w:r w:rsidRPr="00125A12">
        <w:rPr>
          <w:rFonts w:ascii="Times New Roman" w:hAnsi="Times New Roman" w:cs="Times New Roman"/>
          <w:color w:val="auto"/>
          <w:sz w:val="24"/>
          <w:szCs w:val="24"/>
          <w:shd w:val="clear" w:color="auto" w:fill="FFFFFF"/>
        </w:rPr>
        <w:t>. Kalváriu vybudovali miestni Jezuiti.</w:t>
      </w:r>
    </w:p>
    <w:p w:rsidR="00125A12"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125A12">
        <w:rPr>
          <w:rFonts w:ascii="Times New Roman" w:hAnsi="Times New Roman" w:cs="Times New Roman"/>
          <w:color w:val="auto"/>
          <w:sz w:val="24"/>
          <w:szCs w:val="24"/>
          <w:shd w:val="clear" w:color="auto" w:fill="FFFFFF"/>
        </w:rPr>
        <w:t xml:space="preserve">Bývalé slovenské katolícke patronátne gymnázium, dvojpodlažná </w:t>
      </w:r>
      <w:proofErr w:type="spellStart"/>
      <w:r w:rsidRPr="00125A12">
        <w:rPr>
          <w:rFonts w:ascii="Times New Roman" w:hAnsi="Times New Roman" w:cs="Times New Roman"/>
          <w:color w:val="auto"/>
          <w:sz w:val="24"/>
          <w:szCs w:val="24"/>
          <w:shd w:val="clear" w:color="auto" w:fill="FFFFFF"/>
        </w:rPr>
        <w:t>trojtraktová</w:t>
      </w:r>
      <w:proofErr w:type="spellEnd"/>
      <w:r w:rsidRPr="00125A12">
        <w:rPr>
          <w:rFonts w:ascii="Times New Roman" w:hAnsi="Times New Roman" w:cs="Times New Roman"/>
          <w:color w:val="auto"/>
          <w:sz w:val="24"/>
          <w:szCs w:val="24"/>
          <w:shd w:val="clear" w:color="auto" w:fill="FFFFFF"/>
        </w:rPr>
        <w:t xml:space="preserve"> baroková stavba na pôdoryse písmena L s </w:t>
      </w:r>
      <w:proofErr w:type="spellStart"/>
      <w:r w:rsidRPr="00125A12">
        <w:rPr>
          <w:rFonts w:ascii="Times New Roman" w:hAnsi="Times New Roman" w:cs="Times New Roman"/>
          <w:color w:val="auto"/>
          <w:sz w:val="24"/>
          <w:szCs w:val="24"/>
          <w:shd w:val="clear" w:color="auto" w:fill="FFFFFF"/>
        </w:rPr>
        <w:t>valbovou</w:t>
      </w:r>
      <w:proofErr w:type="spellEnd"/>
      <w:r w:rsidRPr="00125A12">
        <w:rPr>
          <w:rFonts w:ascii="Times New Roman" w:hAnsi="Times New Roman" w:cs="Times New Roman"/>
          <w:color w:val="auto"/>
          <w:sz w:val="24"/>
          <w:szCs w:val="24"/>
          <w:shd w:val="clear" w:color="auto" w:fill="FFFFFF"/>
        </w:rPr>
        <w:t xml:space="preserve"> strechou z 18. storočia. Dva staršie barokové objekty boli prepojené novostavbou v roku </w:t>
      </w:r>
      <w:hyperlink r:id="rId44" w:tooltip="1822" w:history="1">
        <w:r w:rsidRPr="00125A12">
          <w:rPr>
            <w:rStyle w:val="Hypertextovprepojenie"/>
            <w:rFonts w:ascii="Times New Roman" w:hAnsi="Times New Roman" w:cs="Times New Roman"/>
            <w:color w:val="auto"/>
            <w:sz w:val="24"/>
            <w:szCs w:val="24"/>
            <w:u w:val="none"/>
            <w:shd w:val="clear" w:color="auto" w:fill="FFFFFF"/>
          </w:rPr>
          <w:t>1822</w:t>
        </w:r>
      </w:hyperlink>
      <w:r w:rsidRPr="00125A12">
        <w:rPr>
          <w:rFonts w:ascii="Times New Roman" w:hAnsi="Times New Roman" w:cs="Times New Roman"/>
          <w:color w:val="auto"/>
          <w:sz w:val="24"/>
          <w:szCs w:val="24"/>
          <w:shd w:val="clear" w:color="auto" w:fill="FFFFFF"/>
        </w:rPr>
        <w:t xml:space="preserve"> pre zemiansku rodinu </w:t>
      </w:r>
      <w:proofErr w:type="spellStart"/>
      <w:r w:rsidRPr="00125A12">
        <w:rPr>
          <w:rFonts w:ascii="Times New Roman" w:hAnsi="Times New Roman" w:cs="Times New Roman"/>
          <w:color w:val="auto"/>
          <w:sz w:val="24"/>
          <w:szCs w:val="24"/>
          <w:shd w:val="clear" w:color="auto" w:fill="FFFFFF"/>
        </w:rPr>
        <w:t>Točekovcov</w:t>
      </w:r>
      <w:proofErr w:type="spellEnd"/>
      <w:r w:rsidRPr="00125A12">
        <w:rPr>
          <w:rFonts w:ascii="Times New Roman" w:hAnsi="Times New Roman" w:cs="Times New Roman"/>
          <w:color w:val="auto"/>
          <w:sz w:val="24"/>
          <w:szCs w:val="24"/>
          <w:shd w:val="clear" w:color="auto" w:fill="FFFFFF"/>
        </w:rPr>
        <w:t>. V rokoch </w:t>
      </w:r>
      <w:hyperlink r:id="rId45" w:tooltip="1873" w:history="1">
        <w:r w:rsidRPr="00125A12">
          <w:rPr>
            <w:rStyle w:val="Hypertextovprepojenie"/>
            <w:rFonts w:ascii="Times New Roman" w:hAnsi="Times New Roman" w:cs="Times New Roman"/>
            <w:color w:val="auto"/>
            <w:sz w:val="24"/>
            <w:szCs w:val="24"/>
            <w:u w:val="none"/>
            <w:shd w:val="clear" w:color="auto" w:fill="FFFFFF"/>
          </w:rPr>
          <w:t>1873</w:t>
        </w:r>
      </w:hyperlink>
      <w:r w:rsidRPr="00125A12">
        <w:rPr>
          <w:rFonts w:ascii="Times New Roman" w:hAnsi="Times New Roman" w:cs="Times New Roman"/>
          <w:color w:val="auto"/>
          <w:sz w:val="24"/>
          <w:szCs w:val="24"/>
          <w:shd w:val="clear" w:color="auto" w:fill="FFFFFF"/>
        </w:rPr>
        <w:t>-</w:t>
      </w:r>
      <w:hyperlink r:id="rId46" w:tooltip="1874" w:history="1">
        <w:r w:rsidRPr="00125A12">
          <w:rPr>
            <w:rStyle w:val="Hypertextovprepojenie"/>
            <w:rFonts w:ascii="Times New Roman" w:hAnsi="Times New Roman" w:cs="Times New Roman"/>
            <w:color w:val="auto"/>
            <w:sz w:val="24"/>
            <w:szCs w:val="24"/>
            <w:u w:val="none"/>
            <w:shd w:val="clear" w:color="auto" w:fill="FFFFFF"/>
          </w:rPr>
          <w:t>1874</w:t>
        </w:r>
      </w:hyperlink>
      <w:r w:rsidRPr="00125A12">
        <w:rPr>
          <w:rFonts w:ascii="Times New Roman" w:hAnsi="Times New Roman" w:cs="Times New Roman"/>
          <w:color w:val="auto"/>
          <w:sz w:val="24"/>
          <w:szCs w:val="24"/>
          <w:shd w:val="clear" w:color="auto" w:fill="FFFFFF"/>
        </w:rPr>
        <w:t xml:space="preserve"> tu </w:t>
      </w:r>
      <w:proofErr w:type="spellStart"/>
      <w:r w:rsidRPr="00125A12">
        <w:rPr>
          <w:rFonts w:ascii="Times New Roman" w:hAnsi="Times New Roman" w:cs="Times New Roman"/>
          <w:color w:val="auto"/>
          <w:sz w:val="24"/>
          <w:szCs w:val="24"/>
          <w:shd w:val="clear" w:color="auto" w:fill="FFFFFF"/>
        </w:rPr>
        <w:t>sídlolo</w:t>
      </w:r>
      <w:proofErr w:type="spellEnd"/>
      <w:r w:rsidRPr="00125A12">
        <w:rPr>
          <w:rFonts w:ascii="Times New Roman" w:hAnsi="Times New Roman" w:cs="Times New Roman"/>
          <w:color w:val="auto"/>
          <w:sz w:val="24"/>
          <w:szCs w:val="24"/>
          <w:shd w:val="clear" w:color="auto" w:fill="FFFFFF"/>
        </w:rPr>
        <w:t xml:space="preserve"> gymnázium.</w:t>
      </w:r>
    </w:p>
    <w:p w:rsidR="00125A12" w:rsidRPr="00125A12" w:rsidRDefault="00125A12" w:rsidP="00125A12">
      <w:pPr>
        <w:pStyle w:val="Odsekzoznamu"/>
        <w:spacing w:after="0" w:line="259" w:lineRule="auto"/>
        <w:ind w:firstLine="0"/>
        <w:jc w:val="left"/>
        <w:rPr>
          <w:rFonts w:ascii="Times New Roman" w:hAnsi="Times New Roman" w:cs="Times New Roman"/>
          <w:color w:val="auto"/>
          <w:sz w:val="24"/>
          <w:szCs w:val="24"/>
          <w:shd w:val="clear" w:color="auto" w:fill="FFFFFF"/>
        </w:rPr>
      </w:pPr>
    </w:p>
    <w:p w:rsidR="00125A12" w:rsidRPr="00125A12" w:rsidRDefault="00125A12">
      <w:pPr>
        <w:spacing w:after="0" w:line="259" w:lineRule="auto"/>
        <w:ind w:left="0" w:firstLine="0"/>
        <w:jc w:val="left"/>
        <w:rPr>
          <w:rFonts w:ascii="Times New Roman" w:hAnsi="Times New Roman" w:cs="Times New Roman"/>
          <w:color w:val="auto"/>
          <w:sz w:val="24"/>
          <w:szCs w:val="24"/>
          <w:shd w:val="clear" w:color="auto" w:fill="FFFFFF"/>
        </w:rPr>
      </w:pPr>
    </w:p>
    <w:p w:rsidR="00125A12" w:rsidRPr="00125A12" w:rsidRDefault="00125A12" w:rsidP="00125A12">
      <w:pPr>
        <w:spacing w:after="0" w:line="259" w:lineRule="auto"/>
        <w:ind w:left="0" w:firstLine="360"/>
        <w:jc w:val="left"/>
        <w:rPr>
          <w:rFonts w:ascii="Times New Roman" w:hAnsi="Times New Roman" w:cs="Times New Roman"/>
          <w:b/>
          <w:color w:val="C00000"/>
          <w:sz w:val="28"/>
          <w:szCs w:val="28"/>
          <w:shd w:val="clear" w:color="auto" w:fill="FFFFFF"/>
        </w:rPr>
      </w:pPr>
      <w:r w:rsidRPr="00125A12">
        <w:rPr>
          <w:rFonts w:ascii="Times New Roman" w:hAnsi="Times New Roman" w:cs="Times New Roman"/>
          <w:b/>
          <w:color w:val="C00000"/>
          <w:sz w:val="28"/>
          <w:szCs w:val="28"/>
          <w:shd w:val="clear" w:color="auto" w:fill="FFFFFF"/>
        </w:rPr>
        <w:t>OSOBNOSTI OBCE - RODÁCI</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47" w:tooltip="Peter Krištof Akai" w:history="1">
        <w:r w:rsidR="00125A12" w:rsidRPr="00125A12">
          <w:rPr>
            <w:rStyle w:val="Hypertextovprepojenie"/>
            <w:rFonts w:ascii="Times New Roman" w:hAnsi="Times New Roman" w:cs="Times New Roman"/>
            <w:color w:val="auto"/>
            <w:sz w:val="24"/>
            <w:szCs w:val="24"/>
            <w:u w:val="none"/>
          </w:rPr>
          <w:t xml:space="preserve">Peter Krištof </w:t>
        </w:r>
        <w:proofErr w:type="spellStart"/>
        <w:r w:rsidR="00125A12" w:rsidRPr="00125A12">
          <w:rPr>
            <w:rStyle w:val="Hypertextovprepojenie"/>
            <w:rFonts w:ascii="Times New Roman" w:hAnsi="Times New Roman" w:cs="Times New Roman"/>
            <w:color w:val="auto"/>
            <w:sz w:val="24"/>
            <w:szCs w:val="24"/>
            <w:u w:val="none"/>
          </w:rPr>
          <w:t>Akai</w:t>
        </w:r>
        <w:proofErr w:type="spellEnd"/>
      </w:hyperlink>
      <w:r w:rsidR="00125A12" w:rsidRPr="00125A12">
        <w:rPr>
          <w:rFonts w:ascii="Times New Roman" w:hAnsi="Times New Roman" w:cs="Times New Roman"/>
          <w:color w:val="auto"/>
          <w:sz w:val="24"/>
          <w:szCs w:val="24"/>
        </w:rPr>
        <w:t> (* </w:t>
      </w:r>
      <w:hyperlink r:id="rId48" w:tooltip="1706" w:history="1">
        <w:r w:rsidR="00125A12" w:rsidRPr="00125A12">
          <w:rPr>
            <w:rStyle w:val="Hypertextovprepojenie"/>
            <w:rFonts w:ascii="Times New Roman" w:hAnsi="Times New Roman" w:cs="Times New Roman"/>
            <w:color w:val="auto"/>
            <w:sz w:val="24"/>
            <w:szCs w:val="24"/>
            <w:u w:val="none"/>
          </w:rPr>
          <w:t>1706</w:t>
        </w:r>
      </w:hyperlink>
      <w:r w:rsidR="00125A12" w:rsidRPr="00125A12">
        <w:rPr>
          <w:rFonts w:ascii="Times New Roman" w:hAnsi="Times New Roman" w:cs="Times New Roman"/>
          <w:color w:val="auto"/>
          <w:sz w:val="24"/>
          <w:szCs w:val="24"/>
        </w:rPr>
        <w:t> – † </w:t>
      </w:r>
      <w:hyperlink r:id="rId49" w:tooltip="1766" w:history="1">
        <w:r w:rsidR="00125A12" w:rsidRPr="00125A12">
          <w:rPr>
            <w:rStyle w:val="Hypertextovprepojenie"/>
            <w:rFonts w:ascii="Times New Roman" w:hAnsi="Times New Roman" w:cs="Times New Roman"/>
            <w:color w:val="auto"/>
            <w:sz w:val="24"/>
            <w:szCs w:val="24"/>
            <w:u w:val="none"/>
          </w:rPr>
          <w:t>1766</w:t>
        </w:r>
      </w:hyperlink>
      <w:r w:rsidR="00125A12" w:rsidRPr="00125A12">
        <w:rPr>
          <w:rFonts w:ascii="Times New Roman" w:hAnsi="Times New Roman" w:cs="Times New Roman"/>
          <w:color w:val="auto"/>
          <w:sz w:val="24"/>
          <w:szCs w:val="24"/>
        </w:rPr>
        <w:t>/67), </w:t>
      </w:r>
      <w:hyperlink r:id="rId50" w:tooltip="Filozof" w:history="1">
        <w:r w:rsidR="00125A12" w:rsidRPr="00125A12">
          <w:rPr>
            <w:rStyle w:val="Hypertextovprepojenie"/>
            <w:rFonts w:ascii="Times New Roman" w:hAnsi="Times New Roman" w:cs="Times New Roman"/>
            <w:color w:val="auto"/>
            <w:sz w:val="24"/>
            <w:szCs w:val="24"/>
            <w:u w:val="none"/>
          </w:rPr>
          <w:t>filozof</w:t>
        </w:r>
      </w:hyperlink>
      <w:r w:rsidR="00125A12" w:rsidRPr="00125A12">
        <w:rPr>
          <w:rFonts w:ascii="Times New Roman" w:hAnsi="Times New Roman" w:cs="Times New Roman"/>
          <w:color w:val="auto"/>
          <w:sz w:val="24"/>
          <w:szCs w:val="24"/>
        </w:rPr>
        <w:t> a astronóm</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51" w:tooltip="Ján Országh" w:history="1">
        <w:r w:rsidR="00125A12" w:rsidRPr="00125A12">
          <w:rPr>
            <w:rStyle w:val="Hypertextovprepojenie"/>
            <w:rFonts w:ascii="Times New Roman" w:hAnsi="Times New Roman" w:cs="Times New Roman"/>
            <w:color w:val="auto"/>
            <w:sz w:val="24"/>
            <w:szCs w:val="24"/>
            <w:u w:val="none"/>
          </w:rPr>
          <w:t>Ján Országh</w:t>
        </w:r>
      </w:hyperlink>
      <w:r w:rsidR="00125A12" w:rsidRPr="00125A12">
        <w:rPr>
          <w:rFonts w:ascii="Times New Roman" w:hAnsi="Times New Roman" w:cs="Times New Roman"/>
          <w:color w:val="auto"/>
          <w:sz w:val="24"/>
          <w:szCs w:val="24"/>
        </w:rPr>
        <w:t> (* </w:t>
      </w:r>
      <w:hyperlink r:id="rId52" w:tooltip="1816" w:history="1">
        <w:r w:rsidR="00125A12" w:rsidRPr="00125A12">
          <w:rPr>
            <w:rStyle w:val="Hypertextovprepojenie"/>
            <w:rFonts w:ascii="Times New Roman" w:hAnsi="Times New Roman" w:cs="Times New Roman"/>
            <w:color w:val="auto"/>
            <w:sz w:val="24"/>
            <w:szCs w:val="24"/>
            <w:u w:val="none"/>
          </w:rPr>
          <w:t>1816</w:t>
        </w:r>
      </w:hyperlink>
      <w:r w:rsidR="00125A12" w:rsidRPr="00125A12">
        <w:rPr>
          <w:rFonts w:ascii="Times New Roman" w:hAnsi="Times New Roman" w:cs="Times New Roman"/>
          <w:color w:val="auto"/>
          <w:sz w:val="24"/>
          <w:szCs w:val="24"/>
        </w:rPr>
        <w:t> – † </w:t>
      </w:r>
      <w:hyperlink r:id="rId53" w:tooltip="1888" w:history="1">
        <w:r w:rsidR="00125A12" w:rsidRPr="00125A12">
          <w:rPr>
            <w:rStyle w:val="Hypertextovprepojenie"/>
            <w:rFonts w:ascii="Times New Roman" w:hAnsi="Times New Roman" w:cs="Times New Roman"/>
            <w:color w:val="auto"/>
            <w:sz w:val="24"/>
            <w:szCs w:val="24"/>
            <w:u w:val="none"/>
          </w:rPr>
          <w:t>1888</w:t>
        </w:r>
      </w:hyperlink>
      <w:r w:rsidR="00125A12" w:rsidRPr="00125A12">
        <w:rPr>
          <w:rFonts w:ascii="Times New Roman" w:hAnsi="Times New Roman" w:cs="Times New Roman"/>
          <w:color w:val="auto"/>
          <w:sz w:val="24"/>
          <w:szCs w:val="24"/>
        </w:rPr>
        <w:t>), </w:t>
      </w:r>
      <w:hyperlink r:id="rId54" w:tooltip="Rímskokatolícky kňaz" w:history="1">
        <w:r w:rsidR="00125A12" w:rsidRPr="00125A12">
          <w:rPr>
            <w:rStyle w:val="Hypertextovprepojenie"/>
            <w:rFonts w:ascii="Times New Roman" w:hAnsi="Times New Roman" w:cs="Times New Roman"/>
            <w:color w:val="auto"/>
            <w:sz w:val="24"/>
            <w:szCs w:val="24"/>
            <w:u w:val="none"/>
          </w:rPr>
          <w:t>rímskokatolícky kňaz</w:t>
        </w:r>
      </w:hyperlink>
      <w:r w:rsidR="00125A12" w:rsidRPr="00125A12">
        <w:rPr>
          <w:rFonts w:ascii="Times New Roman" w:hAnsi="Times New Roman" w:cs="Times New Roman"/>
          <w:color w:val="auto"/>
          <w:sz w:val="24"/>
          <w:szCs w:val="24"/>
        </w:rPr>
        <w:t>, </w:t>
      </w:r>
      <w:hyperlink r:id="rId55" w:tooltip="Cirkevný hodnostár" w:history="1">
        <w:r w:rsidR="00125A12" w:rsidRPr="00125A12">
          <w:rPr>
            <w:rStyle w:val="Hypertextovprepojenie"/>
            <w:rFonts w:ascii="Times New Roman" w:hAnsi="Times New Roman" w:cs="Times New Roman"/>
            <w:color w:val="auto"/>
            <w:sz w:val="24"/>
            <w:szCs w:val="24"/>
            <w:u w:val="none"/>
          </w:rPr>
          <w:t>cirkevný hodnostár</w:t>
        </w:r>
      </w:hyperlink>
      <w:r w:rsidR="00125A12" w:rsidRPr="00125A12">
        <w:rPr>
          <w:rFonts w:ascii="Times New Roman" w:hAnsi="Times New Roman" w:cs="Times New Roman"/>
          <w:color w:val="auto"/>
          <w:sz w:val="24"/>
          <w:szCs w:val="24"/>
        </w:rPr>
        <w:t> a národnokultúrny dejateľ</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56" w:tooltip="Ignác Országh" w:history="1">
        <w:r w:rsidR="00125A12" w:rsidRPr="00125A12">
          <w:rPr>
            <w:rStyle w:val="Hypertextovprepojenie"/>
            <w:rFonts w:ascii="Times New Roman" w:hAnsi="Times New Roman" w:cs="Times New Roman"/>
            <w:color w:val="auto"/>
            <w:sz w:val="24"/>
            <w:szCs w:val="24"/>
            <w:u w:val="none"/>
          </w:rPr>
          <w:t>Ignác Országh</w:t>
        </w:r>
      </w:hyperlink>
      <w:r w:rsidR="00125A12" w:rsidRPr="00125A12">
        <w:rPr>
          <w:rFonts w:ascii="Times New Roman" w:hAnsi="Times New Roman" w:cs="Times New Roman"/>
          <w:color w:val="auto"/>
          <w:sz w:val="24"/>
          <w:szCs w:val="24"/>
        </w:rPr>
        <w:t> (* </w:t>
      </w:r>
      <w:hyperlink r:id="rId57" w:tooltip="1844" w:history="1">
        <w:r w:rsidR="00125A12" w:rsidRPr="00125A12">
          <w:rPr>
            <w:rStyle w:val="Hypertextovprepojenie"/>
            <w:rFonts w:ascii="Times New Roman" w:hAnsi="Times New Roman" w:cs="Times New Roman"/>
            <w:color w:val="auto"/>
            <w:sz w:val="24"/>
            <w:szCs w:val="24"/>
            <w:u w:val="none"/>
          </w:rPr>
          <w:t>1844</w:t>
        </w:r>
      </w:hyperlink>
      <w:r w:rsidR="00125A12" w:rsidRPr="00125A12">
        <w:rPr>
          <w:rFonts w:ascii="Times New Roman" w:hAnsi="Times New Roman" w:cs="Times New Roman"/>
          <w:color w:val="auto"/>
          <w:sz w:val="24"/>
          <w:szCs w:val="24"/>
        </w:rPr>
        <w:t> – † </w:t>
      </w:r>
      <w:hyperlink r:id="rId58" w:tooltip="1900" w:history="1">
        <w:r w:rsidR="00125A12" w:rsidRPr="00125A12">
          <w:rPr>
            <w:rStyle w:val="Hypertextovprepojenie"/>
            <w:rFonts w:ascii="Times New Roman" w:hAnsi="Times New Roman" w:cs="Times New Roman"/>
            <w:color w:val="auto"/>
            <w:sz w:val="24"/>
            <w:szCs w:val="24"/>
            <w:u w:val="none"/>
          </w:rPr>
          <w:t>1900</w:t>
        </w:r>
      </w:hyperlink>
      <w:r w:rsidR="00125A12" w:rsidRPr="00125A12">
        <w:rPr>
          <w:rFonts w:ascii="Times New Roman" w:hAnsi="Times New Roman" w:cs="Times New Roman"/>
          <w:color w:val="auto"/>
          <w:sz w:val="24"/>
          <w:szCs w:val="24"/>
        </w:rPr>
        <w:t>), </w:t>
      </w:r>
      <w:hyperlink r:id="rId59" w:tooltip="Podnikateľ" w:history="1">
        <w:r w:rsidR="00125A12" w:rsidRPr="00125A12">
          <w:rPr>
            <w:rStyle w:val="Hypertextovprepojenie"/>
            <w:rFonts w:ascii="Times New Roman" w:hAnsi="Times New Roman" w:cs="Times New Roman"/>
            <w:color w:val="auto"/>
            <w:sz w:val="24"/>
            <w:szCs w:val="24"/>
            <w:u w:val="none"/>
          </w:rPr>
          <w:t>podnikateľ</w:t>
        </w:r>
      </w:hyperlink>
      <w:r w:rsidR="00125A12" w:rsidRPr="00125A12">
        <w:rPr>
          <w:rFonts w:ascii="Times New Roman" w:hAnsi="Times New Roman" w:cs="Times New Roman"/>
          <w:color w:val="auto"/>
          <w:sz w:val="24"/>
          <w:szCs w:val="24"/>
        </w:rPr>
        <w:t> a statkár</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60" w:tooltip="Ernest Polóny" w:history="1">
        <w:r w:rsidR="00125A12" w:rsidRPr="00125A12">
          <w:rPr>
            <w:rStyle w:val="Hypertextovprepojenie"/>
            <w:rFonts w:ascii="Times New Roman" w:hAnsi="Times New Roman" w:cs="Times New Roman"/>
            <w:color w:val="auto"/>
            <w:sz w:val="24"/>
            <w:szCs w:val="24"/>
            <w:u w:val="none"/>
          </w:rPr>
          <w:t xml:space="preserve">Ernest </w:t>
        </w:r>
        <w:proofErr w:type="spellStart"/>
        <w:r w:rsidR="00125A12" w:rsidRPr="00125A12">
          <w:rPr>
            <w:rStyle w:val="Hypertextovprepojenie"/>
            <w:rFonts w:ascii="Times New Roman" w:hAnsi="Times New Roman" w:cs="Times New Roman"/>
            <w:color w:val="auto"/>
            <w:sz w:val="24"/>
            <w:szCs w:val="24"/>
            <w:u w:val="none"/>
          </w:rPr>
          <w:t>Polóny</w:t>
        </w:r>
        <w:proofErr w:type="spellEnd"/>
      </w:hyperlink>
      <w:r w:rsidR="00125A12" w:rsidRPr="00125A12">
        <w:rPr>
          <w:rFonts w:ascii="Times New Roman" w:hAnsi="Times New Roman" w:cs="Times New Roman"/>
          <w:color w:val="auto"/>
          <w:sz w:val="24"/>
          <w:szCs w:val="24"/>
        </w:rPr>
        <w:t> (* </w:t>
      </w:r>
      <w:hyperlink r:id="rId61" w:tooltip="1844" w:history="1">
        <w:r w:rsidR="00125A12" w:rsidRPr="00125A12">
          <w:rPr>
            <w:rStyle w:val="Hypertextovprepojenie"/>
            <w:rFonts w:ascii="Times New Roman" w:hAnsi="Times New Roman" w:cs="Times New Roman"/>
            <w:color w:val="auto"/>
            <w:sz w:val="24"/>
            <w:szCs w:val="24"/>
            <w:u w:val="none"/>
          </w:rPr>
          <w:t>1844</w:t>
        </w:r>
      </w:hyperlink>
      <w:r w:rsidR="00125A12" w:rsidRPr="00125A12">
        <w:rPr>
          <w:rFonts w:ascii="Times New Roman" w:hAnsi="Times New Roman" w:cs="Times New Roman"/>
          <w:color w:val="auto"/>
          <w:sz w:val="24"/>
          <w:szCs w:val="24"/>
        </w:rPr>
        <w:t> – † </w:t>
      </w:r>
      <w:hyperlink r:id="rId62" w:tooltip="1928" w:history="1">
        <w:r w:rsidR="00125A12" w:rsidRPr="00125A12">
          <w:rPr>
            <w:rStyle w:val="Hypertextovprepojenie"/>
            <w:rFonts w:ascii="Times New Roman" w:hAnsi="Times New Roman" w:cs="Times New Roman"/>
            <w:color w:val="auto"/>
            <w:sz w:val="24"/>
            <w:szCs w:val="24"/>
            <w:u w:val="none"/>
          </w:rPr>
          <w:t>1928</w:t>
        </w:r>
      </w:hyperlink>
      <w:r w:rsidR="00125A12" w:rsidRPr="00125A12">
        <w:rPr>
          <w:rFonts w:ascii="Times New Roman" w:hAnsi="Times New Roman" w:cs="Times New Roman"/>
          <w:color w:val="auto"/>
          <w:sz w:val="24"/>
          <w:szCs w:val="24"/>
        </w:rPr>
        <w:t>), </w:t>
      </w:r>
      <w:hyperlink r:id="rId63" w:tooltip="Pedagóg" w:history="1">
        <w:r w:rsidR="00125A12" w:rsidRPr="00125A12">
          <w:rPr>
            <w:rStyle w:val="Hypertextovprepojenie"/>
            <w:rFonts w:ascii="Times New Roman" w:hAnsi="Times New Roman" w:cs="Times New Roman"/>
            <w:color w:val="auto"/>
            <w:sz w:val="24"/>
            <w:szCs w:val="24"/>
            <w:u w:val="none"/>
          </w:rPr>
          <w:t>pedagóg</w:t>
        </w:r>
      </w:hyperlink>
      <w:r w:rsidR="00125A12" w:rsidRPr="00125A12">
        <w:rPr>
          <w:rFonts w:ascii="Times New Roman" w:hAnsi="Times New Roman" w:cs="Times New Roman"/>
          <w:color w:val="auto"/>
          <w:sz w:val="24"/>
          <w:szCs w:val="24"/>
        </w:rPr>
        <w:t>, </w:t>
      </w:r>
      <w:hyperlink r:id="rId64" w:tooltip="Filológ" w:history="1">
        <w:r w:rsidR="00125A12" w:rsidRPr="00125A12">
          <w:rPr>
            <w:rStyle w:val="Hypertextovprepojenie"/>
            <w:rFonts w:ascii="Times New Roman" w:hAnsi="Times New Roman" w:cs="Times New Roman"/>
            <w:color w:val="auto"/>
            <w:sz w:val="24"/>
            <w:szCs w:val="24"/>
            <w:u w:val="none"/>
          </w:rPr>
          <w:t>filológ</w:t>
        </w:r>
      </w:hyperlink>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65" w:tooltip="Ján Capko" w:history="1">
        <w:r w:rsidR="00125A12" w:rsidRPr="00125A12">
          <w:rPr>
            <w:rStyle w:val="Hypertextovprepojenie"/>
            <w:rFonts w:ascii="Times New Roman" w:hAnsi="Times New Roman" w:cs="Times New Roman"/>
            <w:color w:val="auto"/>
            <w:sz w:val="24"/>
            <w:szCs w:val="24"/>
            <w:u w:val="none"/>
          </w:rPr>
          <w:t>Ján Capko</w:t>
        </w:r>
      </w:hyperlink>
      <w:r w:rsidR="00125A12" w:rsidRPr="00125A12">
        <w:rPr>
          <w:rFonts w:ascii="Times New Roman" w:hAnsi="Times New Roman" w:cs="Times New Roman"/>
          <w:color w:val="auto"/>
          <w:sz w:val="24"/>
          <w:szCs w:val="24"/>
        </w:rPr>
        <w:t> (* </w:t>
      </w:r>
      <w:hyperlink r:id="rId66" w:tooltip="1846" w:history="1">
        <w:r w:rsidR="00125A12" w:rsidRPr="00125A12">
          <w:rPr>
            <w:rStyle w:val="Hypertextovprepojenie"/>
            <w:rFonts w:ascii="Times New Roman" w:hAnsi="Times New Roman" w:cs="Times New Roman"/>
            <w:color w:val="auto"/>
            <w:sz w:val="24"/>
            <w:szCs w:val="24"/>
            <w:u w:val="none"/>
          </w:rPr>
          <w:t>1846</w:t>
        </w:r>
      </w:hyperlink>
      <w:r w:rsidR="00125A12" w:rsidRPr="00125A12">
        <w:rPr>
          <w:rFonts w:ascii="Times New Roman" w:hAnsi="Times New Roman" w:cs="Times New Roman"/>
          <w:color w:val="auto"/>
          <w:sz w:val="24"/>
          <w:szCs w:val="24"/>
        </w:rPr>
        <w:t> – † </w:t>
      </w:r>
      <w:hyperlink r:id="rId67" w:tooltip="1867" w:history="1">
        <w:r w:rsidR="00125A12" w:rsidRPr="00125A12">
          <w:rPr>
            <w:rStyle w:val="Hypertextovprepojenie"/>
            <w:rFonts w:ascii="Times New Roman" w:hAnsi="Times New Roman" w:cs="Times New Roman"/>
            <w:color w:val="auto"/>
            <w:sz w:val="24"/>
            <w:szCs w:val="24"/>
            <w:u w:val="none"/>
          </w:rPr>
          <w:t>1867</w:t>
        </w:r>
      </w:hyperlink>
      <w:r w:rsidR="00125A12" w:rsidRPr="00125A12">
        <w:rPr>
          <w:rFonts w:ascii="Times New Roman" w:hAnsi="Times New Roman" w:cs="Times New Roman"/>
          <w:color w:val="auto"/>
          <w:sz w:val="24"/>
          <w:szCs w:val="24"/>
        </w:rPr>
        <w:t>), </w:t>
      </w:r>
      <w:hyperlink r:id="rId68" w:tooltip="Básnik" w:history="1">
        <w:r w:rsidR="00125A12" w:rsidRPr="00125A12">
          <w:rPr>
            <w:rStyle w:val="Hypertextovprepojenie"/>
            <w:rFonts w:ascii="Times New Roman" w:hAnsi="Times New Roman" w:cs="Times New Roman"/>
            <w:color w:val="auto"/>
            <w:sz w:val="24"/>
            <w:szCs w:val="24"/>
            <w:u w:val="none"/>
          </w:rPr>
          <w:t>básnik</w:t>
        </w:r>
      </w:hyperlink>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69" w:tooltip="Juraj Országh" w:history="1">
        <w:r w:rsidR="00125A12" w:rsidRPr="00125A12">
          <w:rPr>
            <w:rStyle w:val="Hypertextovprepojenie"/>
            <w:rFonts w:ascii="Times New Roman" w:hAnsi="Times New Roman" w:cs="Times New Roman"/>
            <w:color w:val="auto"/>
            <w:sz w:val="24"/>
            <w:szCs w:val="24"/>
            <w:u w:val="none"/>
          </w:rPr>
          <w:t>Juraj Országh</w:t>
        </w:r>
      </w:hyperlink>
      <w:r w:rsidR="00125A12" w:rsidRPr="00125A12">
        <w:rPr>
          <w:rFonts w:ascii="Times New Roman" w:hAnsi="Times New Roman" w:cs="Times New Roman"/>
          <w:color w:val="auto"/>
          <w:sz w:val="24"/>
          <w:szCs w:val="24"/>
        </w:rPr>
        <w:t> (* </w:t>
      </w:r>
      <w:hyperlink r:id="rId70" w:tooltip="1849" w:history="1">
        <w:r w:rsidR="00125A12" w:rsidRPr="00125A12">
          <w:rPr>
            <w:rStyle w:val="Hypertextovprepojenie"/>
            <w:rFonts w:ascii="Times New Roman" w:hAnsi="Times New Roman" w:cs="Times New Roman"/>
            <w:color w:val="auto"/>
            <w:sz w:val="24"/>
            <w:szCs w:val="24"/>
            <w:u w:val="none"/>
          </w:rPr>
          <w:t>1849</w:t>
        </w:r>
      </w:hyperlink>
      <w:r w:rsidR="00125A12" w:rsidRPr="00125A12">
        <w:rPr>
          <w:rFonts w:ascii="Times New Roman" w:hAnsi="Times New Roman" w:cs="Times New Roman"/>
          <w:color w:val="auto"/>
          <w:sz w:val="24"/>
          <w:szCs w:val="24"/>
        </w:rPr>
        <w:t> – † </w:t>
      </w:r>
      <w:hyperlink r:id="rId71" w:tooltip="1926" w:history="1">
        <w:r w:rsidR="00125A12" w:rsidRPr="00125A12">
          <w:rPr>
            <w:rStyle w:val="Hypertextovprepojenie"/>
            <w:rFonts w:ascii="Times New Roman" w:hAnsi="Times New Roman" w:cs="Times New Roman"/>
            <w:color w:val="auto"/>
            <w:sz w:val="24"/>
            <w:szCs w:val="24"/>
            <w:u w:val="none"/>
          </w:rPr>
          <w:t>1926</w:t>
        </w:r>
      </w:hyperlink>
      <w:r w:rsidR="00125A12" w:rsidRPr="00125A12">
        <w:rPr>
          <w:rFonts w:ascii="Times New Roman" w:hAnsi="Times New Roman" w:cs="Times New Roman"/>
          <w:color w:val="auto"/>
          <w:sz w:val="24"/>
          <w:szCs w:val="24"/>
        </w:rPr>
        <w:t>), obchodník a statkár</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72" w:tooltip="Ján Kluch" w:history="1">
        <w:r w:rsidR="00125A12" w:rsidRPr="00125A12">
          <w:rPr>
            <w:rStyle w:val="Hypertextovprepojenie"/>
            <w:rFonts w:ascii="Times New Roman" w:hAnsi="Times New Roman" w:cs="Times New Roman"/>
            <w:color w:val="auto"/>
            <w:sz w:val="24"/>
            <w:szCs w:val="24"/>
            <w:u w:val="none"/>
          </w:rPr>
          <w:t xml:space="preserve">Ján </w:t>
        </w:r>
        <w:proofErr w:type="spellStart"/>
        <w:r w:rsidR="00125A12" w:rsidRPr="00125A12">
          <w:rPr>
            <w:rStyle w:val="Hypertextovprepojenie"/>
            <w:rFonts w:ascii="Times New Roman" w:hAnsi="Times New Roman" w:cs="Times New Roman"/>
            <w:color w:val="auto"/>
            <w:sz w:val="24"/>
            <w:szCs w:val="24"/>
            <w:u w:val="none"/>
          </w:rPr>
          <w:t>Kluch</w:t>
        </w:r>
        <w:proofErr w:type="spellEnd"/>
      </w:hyperlink>
      <w:r w:rsidR="00125A12" w:rsidRPr="00125A12">
        <w:rPr>
          <w:rFonts w:ascii="Times New Roman" w:hAnsi="Times New Roman" w:cs="Times New Roman"/>
          <w:color w:val="auto"/>
          <w:sz w:val="24"/>
          <w:szCs w:val="24"/>
        </w:rPr>
        <w:t> (* </w:t>
      </w:r>
      <w:hyperlink r:id="rId73" w:tooltip="1852" w:history="1">
        <w:r w:rsidR="00125A12" w:rsidRPr="00125A12">
          <w:rPr>
            <w:rStyle w:val="Hypertextovprepojenie"/>
            <w:rFonts w:ascii="Times New Roman" w:hAnsi="Times New Roman" w:cs="Times New Roman"/>
            <w:color w:val="auto"/>
            <w:sz w:val="24"/>
            <w:szCs w:val="24"/>
            <w:u w:val="none"/>
          </w:rPr>
          <w:t>1852</w:t>
        </w:r>
      </w:hyperlink>
      <w:r w:rsidR="00125A12" w:rsidRPr="00125A12">
        <w:rPr>
          <w:rFonts w:ascii="Times New Roman" w:hAnsi="Times New Roman" w:cs="Times New Roman"/>
          <w:color w:val="auto"/>
          <w:sz w:val="24"/>
          <w:szCs w:val="24"/>
        </w:rPr>
        <w:t> – † </w:t>
      </w:r>
      <w:hyperlink r:id="rId74" w:tooltip="1918" w:history="1">
        <w:r w:rsidR="00125A12" w:rsidRPr="00125A12">
          <w:rPr>
            <w:rStyle w:val="Hypertextovprepojenie"/>
            <w:rFonts w:ascii="Times New Roman" w:hAnsi="Times New Roman" w:cs="Times New Roman"/>
            <w:color w:val="auto"/>
            <w:sz w:val="24"/>
            <w:szCs w:val="24"/>
            <w:u w:val="none"/>
          </w:rPr>
          <w:t>1918</w:t>
        </w:r>
      </w:hyperlink>
      <w:r w:rsidR="00125A12" w:rsidRPr="00125A12">
        <w:rPr>
          <w:rFonts w:ascii="Times New Roman" w:hAnsi="Times New Roman" w:cs="Times New Roman"/>
          <w:color w:val="auto"/>
          <w:sz w:val="24"/>
          <w:szCs w:val="24"/>
        </w:rPr>
        <w:t>), </w:t>
      </w:r>
      <w:hyperlink r:id="rId75" w:tooltip="Historik" w:history="1">
        <w:r w:rsidR="00125A12" w:rsidRPr="00125A12">
          <w:rPr>
            <w:rStyle w:val="Hypertextovprepojenie"/>
            <w:rFonts w:ascii="Times New Roman" w:hAnsi="Times New Roman" w:cs="Times New Roman"/>
            <w:color w:val="auto"/>
            <w:sz w:val="24"/>
            <w:szCs w:val="24"/>
            <w:u w:val="none"/>
          </w:rPr>
          <w:t>historik</w:t>
        </w:r>
      </w:hyperlink>
      <w:r w:rsidR="00125A12" w:rsidRPr="00125A12">
        <w:rPr>
          <w:rFonts w:ascii="Times New Roman" w:hAnsi="Times New Roman" w:cs="Times New Roman"/>
          <w:color w:val="auto"/>
          <w:sz w:val="24"/>
          <w:szCs w:val="24"/>
        </w:rPr>
        <w:t> a </w:t>
      </w:r>
      <w:hyperlink r:id="rId76" w:tooltip="Knihovník" w:history="1">
        <w:r w:rsidR="00125A12" w:rsidRPr="00125A12">
          <w:rPr>
            <w:rStyle w:val="Hypertextovprepojenie"/>
            <w:rFonts w:ascii="Times New Roman" w:hAnsi="Times New Roman" w:cs="Times New Roman"/>
            <w:color w:val="auto"/>
            <w:sz w:val="24"/>
            <w:szCs w:val="24"/>
            <w:u w:val="none"/>
          </w:rPr>
          <w:t>knihovník</w:t>
        </w:r>
      </w:hyperlink>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77" w:tooltip="Juraj Maro" w:history="1">
        <w:r w:rsidR="00125A12" w:rsidRPr="00125A12">
          <w:rPr>
            <w:rStyle w:val="Hypertextovprepojenie"/>
            <w:rFonts w:ascii="Times New Roman" w:hAnsi="Times New Roman" w:cs="Times New Roman"/>
            <w:color w:val="auto"/>
            <w:sz w:val="24"/>
            <w:szCs w:val="24"/>
            <w:u w:val="none"/>
          </w:rPr>
          <w:t xml:space="preserve">Juraj </w:t>
        </w:r>
        <w:proofErr w:type="spellStart"/>
        <w:r w:rsidR="00125A12" w:rsidRPr="00125A12">
          <w:rPr>
            <w:rStyle w:val="Hypertextovprepojenie"/>
            <w:rFonts w:ascii="Times New Roman" w:hAnsi="Times New Roman" w:cs="Times New Roman"/>
            <w:color w:val="auto"/>
            <w:sz w:val="24"/>
            <w:szCs w:val="24"/>
            <w:u w:val="none"/>
          </w:rPr>
          <w:t>Maro</w:t>
        </w:r>
        <w:proofErr w:type="spellEnd"/>
      </w:hyperlink>
      <w:r w:rsidR="00125A12" w:rsidRPr="00125A12">
        <w:rPr>
          <w:rFonts w:ascii="Times New Roman" w:hAnsi="Times New Roman" w:cs="Times New Roman"/>
          <w:color w:val="auto"/>
          <w:sz w:val="24"/>
          <w:szCs w:val="24"/>
        </w:rPr>
        <w:t> (* </w:t>
      </w:r>
      <w:hyperlink r:id="rId78" w:tooltip="1853" w:history="1">
        <w:r w:rsidR="00125A12" w:rsidRPr="00125A12">
          <w:rPr>
            <w:rStyle w:val="Hypertextovprepojenie"/>
            <w:rFonts w:ascii="Times New Roman" w:hAnsi="Times New Roman" w:cs="Times New Roman"/>
            <w:color w:val="auto"/>
            <w:sz w:val="24"/>
            <w:szCs w:val="24"/>
            <w:u w:val="none"/>
          </w:rPr>
          <w:t>1853</w:t>
        </w:r>
      </w:hyperlink>
      <w:r w:rsidR="00125A12" w:rsidRPr="00125A12">
        <w:rPr>
          <w:rFonts w:ascii="Times New Roman" w:hAnsi="Times New Roman" w:cs="Times New Roman"/>
          <w:color w:val="auto"/>
          <w:sz w:val="24"/>
          <w:szCs w:val="24"/>
        </w:rPr>
        <w:t> – † </w:t>
      </w:r>
      <w:hyperlink r:id="rId79" w:tooltip="1918" w:history="1">
        <w:r w:rsidR="00125A12" w:rsidRPr="00125A12">
          <w:rPr>
            <w:rStyle w:val="Hypertextovprepojenie"/>
            <w:rFonts w:ascii="Times New Roman" w:hAnsi="Times New Roman" w:cs="Times New Roman"/>
            <w:color w:val="auto"/>
            <w:sz w:val="24"/>
            <w:szCs w:val="24"/>
            <w:u w:val="none"/>
          </w:rPr>
          <w:t>1918</w:t>
        </w:r>
      </w:hyperlink>
      <w:r w:rsidR="00125A12" w:rsidRPr="00125A12">
        <w:rPr>
          <w:rFonts w:ascii="Times New Roman" w:hAnsi="Times New Roman" w:cs="Times New Roman"/>
          <w:color w:val="auto"/>
          <w:sz w:val="24"/>
          <w:szCs w:val="24"/>
        </w:rPr>
        <w:t>), </w:t>
      </w:r>
      <w:hyperlink r:id="rId80" w:tooltip="Prekladateľ" w:history="1">
        <w:r w:rsidR="00125A12" w:rsidRPr="00125A12">
          <w:rPr>
            <w:rStyle w:val="Hypertextovprepojenie"/>
            <w:rFonts w:ascii="Times New Roman" w:hAnsi="Times New Roman" w:cs="Times New Roman"/>
            <w:color w:val="auto"/>
            <w:sz w:val="24"/>
            <w:szCs w:val="24"/>
            <w:u w:val="none"/>
          </w:rPr>
          <w:t>prekladateľ</w:t>
        </w:r>
      </w:hyperlink>
      <w:r w:rsidR="00125A12" w:rsidRPr="00125A12">
        <w:rPr>
          <w:rFonts w:ascii="Times New Roman" w:hAnsi="Times New Roman" w:cs="Times New Roman"/>
          <w:color w:val="auto"/>
          <w:sz w:val="24"/>
          <w:szCs w:val="24"/>
        </w:rPr>
        <w:t>, národno-kultúrny pracovník a obchodník</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81" w:tooltip="Albert Mamatey" w:history="1">
        <w:r w:rsidR="00125A12" w:rsidRPr="00125A12">
          <w:rPr>
            <w:rStyle w:val="Hypertextovprepojenie"/>
            <w:rFonts w:ascii="Times New Roman" w:hAnsi="Times New Roman" w:cs="Times New Roman"/>
            <w:color w:val="auto"/>
            <w:sz w:val="24"/>
            <w:szCs w:val="24"/>
            <w:u w:val="none"/>
          </w:rPr>
          <w:t xml:space="preserve">Albert </w:t>
        </w:r>
        <w:proofErr w:type="spellStart"/>
        <w:r w:rsidR="00125A12" w:rsidRPr="00125A12">
          <w:rPr>
            <w:rStyle w:val="Hypertextovprepojenie"/>
            <w:rFonts w:ascii="Times New Roman" w:hAnsi="Times New Roman" w:cs="Times New Roman"/>
            <w:color w:val="auto"/>
            <w:sz w:val="24"/>
            <w:szCs w:val="24"/>
            <w:u w:val="none"/>
          </w:rPr>
          <w:t>Mamatey</w:t>
        </w:r>
        <w:proofErr w:type="spellEnd"/>
      </w:hyperlink>
      <w:r w:rsidR="00125A12" w:rsidRPr="00125A12">
        <w:rPr>
          <w:rFonts w:ascii="Times New Roman" w:hAnsi="Times New Roman" w:cs="Times New Roman"/>
          <w:color w:val="auto"/>
          <w:sz w:val="24"/>
          <w:szCs w:val="24"/>
        </w:rPr>
        <w:t> (* </w:t>
      </w:r>
      <w:hyperlink r:id="rId82" w:tooltip="1870" w:history="1">
        <w:r w:rsidR="00125A12" w:rsidRPr="00125A12">
          <w:rPr>
            <w:rStyle w:val="Hypertextovprepojenie"/>
            <w:rFonts w:ascii="Times New Roman" w:hAnsi="Times New Roman" w:cs="Times New Roman"/>
            <w:color w:val="auto"/>
            <w:sz w:val="24"/>
            <w:szCs w:val="24"/>
            <w:u w:val="none"/>
          </w:rPr>
          <w:t>1870</w:t>
        </w:r>
      </w:hyperlink>
      <w:r w:rsidR="00125A12" w:rsidRPr="00125A12">
        <w:rPr>
          <w:rFonts w:ascii="Times New Roman" w:hAnsi="Times New Roman" w:cs="Times New Roman"/>
          <w:color w:val="auto"/>
          <w:sz w:val="24"/>
          <w:szCs w:val="24"/>
        </w:rPr>
        <w:t> – † </w:t>
      </w:r>
      <w:hyperlink r:id="rId83" w:tooltip="1923" w:history="1">
        <w:r w:rsidR="00125A12" w:rsidRPr="00125A12">
          <w:rPr>
            <w:rStyle w:val="Hypertextovprepojenie"/>
            <w:rFonts w:ascii="Times New Roman" w:hAnsi="Times New Roman" w:cs="Times New Roman"/>
            <w:color w:val="auto"/>
            <w:sz w:val="24"/>
            <w:szCs w:val="24"/>
            <w:u w:val="none"/>
          </w:rPr>
          <w:t>1923</w:t>
        </w:r>
      </w:hyperlink>
      <w:r w:rsidR="00125A12" w:rsidRPr="00125A12">
        <w:rPr>
          <w:rFonts w:ascii="Times New Roman" w:hAnsi="Times New Roman" w:cs="Times New Roman"/>
          <w:color w:val="auto"/>
          <w:sz w:val="24"/>
          <w:szCs w:val="24"/>
        </w:rPr>
        <w:t>), exilový politik, jeden zo signatárov Pittsburskej dohody</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84" w:tooltip="Gabriel Volko" w:history="1">
        <w:r w:rsidR="00125A12" w:rsidRPr="00125A12">
          <w:rPr>
            <w:rStyle w:val="Hypertextovprepojenie"/>
            <w:rFonts w:ascii="Times New Roman" w:hAnsi="Times New Roman" w:cs="Times New Roman"/>
            <w:color w:val="auto"/>
            <w:sz w:val="24"/>
            <w:szCs w:val="24"/>
            <w:u w:val="none"/>
          </w:rPr>
          <w:t xml:space="preserve">Gabriel </w:t>
        </w:r>
        <w:proofErr w:type="spellStart"/>
        <w:r w:rsidR="00125A12" w:rsidRPr="00125A12">
          <w:rPr>
            <w:rStyle w:val="Hypertextovprepojenie"/>
            <w:rFonts w:ascii="Times New Roman" w:hAnsi="Times New Roman" w:cs="Times New Roman"/>
            <w:color w:val="auto"/>
            <w:sz w:val="24"/>
            <w:szCs w:val="24"/>
            <w:u w:val="none"/>
          </w:rPr>
          <w:t>Volko</w:t>
        </w:r>
        <w:proofErr w:type="spellEnd"/>
      </w:hyperlink>
      <w:r w:rsidR="00125A12" w:rsidRPr="00125A12">
        <w:rPr>
          <w:rFonts w:ascii="Times New Roman" w:hAnsi="Times New Roman" w:cs="Times New Roman"/>
          <w:color w:val="auto"/>
          <w:sz w:val="24"/>
          <w:szCs w:val="24"/>
        </w:rPr>
        <w:t> (* </w:t>
      </w:r>
      <w:hyperlink r:id="rId85" w:tooltip="1873" w:history="1">
        <w:r w:rsidR="00125A12" w:rsidRPr="00125A12">
          <w:rPr>
            <w:rStyle w:val="Hypertextovprepojenie"/>
            <w:rFonts w:ascii="Times New Roman" w:hAnsi="Times New Roman" w:cs="Times New Roman"/>
            <w:color w:val="auto"/>
            <w:sz w:val="24"/>
            <w:szCs w:val="24"/>
            <w:u w:val="none"/>
          </w:rPr>
          <w:t>1873</w:t>
        </w:r>
      </w:hyperlink>
      <w:r w:rsidR="00125A12" w:rsidRPr="00125A12">
        <w:rPr>
          <w:rFonts w:ascii="Times New Roman" w:hAnsi="Times New Roman" w:cs="Times New Roman"/>
          <w:color w:val="auto"/>
          <w:sz w:val="24"/>
          <w:szCs w:val="24"/>
        </w:rPr>
        <w:t> – † </w:t>
      </w:r>
      <w:hyperlink r:id="rId86" w:tooltip="1960" w:history="1">
        <w:r w:rsidR="00125A12" w:rsidRPr="00125A12">
          <w:rPr>
            <w:rStyle w:val="Hypertextovprepojenie"/>
            <w:rFonts w:ascii="Times New Roman" w:hAnsi="Times New Roman" w:cs="Times New Roman"/>
            <w:color w:val="auto"/>
            <w:sz w:val="24"/>
            <w:szCs w:val="24"/>
            <w:u w:val="none"/>
          </w:rPr>
          <w:t>1960</w:t>
        </w:r>
      </w:hyperlink>
      <w:r w:rsidR="00125A12" w:rsidRPr="00125A12">
        <w:rPr>
          <w:rFonts w:ascii="Times New Roman" w:hAnsi="Times New Roman" w:cs="Times New Roman"/>
          <w:color w:val="auto"/>
          <w:sz w:val="24"/>
          <w:szCs w:val="24"/>
        </w:rPr>
        <w:t>), </w:t>
      </w:r>
      <w:hyperlink r:id="rId87" w:tooltip="Verejný činiteľ" w:history="1">
        <w:r w:rsidR="00125A12" w:rsidRPr="00125A12">
          <w:rPr>
            <w:rStyle w:val="Hypertextovprepojenie"/>
            <w:rFonts w:ascii="Times New Roman" w:hAnsi="Times New Roman" w:cs="Times New Roman"/>
            <w:color w:val="auto"/>
            <w:sz w:val="24"/>
            <w:szCs w:val="24"/>
            <w:u w:val="none"/>
          </w:rPr>
          <w:t>verejný činiteľ</w:t>
        </w:r>
      </w:hyperlink>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88" w:tooltip="Oľga Paulinyová" w:history="1">
        <w:r w:rsidR="00125A12" w:rsidRPr="00125A12">
          <w:rPr>
            <w:rStyle w:val="Hypertextovprepojenie"/>
            <w:rFonts w:ascii="Times New Roman" w:hAnsi="Times New Roman" w:cs="Times New Roman"/>
            <w:color w:val="auto"/>
            <w:sz w:val="24"/>
            <w:szCs w:val="24"/>
            <w:u w:val="none"/>
          </w:rPr>
          <w:t xml:space="preserve">Oľga </w:t>
        </w:r>
        <w:proofErr w:type="spellStart"/>
        <w:r w:rsidR="00125A12" w:rsidRPr="00125A12">
          <w:rPr>
            <w:rStyle w:val="Hypertextovprepojenie"/>
            <w:rFonts w:ascii="Times New Roman" w:hAnsi="Times New Roman" w:cs="Times New Roman"/>
            <w:color w:val="auto"/>
            <w:sz w:val="24"/>
            <w:szCs w:val="24"/>
            <w:u w:val="none"/>
          </w:rPr>
          <w:t>Paulinyová</w:t>
        </w:r>
        <w:proofErr w:type="spellEnd"/>
      </w:hyperlink>
      <w:r w:rsidR="00125A12" w:rsidRPr="00125A12">
        <w:rPr>
          <w:rFonts w:ascii="Times New Roman" w:hAnsi="Times New Roman" w:cs="Times New Roman"/>
          <w:color w:val="auto"/>
          <w:sz w:val="24"/>
          <w:szCs w:val="24"/>
        </w:rPr>
        <w:t> (* </w:t>
      </w:r>
      <w:hyperlink r:id="rId89" w:tooltip="1876" w:history="1">
        <w:r w:rsidR="00125A12" w:rsidRPr="00125A12">
          <w:rPr>
            <w:rStyle w:val="Hypertextovprepojenie"/>
            <w:rFonts w:ascii="Times New Roman" w:hAnsi="Times New Roman" w:cs="Times New Roman"/>
            <w:color w:val="auto"/>
            <w:sz w:val="24"/>
            <w:szCs w:val="24"/>
            <w:u w:val="none"/>
          </w:rPr>
          <w:t>1876</w:t>
        </w:r>
      </w:hyperlink>
      <w:r w:rsidR="00125A12" w:rsidRPr="00125A12">
        <w:rPr>
          <w:rFonts w:ascii="Times New Roman" w:hAnsi="Times New Roman" w:cs="Times New Roman"/>
          <w:color w:val="auto"/>
          <w:sz w:val="24"/>
          <w:szCs w:val="24"/>
        </w:rPr>
        <w:t> – † </w:t>
      </w:r>
      <w:hyperlink r:id="rId90" w:tooltip="1960" w:history="1">
        <w:r w:rsidR="00125A12" w:rsidRPr="00125A12">
          <w:rPr>
            <w:rStyle w:val="Hypertextovprepojenie"/>
            <w:rFonts w:ascii="Times New Roman" w:hAnsi="Times New Roman" w:cs="Times New Roman"/>
            <w:color w:val="auto"/>
            <w:sz w:val="24"/>
            <w:szCs w:val="24"/>
            <w:u w:val="none"/>
          </w:rPr>
          <w:t>1960</w:t>
        </w:r>
      </w:hyperlink>
      <w:r w:rsidR="00125A12" w:rsidRPr="00125A12">
        <w:rPr>
          <w:rFonts w:ascii="Times New Roman" w:hAnsi="Times New Roman" w:cs="Times New Roman"/>
          <w:color w:val="auto"/>
          <w:sz w:val="24"/>
          <w:szCs w:val="24"/>
        </w:rPr>
        <w:t>), </w:t>
      </w:r>
      <w:hyperlink r:id="rId91" w:tooltip="Spisovateľka" w:history="1">
        <w:r w:rsidR="00125A12" w:rsidRPr="00125A12">
          <w:rPr>
            <w:rStyle w:val="Hypertextovprepojenie"/>
            <w:rFonts w:ascii="Times New Roman" w:hAnsi="Times New Roman" w:cs="Times New Roman"/>
            <w:color w:val="auto"/>
            <w:sz w:val="24"/>
            <w:szCs w:val="24"/>
            <w:u w:val="none"/>
          </w:rPr>
          <w:t>spisovateľka</w:t>
        </w:r>
      </w:hyperlink>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92" w:tooltip="Alexander Moyzes" w:history="1">
        <w:r w:rsidR="00125A12" w:rsidRPr="00125A12">
          <w:rPr>
            <w:rStyle w:val="Hypertextovprepojenie"/>
            <w:rFonts w:ascii="Times New Roman" w:hAnsi="Times New Roman" w:cs="Times New Roman"/>
            <w:color w:val="auto"/>
            <w:sz w:val="24"/>
            <w:szCs w:val="24"/>
            <w:u w:val="none"/>
          </w:rPr>
          <w:t xml:space="preserve">Alexander </w:t>
        </w:r>
        <w:proofErr w:type="spellStart"/>
        <w:r w:rsidR="00125A12" w:rsidRPr="00125A12">
          <w:rPr>
            <w:rStyle w:val="Hypertextovprepojenie"/>
            <w:rFonts w:ascii="Times New Roman" w:hAnsi="Times New Roman" w:cs="Times New Roman"/>
            <w:color w:val="auto"/>
            <w:sz w:val="24"/>
            <w:szCs w:val="24"/>
            <w:u w:val="none"/>
          </w:rPr>
          <w:t>Moyzes</w:t>
        </w:r>
        <w:proofErr w:type="spellEnd"/>
      </w:hyperlink>
      <w:r w:rsidR="00125A12" w:rsidRPr="00125A12">
        <w:rPr>
          <w:rFonts w:ascii="Times New Roman" w:hAnsi="Times New Roman" w:cs="Times New Roman"/>
          <w:color w:val="auto"/>
          <w:sz w:val="24"/>
          <w:szCs w:val="24"/>
        </w:rPr>
        <w:t> (* </w:t>
      </w:r>
      <w:hyperlink r:id="rId93" w:tooltip="1906" w:history="1">
        <w:r w:rsidR="00125A12" w:rsidRPr="00125A12">
          <w:rPr>
            <w:rStyle w:val="Hypertextovprepojenie"/>
            <w:rFonts w:ascii="Times New Roman" w:hAnsi="Times New Roman" w:cs="Times New Roman"/>
            <w:color w:val="auto"/>
            <w:sz w:val="24"/>
            <w:szCs w:val="24"/>
            <w:u w:val="none"/>
          </w:rPr>
          <w:t>1906</w:t>
        </w:r>
      </w:hyperlink>
      <w:r w:rsidR="00125A12" w:rsidRPr="00125A12">
        <w:rPr>
          <w:rFonts w:ascii="Times New Roman" w:hAnsi="Times New Roman" w:cs="Times New Roman"/>
          <w:color w:val="auto"/>
          <w:sz w:val="24"/>
          <w:szCs w:val="24"/>
        </w:rPr>
        <w:t> – † </w:t>
      </w:r>
      <w:hyperlink r:id="rId94" w:tooltip="1984" w:history="1">
        <w:r w:rsidR="00125A12" w:rsidRPr="00125A12">
          <w:rPr>
            <w:rStyle w:val="Hypertextovprepojenie"/>
            <w:rFonts w:ascii="Times New Roman" w:hAnsi="Times New Roman" w:cs="Times New Roman"/>
            <w:color w:val="auto"/>
            <w:sz w:val="24"/>
            <w:szCs w:val="24"/>
            <w:u w:val="none"/>
          </w:rPr>
          <w:t>1984</w:t>
        </w:r>
      </w:hyperlink>
      <w:r w:rsidR="00125A12" w:rsidRPr="00125A12">
        <w:rPr>
          <w:rFonts w:ascii="Times New Roman" w:hAnsi="Times New Roman" w:cs="Times New Roman"/>
          <w:color w:val="auto"/>
          <w:sz w:val="24"/>
          <w:szCs w:val="24"/>
        </w:rPr>
        <w:t>), </w:t>
      </w:r>
      <w:hyperlink r:id="rId95" w:tooltip="Hudobný skladateľ" w:history="1">
        <w:r w:rsidR="00125A12" w:rsidRPr="00125A12">
          <w:rPr>
            <w:rStyle w:val="Hypertextovprepojenie"/>
            <w:rFonts w:ascii="Times New Roman" w:hAnsi="Times New Roman" w:cs="Times New Roman"/>
            <w:color w:val="auto"/>
            <w:sz w:val="24"/>
            <w:szCs w:val="24"/>
            <w:u w:val="none"/>
          </w:rPr>
          <w:t>hudobný skladateľ</w:t>
        </w:r>
      </w:hyperlink>
      <w:r w:rsidR="00125A12" w:rsidRPr="00125A12">
        <w:rPr>
          <w:rFonts w:ascii="Times New Roman" w:hAnsi="Times New Roman" w:cs="Times New Roman"/>
          <w:color w:val="auto"/>
          <w:sz w:val="24"/>
          <w:szCs w:val="24"/>
        </w:rPr>
        <w:t>, pedagóg a organizátor hudobného života</w:t>
      </w:r>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96" w:tooltip="Štefan Atila Brezány" w:history="1">
        <w:r w:rsidR="00125A12" w:rsidRPr="00125A12">
          <w:rPr>
            <w:rStyle w:val="Hypertextovprepojenie"/>
            <w:rFonts w:ascii="Times New Roman" w:hAnsi="Times New Roman" w:cs="Times New Roman"/>
            <w:color w:val="auto"/>
            <w:sz w:val="24"/>
            <w:szCs w:val="24"/>
            <w:u w:val="none"/>
          </w:rPr>
          <w:t xml:space="preserve">Štefan Atila </w:t>
        </w:r>
        <w:proofErr w:type="spellStart"/>
        <w:r w:rsidR="00125A12" w:rsidRPr="00125A12">
          <w:rPr>
            <w:rStyle w:val="Hypertextovprepojenie"/>
            <w:rFonts w:ascii="Times New Roman" w:hAnsi="Times New Roman" w:cs="Times New Roman"/>
            <w:color w:val="auto"/>
            <w:sz w:val="24"/>
            <w:szCs w:val="24"/>
            <w:u w:val="none"/>
          </w:rPr>
          <w:t>Brezány</w:t>
        </w:r>
        <w:proofErr w:type="spellEnd"/>
      </w:hyperlink>
      <w:r w:rsidR="00125A12" w:rsidRPr="00125A12">
        <w:rPr>
          <w:rFonts w:ascii="Times New Roman" w:hAnsi="Times New Roman" w:cs="Times New Roman"/>
          <w:color w:val="auto"/>
          <w:sz w:val="24"/>
          <w:szCs w:val="24"/>
        </w:rPr>
        <w:t> (* </w:t>
      </w:r>
      <w:hyperlink r:id="rId97" w:tooltip="1909" w:history="1">
        <w:r w:rsidR="00125A12" w:rsidRPr="00125A12">
          <w:rPr>
            <w:rStyle w:val="Hypertextovprepojenie"/>
            <w:rFonts w:ascii="Times New Roman" w:hAnsi="Times New Roman" w:cs="Times New Roman"/>
            <w:color w:val="auto"/>
            <w:sz w:val="24"/>
            <w:szCs w:val="24"/>
            <w:u w:val="none"/>
          </w:rPr>
          <w:t>1909</w:t>
        </w:r>
      </w:hyperlink>
      <w:r w:rsidR="00125A12" w:rsidRPr="00125A12">
        <w:rPr>
          <w:rFonts w:ascii="Times New Roman" w:hAnsi="Times New Roman" w:cs="Times New Roman"/>
          <w:color w:val="auto"/>
          <w:sz w:val="24"/>
          <w:szCs w:val="24"/>
        </w:rPr>
        <w:t> – † </w:t>
      </w:r>
      <w:hyperlink r:id="rId98" w:tooltip="1992" w:history="1">
        <w:r w:rsidR="00125A12" w:rsidRPr="00125A12">
          <w:rPr>
            <w:rStyle w:val="Hypertextovprepojenie"/>
            <w:rFonts w:ascii="Times New Roman" w:hAnsi="Times New Roman" w:cs="Times New Roman"/>
            <w:color w:val="auto"/>
            <w:sz w:val="24"/>
            <w:szCs w:val="24"/>
            <w:u w:val="none"/>
          </w:rPr>
          <w:t>1992</w:t>
        </w:r>
      </w:hyperlink>
      <w:r w:rsidR="00125A12" w:rsidRPr="00125A12">
        <w:rPr>
          <w:rFonts w:ascii="Times New Roman" w:hAnsi="Times New Roman" w:cs="Times New Roman"/>
          <w:color w:val="auto"/>
          <w:sz w:val="24"/>
          <w:szCs w:val="24"/>
        </w:rPr>
        <w:t>), básnik, publicista, zakladateľ literárnej družiny </w:t>
      </w:r>
      <w:hyperlink r:id="rId99" w:tooltip="Postup" w:history="1">
        <w:r w:rsidR="00125A12" w:rsidRPr="00125A12">
          <w:rPr>
            <w:rStyle w:val="Hypertextovprepojenie"/>
            <w:rFonts w:ascii="Times New Roman" w:hAnsi="Times New Roman" w:cs="Times New Roman"/>
            <w:color w:val="auto"/>
            <w:sz w:val="24"/>
            <w:szCs w:val="24"/>
            <w:u w:val="none"/>
          </w:rPr>
          <w:t>Postup</w:t>
        </w:r>
      </w:hyperlink>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00" w:tooltip="Ján Revallo" w:history="1">
        <w:r w:rsidR="00125A12" w:rsidRPr="00125A12">
          <w:rPr>
            <w:rStyle w:val="Hypertextovprepojenie"/>
            <w:rFonts w:ascii="Times New Roman" w:hAnsi="Times New Roman" w:cs="Times New Roman"/>
            <w:color w:val="auto"/>
            <w:sz w:val="24"/>
            <w:szCs w:val="24"/>
            <w:u w:val="none"/>
          </w:rPr>
          <w:t xml:space="preserve">Ján </w:t>
        </w:r>
        <w:proofErr w:type="spellStart"/>
        <w:r w:rsidR="00125A12" w:rsidRPr="00125A12">
          <w:rPr>
            <w:rStyle w:val="Hypertextovprepojenie"/>
            <w:rFonts w:ascii="Times New Roman" w:hAnsi="Times New Roman" w:cs="Times New Roman"/>
            <w:color w:val="auto"/>
            <w:sz w:val="24"/>
            <w:szCs w:val="24"/>
            <w:u w:val="none"/>
          </w:rPr>
          <w:t>Revallo</w:t>
        </w:r>
        <w:proofErr w:type="spellEnd"/>
      </w:hyperlink>
      <w:r w:rsidR="00125A12" w:rsidRPr="00125A12">
        <w:rPr>
          <w:rFonts w:ascii="Times New Roman" w:hAnsi="Times New Roman" w:cs="Times New Roman"/>
          <w:color w:val="auto"/>
          <w:sz w:val="24"/>
          <w:szCs w:val="24"/>
        </w:rPr>
        <w:t> (* </w:t>
      </w:r>
      <w:hyperlink r:id="rId101" w:tooltip="1925" w:history="1">
        <w:r w:rsidR="00125A12" w:rsidRPr="00125A12">
          <w:rPr>
            <w:rStyle w:val="Hypertextovprepojenie"/>
            <w:rFonts w:ascii="Times New Roman" w:hAnsi="Times New Roman" w:cs="Times New Roman"/>
            <w:color w:val="auto"/>
            <w:sz w:val="24"/>
            <w:szCs w:val="24"/>
            <w:u w:val="none"/>
          </w:rPr>
          <w:t>1925</w:t>
        </w:r>
      </w:hyperlink>
      <w:r w:rsidR="00125A12" w:rsidRPr="00125A12">
        <w:rPr>
          <w:rFonts w:ascii="Times New Roman" w:hAnsi="Times New Roman" w:cs="Times New Roman"/>
          <w:color w:val="auto"/>
          <w:sz w:val="24"/>
          <w:szCs w:val="24"/>
        </w:rPr>
        <w:t> – † </w:t>
      </w:r>
      <w:hyperlink r:id="rId102" w:tooltip="2005" w:history="1">
        <w:r w:rsidR="00125A12" w:rsidRPr="00125A12">
          <w:rPr>
            <w:rStyle w:val="Hypertextovprepojenie"/>
            <w:rFonts w:ascii="Times New Roman" w:hAnsi="Times New Roman" w:cs="Times New Roman"/>
            <w:color w:val="auto"/>
            <w:sz w:val="24"/>
            <w:szCs w:val="24"/>
            <w:u w:val="none"/>
          </w:rPr>
          <w:t>2005</w:t>
        </w:r>
      </w:hyperlink>
      <w:r w:rsidR="00125A12" w:rsidRPr="00125A12">
        <w:rPr>
          <w:rFonts w:ascii="Times New Roman" w:hAnsi="Times New Roman" w:cs="Times New Roman"/>
          <w:color w:val="auto"/>
          <w:sz w:val="24"/>
          <w:szCs w:val="24"/>
        </w:rPr>
        <w:t>), letecký konštruktér a športový </w:t>
      </w:r>
      <w:hyperlink r:id="rId103" w:tooltip="Letec" w:history="1">
        <w:r w:rsidR="00125A12" w:rsidRPr="00125A12">
          <w:rPr>
            <w:rStyle w:val="Hypertextovprepojenie"/>
            <w:rFonts w:ascii="Times New Roman" w:hAnsi="Times New Roman" w:cs="Times New Roman"/>
            <w:color w:val="auto"/>
            <w:sz w:val="24"/>
            <w:szCs w:val="24"/>
            <w:u w:val="none"/>
          </w:rPr>
          <w:t>letec</w:t>
        </w:r>
      </w:hyperlink>
    </w:p>
    <w:p w:rsidR="00125A12" w:rsidRPr="00125A12" w:rsidRDefault="00085255"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04" w:tooltip="Jozef Kluch (stránka neexistuje)" w:history="1">
        <w:r w:rsidR="00125A12" w:rsidRPr="00125A12">
          <w:rPr>
            <w:rStyle w:val="Hypertextovprepojenie"/>
            <w:rFonts w:ascii="Times New Roman" w:hAnsi="Times New Roman" w:cs="Times New Roman"/>
            <w:color w:val="auto"/>
            <w:sz w:val="24"/>
            <w:szCs w:val="24"/>
            <w:u w:val="none"/>
          </w:rPr>
          <w:t xml:space="preserve">Jozef </w:t>
        </w:r>
        <w:proofErr w:type="spellStart"/>
        <w:r w:rsidR="00125A12" w:rsidRPr="00125A12">
          <w:rPr>
            <w:rStyle w:val="Hypertextovprepojenie"/>
            <w:rFonts w:ascii="Times New Roman" w:hAnsi="Times New Roman" w:cs="Times New Roman"/>
            <w:color w:val="auto"/>
            <w:sz w:val="24"/>
            <w:szCs w:val="24"/>
            <w:u w:val="none"/>
          </w:rPr>
          <w:t>Kluch</w:t>
        </w:r>
        <w:proofErr w:type="spellEnd"/>
      </w:hyperlink>
      <w:r w:rsidR="00125A12" w:rsidRPr="00125A12">
        <w:rPr>
          <w:rFonts w:ascii="Times New Roman" w:hAnsi="Times New Roman" w:cs="Times New Roman"/>
          <w:color w:val="auto"/>
          <w:sz w:val="24"/>
          <w:szCs w:val="24"/>
        </w:rPr>
        <w:t xml:space="preserve">, profesor na Trnavskej univerzite, </w:t>
      </w:r>
      <w:proofErr w:type="spellStart"/>
      <w:r w:rsidR="00125A12" w:rsidRPr="00125A12">
        <w:rPr>
          <w:rFonts w:ascii="Times New Roman" w:hAnsi="Times New Roman" w:cs="Times New Roman"/>
          <w:color w:val="auto"/>
          <w:sz w:val="24"/>
          <w:szCs w:val="24"/>
        </w:rPr>
        <w:t>vicerektor</w:t>
      </w:r>
      <w:proofErr w:type="spellEnd"/>
      <w:r w:rsidR="00125A12" w:rsidRPr="00125A12">
        <w:rPr>
          <w:rFonts w:ascii="Times New Roman" w:hAnsi="Times New Roman" w:cs="Times New Roman"/>
          <w:color w:val="auto"/>
          <w:sz w:val="24"/>
          <w:szCs w:val="24"/>
        </w:rPr>
        <w:t xml:space="preserve"> seminára, </w:t>
      </w:r>
      <w:hyperlink r:id="rId105" w:tooltip="Biskup" w:history="1">
        <w:r w:rsidR="00125A12" w:rsidRPr="00125A12">
          <w:rPr>
            <w:rStyle w:val="Hypertextovprepojenie"/>
            <w:rFonts w:ascii="Times New Roman" w:hAnsi="Times New Roman" w:cs="Times New Roman"/>
            <w:color w:val="auto"/>
            <w:sz w:val="24"/>
            <w:szCs w:val="24"/>
            <w:u w:val="none"/>
          </w:rPr>
          <w:t>biskup</w:t>
        </w:r>
      </w:hyperlink>
    </w:p>
    <w:p w:rsidR="00125A12" w:rsidRDefault="00125A12">
      <w:pPr>
        <w:spacing w:after="0" w:line="259" w:lineRule="auto"/>
        <w:ind w:left="0" w:firstLine="0"/>
        <w:jc w:val="left"/>
        <w:rPr>
          <w:rFonts w:ascii="Times New Roman" w:eastAsia="Times New Roman" w:hAnsi="Times New Roman" w:cs="Times New Roman"/>
          <w:color w:val="auto"/>
          <w:sz w:val="24"/>
          <w:szCs w:val="24"/>
        </w:rPr>
      </w:pPr>
    </w:p>
    <w:p w:rsidR="003E6A79" w:rsidRPr="003E6A79" w:rsidRDefault="003E6A79" w:rsidP="003E6A79">
      <w:pPr>
        <w:spacing w:after="0" w:line="259" w:lineRule="auto"/>
        <w:ind w:left="0" w:firstLine="384"/>
        <w:jc w:val="left"/>
        <w:rPr>
          <w:rFonts w:ascii="Times New Roman" w:eastAsia="Times New Roman" w:hAnsi="Times New Roman" w:cs="Times New Roman"/>
          <w:b/>
          <w:color w:val="C00000"/>
          <w:sz w:val="28"/>
          <w:szCs w:val="28"/>
        </w:rPr>
      </w:pPr>
      <w:r w:rsidRPr="003E6A79">
        <w:rPr>
          <w:rFonts w:ascii="Times New Roman" w:eastAsia="Times New Roman" w:hAnsi="Times New Roman" w:cs="Times New Roman"/>
          <w:b/>
          <w:color w:val="C00000"/>
          <w:sz w:val="28"/>
          <w:szCs w:val="28"/>
        </w:rPr>
        <w:t>POSOBILI TU</w:t>
      </w:r>
    </w:p>
    <w:p w:rsidR="003E6A79" w:rsidRPr="003E6A79" w:rsidRDefault="00085255" w:rsidP="003E6A79">
      <w:pPr>
        <w:numPr>
          <w:ilvl w:val="0"/>
          <w:numId w:val="10"/>
        </w:numPr>
        <w:shd w:val="clear" w:color="auto" w:fill="FFFFFF"/>
        <w:spacing w:before="100" w:beforeAutospacing="1" w:after="24" w:line="240" w:lineRule="auto"/>
        <w:ind w:left="384"/>
        <w:jc w:val="left"/>
        <w:rPr>
          <w:rFonts w:ascii="Times New Roman" w:eastAsia="Times New Roman" w:hAnsi="Times New Roman" w:cs="Times New Roman"/>
          <w:color w:val="auto"/>
          <w:sz w:val="24"/>
          <w:szCs w:val="24"/>
        </w:rPr>
      </w:pPr>
      <w:hyperlink r:id="rId106" w:tooltip="Benedikt Szőllősi" w:history="1">
        <w:r w:rsidR="003E6A79" w:rsidRPr="003E6A79">
          <w:rPr>
            <w:rStyle w:val="Hypertextovprepojenie"/>
            <w:rFonts w:ascii="Times New Roman" w:hAnsi="Times New Roman" w:cs="Times New Roman"/>
            <w:color w:val="auto"/>
            <w:sz w:val="24"/>
            <w:szCs w:val="24"/>
            <w:u w:val="none"/>
          </w:rPr>
          <w:t xml:space="preserve">Benedikt </w:t>
        </w:r>
        <w:proofErr w:type="spellStart"/>
        <w:r w:rsidR="003E6A79" w:rsidRPr="003E6A79">
          <w:rPr>
            <w:rStyle w:val="Hypertextovprepojenie"/>
            <w:rFonts w:ascii="Times New Roman" w:hAnsi="Times New Roman" w:cs="Times New Roman"/>
            <w:color w:val="auto"/>
            <w:sz w:val="24"/>
            <w:szCs w:val="24"/>
            <w:u w:val="none"/>
          </w:rPr>
          <w:t>Szőllősi</w:t>
        </w:r>
        <w:proofErr w:type="spellEnd"/>
      </w:hyperlink>
      <w:r w:rsidR="003E6A79" w:rsidRPr="003E6A79">
        <w:rPr>
          <w:rFonts w:ascii="Times New Roman" w:hAnsi="Times New Roman" w:cs="Times New Roman"/>
          <w:color w:val="auto"/>
          <w:sz w:val="24"/>
          <w:szCs w:val="24"/>
        </w:rPr>
        <w:t> (* </w:t>
      </w:r>
      <w:hyperlink r:id="rId107" w:tooltip="1609" w:history="1">
        <w:r w:rsidR="003E6A79" w:rsidRPr="003E6A79">
          <w:rPr>
            <w:rStyle w:val="Hypertextovprepojenie"/>
            <w:rFonts w:ascii="Times New Roman" w:hAnsi="Times New Roman" w:cs="Times New Roman"/>
            <w:color w:val="auto"/>
            <w:sz w:val="24"/>
            <w:szCs w:val="24"/>
            <w:u w:val="none"/>
          </w:rPr>
          <w:t>1609</w:t>
        </w:r>
      </w:hyperlink>
      <w:r w:rsidR="003E6A79" w:rsidRPr="003E6A79">
        <w:rPr>
          <w:rFonts w:ascii="Times New Roman" w:hAnsi="Times New Roman" w:cs="Times New Roman"/>
          <w:color w:val="auto"/>
          <w:sz w:val="24"/>
          <w:szCs w:val="24"/>
        </w:rPr>
        <w:t> – † </w:t>
      </w:r>
      <w:hyperlink r:id="rId108" w:tooltip="1656" w:history="1">
        <w:r w:rsidR="003E6A79" w:rsidRPr="003E6A79">
          <w:rPr>
            <w:rStyle w:val="Hypertextovprepojenie"/>
            <w:rFonts w:ascii="Times New Roman" w:hAnsi="Times New Roman" w:cs="Times New Roman"/>
            <w:color w:val="auto"/>
            <w:sz w:val="24"/>
            <w:szCs w:val="24"/>
            <w:u w:val="none"/>
          </w:rPr>
          <w:t>1656</w:t>
        </w:r>
      </w:hyperlink>
      <w:r w:rsidR="003E6A79" w:rsidRPr="003E6A79">
        <w:rPr>
          <w:rFonts w:ascii="Times New Roman" w:hAnsi="Times New Roman" w:cs="Times New Roman"/>
          <w:color w:val="auto"/>
          <w:sz w:val="24"/>
          <w:szCs w:val="24"/>
        </w:rPr>
        <w:t>), básnik a zostavovateľ</w:t>
      </w:r>
    </w:p>
    <w:p w:rsidR="003E6A79" w:rsidRPr="003E6A79" w:rsidRDefault="00085255"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09" w:tooltip="Ján Valentini (básnik)" w:history="1">
        <w:r w:rsidR="003E6A79" w:rsidRPr="003E6A79">
          <w:rPr>
            <w:rStyle w:val="Hypertextovprepojenie"/>
            <w:rFonts w:ascii="Times New Roman" w:hAnsi="Times New Roman" w:cs="Times New Roman"/>
            <w:color w:val="auto"/>
            <w:sz w:val="24"/>
            <w:szCs w:val="24"/>
            <w:u w:val="none"/>
          </w:rPr>
          <w:t xml:space="preserve">Ján </w:t>
        </w:r>
        <w:proofErr w:type="spellStart"/>
        <w:r w:rsidR="003E6A79" w:rsidRPr="003E6A79">
          <w:rPr>
            <w:rStyle w:val="Hypertextovprepojenie"/>
            <w:rFonts w:ascii="Times New Roman" w:hAnsi="Times New Roman" w:cs="Times New Roman"/>
            <w:color w:val="auto"/>
            <w:sz w:val="24"/>
            <w:szCs w:val="24"/>
            <w:u w:val="none"/>
          </w:rPr>
          <w:t>Valentini</w:t>
        </w:r>
        <w:proofErr w:type="spellEnd"/>
      </w:hyperlink>
      <w:r w:rsidR="003E6A79" w:rsidRPr="003E6A79">
        <w:rPr>
          <w:rFonts w:ascii="Times New Roman" w:hAnsi="Times New Roman" w:cs="Times New Roman"/>
          <w:color w:val="auto"/>
          <w:sz w:val="24"/>
          <w:szCs w:val="24"/>
        </w:rPr>
        <w:t> (* </w:t>
      </w:r>
      <w:hyperlink r:id="rId110" w:tooltip="1756" w:history="1">
        <w:r w:rsidR="003E6A79" w:rsidRPr="003E6A79">
          <w:rPr>
            <w:rStyle w:val="Hypertextovprepojenie"/>
            <w:rFonts w:ascii="Times New Roman" w:hAnsi="Times New Roman" w:cs="Times New Roman"/>
            <w:color w:val="auto"/>
            <w:sz w:val="24"/>
            <w:szCs w:val="24"/>
            <w:u w:val="none"/>
          </w:rPr>
          <w:t>1756</w:t>
        </w:r>
      </w:hyperlink>
      <w:r w:rsidR="003E6A79" w:rsidRPr="003E6A79">
        <w:rPr>
          <w:rFonts w:ascii="Times New Roman" w:hAnsi="Times New Roman" w:cs="Times New Roman"/>
          <w:color w:val="auto"/>
          <w:sz w:val="24"/>
          <w:szCs w:val="24"/>
        </w:rPr>
        <w:t> – † </w:t>
      </w:r>
      <w:hyperlink r:id="rId111" w:tooltip="1812" w:history="1">
        <w:r w:rsidR="003E6A79" w:rsidRPr="003E6A79">
          <w:rPr>
            <w:rStyle w:val="Hypertextovprepojenie"/>
            <w:rFonts w:ascii="Times New Roman" w:hAnsi="Times New Roman" w:cs="Times New Roman"/>
            <w:color w:val="auto"/>
            <w:sz w:val="24"/>
            <w:szCs w:val="24"/>
            <w:u w:val="none"/>
          </w:rPr>
          <w:t>1812</w:t>
        </w:r>
      </w:hyperlink>
      <w:r w:rsidR="003E6A79" w:rsidRPr="003E6A79">
        <w:rPr>
          <w:rFonts w:ascii="Times New Roman" w:hAnsi="Times New Roman" w:cs="Times New Roman"/>
          <w:color w:val="auto"/>
          <w:sz w:val="24"/>
          <w:szCs w:val="24"/>
        </w:rPr>
        <w:t>), rímskokatolícky kňaz -</w:t>
      </w:r>
      <w:proofErr w:type="spellStart"/>
      <w:r w:rsidR="003E6A79" w:rsidRPr="003E6A79">
        <w:rPr>
          <w:rFonts w:ascii="Times New Roman" w:hAnsi="Times New Roman" w:cs="Times New Roman"/>
          <w:color w:val="auto"/>
          <w:sz w:val="24"/>
          <w:szCs w:val="24"/>
        </w:rPr>
        <w:t>deken</w:t>
      </w:r>
      <w:proofErr w:type="spellEnd"/>
      <w:r w:rsidR="003E6A79" w:rsidRPr="003E6A79">
        <w:rPr>
          <w:rFonts w:ascii="Times New Roman" w:hAnsi="Times New Roman" w:cs="Times New Roman"/>
          <w:color w:val="auto"/>
          <w:sz w:val="24"/>
          <w:szCs w:val="24"/>
        </w:rPr>
        <w:t>, básnik, </w:t>
      </w:r>
      <w:hyperlink r:id="rId112" w:tooltip="Historik" w:history="1">
        <w:r w:rsidR="003E6A79" w:rsidRPr="003E6A79">
          <w:rPr>
            <w:rStyle w:val="Hypertextovprepojenie"/>
            <w:rFonts w:ascii="Times New Roman" w:hAnsi="Times New Roman" w:cs="Times New Roman"/>
            <w:color w:val="auto"/>
            <w:sz w:val="24"/>
            <w:szCs w:val="24"/>
            <w:u w:val="none"/>
          </w:rPr>
          <w:t>historik</w:t>
        </w:r>
      </w:hyperlink>
      <w:r w:rsidR="003E6A79" w:rsidRPr="003E6A79">
        <w:rPr>
          <w:rFonts w:ascii="Times New Roman" w:hAnsi="Times New Roman" w:cs="Times New Roman"/>
          <w:color w:val="auto"/>
          <w:sz w:val="24"/>
          <w:szCs w:val="24"/>
        </w:rPr>
        <w:t>, </w:t>
      </w:r>
      <w:hyperlink r:id="rId113" w:tooltip="Prírodovedec" w:history="1">
        <w:r w:rsidR="003E6A79" w:rsidRPr="003E6A79">
          <w:rPr>
            <w:rStyle w:val="Hypertextovprepojenie"/>
            <w:rFonts w:ascii="Times New Roman" w:hAnsi="Times New Roman" w:cs="Times New Roman"/>
            <w:color w:val="auto"/>
            <w:sz w:val="24"/>
            <w:szCs w:val="24"/>
            <w:u w:val="none"/>
          </w:rPr>
          <w:t>prírodovedec</w:t>
        </w:r>
      </w:hyperlink>
    </w:p>
    <w:p w:rsidR="003E6A79" w:rsidRPr="003E6A79" w:rsidRDefault="00085255"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14" w:tooltip="Ferdinand Gregorovič" w:history="1">
        <w:r w:rsidR="003E6A79" w:rsidRPr="003E6A79">
          <w:rPr>
            <w:rStyle w:val="Hypertextovprepojenie"/>
            <w:rFonts w:ascii="Times New Roman" w:hAnsi="Times New Roman" w:cs="Times New Roman"/>
            <w:color w:val="auto"/>
            <w:sz w:val="24"/>
            <w:szCs w:val="24"/>
            <w:u w:val="none"/>
          </w:rPr>
          <w:t xml:space="preserve">Ferdinand </w:t>
        </w:r>
        <w:proofErr w:type="spellStart"/>
        <w:r w:rsidR="003E6A79" w:rsidRPr="003E6A79">
          <w:rPr>
            <w:rStyle w:val="Hypertextovprepojenie"/>
            <w:rFonts w:ascii="Times New Roman" w:hAnsi="Times New Roman" w:cs="Times New Roman"/>
            <w:color w:val="auto"/>
            <w:sz w:val="24"/>
            <w:szCs w:val="24"/>
            <w:u w:val="none"/>
          </w:rPr>
          <w:t>Gregorovič</w:t>
        </w:r>
        <w:proofErr w:type="spellEnd"/>
      </w:hyperlink>
      <w:r w:rsidR="003E6A79" w:rsidRPr="003E6A79">
        <w:rPr>
          <w:rFonts w:ascii="Times New Roman" w:hAnsi="Times New Roman" w:cs="Times New Roman"/>
          <w:color w:val="auto"/>
          <w:sz w:val="24"/>
          <w:szCs w:val="24"/>
        </w:rPr>
        <w:t> (* </w:t>
      </w:r>
      <w:hyperlink r:id="rId115" w:tooltip="1845" w:history="1">
        <w:r w:rsidR="003E6A79" w:rsidRPr="003E6A79">
          <w:rPr>
            <w:rStyle w:val="Hypertextovprepojenie"/>
            <w:rFonts w:ascii="Times New Roman" w:hAnsi="Times New Roman" w:cs="Times New Roman"/>
            <w:color w:val="auto"/>
            <w:sz w:val="24"/>
            <w:szCs w:val="24"/>
            <w:u w:val="none"/>
          </w:rPr>
          <w:t>1845</w:t>
        </w:r>
      </w:hyperlink>
      <w:r w:rsidR="003E6A79" w:rsidRPr="003E6A79">
        <w:rPr>
          <w:rFonts w:ascii="Times New Roman" w:hAnsi="Times New Roman" w:cs="Times New Roman"/>
          <w:color w:val="auto"/>
          <w:sz w:val="24"/>
          <w:szCs w:val="24"/>
        </w:rPr>
        <w:t> – † </w:t>
      </w:r>
      <w:hyperlink r:id="rId116" w:tooltip="1912" w:history="1">
        <w:r w:rsidR="003E6A79" w:rsidRPr="003E6A79">
          <w:rPr>
            <w:rStyle w:val="Hypertextovprepojenie"/>
            <w:rFonts w:ascii="Times New Roman" w:hAnsi="Times New Roman" w:cs="Times New Roman"/>
            <w:color w:val="auto"/>
            <w:sz w:val="24"/>
            <w:szCs w:val="24"/>
            <w:u w:val="none"/>
          </w:rPr>
          <w:t>1912</w:t>
        </w:r>
      </w:hyperlink>
      <w:r w:rsidR="003E6A79" w:rsidRPr="003E6A79">
        <w:rPr>
          <w:rFonts w:ascii="Times New Roman" w:hAnsi="Times New Roman" w:cs="Times New Roman"/>
          <w:color w:val="auto"/>
          <w:sz w:val="24"/>
          <w:szCs w:val="24"/>
        </w:rPr>
        <w:t>), rímskokatolícky kňaz, </w:t>
      </w:r>
      <w:hyperlink r:id="rId117" w:tooltip="Náboženstvo" w:history="1">
        <w:r w:rsidR="003E6A79" w:rsidRPr="003E6A79">
          <w:rPr>
            <w:rStyle w:val="Hypertextovprepojenie"/>
            <w:rFonts w:ascii="Times New Roman" w:hAnsi="Times New Roman" w:cs="Times New Roman"/>
            <w:color w:val="auto"/>
            <w:sz w:val="24"/>
            <w:szCs w:val="24"/>
            <w:u w:val="none"/>
          </w:rPr>
          <w:t>náboženský</w:t>
        </w:r>
      </w:hyperlink>
      <w:r w:rsidR="003E6A79" w:rsidRPr="003E6A79">
        <w:rPr>
          <w:rFonts w:ascii="Times New Roman" w:hAnsi="Times New Roman" w:cs="Times New Roman"/>
          <w:color w:val="auto"/>
          <w:sz w:val="24"/>
          <w:szCs w:val="24"/>
        </w:rPr>
        <w:t> </w:t>
      </w:r>
      <w:hyperlink r:id="rId118" w:tooltip="Spisovateľ" w:history="1">
        <w:r w:rsidR="003E6A79" w:rsidRPr="003E6A79">
          <w:rPr>
            <w:rStyle w:val="Hypertextovprepojenie"/>
            <w:rFonts w:ascii="Times New Roman" w:hAnsi="Times New Roman" w:cs="Times New Roman"/>
            <w:color w:val="auto"/>
            <w:sz w:val="24"/>
            <w:szCs w:val="24"/>
            <w:u w:val="none"/>
          </w:rPr>
          <w:t>spisovateľ</w:t>
        </w:r>
      </w:hyperlink>
    </w:p>
    <w:p w:rsidR="003E6A79" w:rsidRPr="003E6A79" w:rsidRDefault="00085255"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19" w:tooltip="Karol Krčméry" w:history="1">
        <w:r w:rsidR="003E6A79" w:rsidRPr="003E6A79">
          <w:rPr>
            <w:rStyle w:val="Hypertextovprepojenie"/>
            <w:rFonts w:ascii="Times New Roman" w:hAnsi="Times New Roman" w:cs="Times New Roman"/>
            <w:color w:val="auto"/>
            <w:sz w:val="24"/>
            <w:szCs w:val="24"/>
            <w:u w:val="none"/>
          </w:rPr>
          <w:t xml:space="preserve">Karol </w:t>
        </w:r>
        <w:proofErr w:type="spellStart"/>
        <w:r w:rsidR="003E6A79" w:rsidRPr="003E6A79">
          <w:rPr>
            <w:rStyle w:val="Hypertextovprepojenie"/>
            <w:rFonts w:ascii="Times New Roman" w:hAnsi="Times New Roman" w:cs="Times New Roman"/>
            <w:color w:val="auto"/>
            <w:sz w:val="24"/>
            <w:szCs w:val="24"/>
            <w:u w:val="none"/>
          </w:rPr>
          <w:t>Krčméry</w:t>
        </w:r>
        <w:proofErr w:type="spellEnd"/>
      </w:hyperlink>
      <w:r w:rsidR="003E6A79" w:rsidRPr="003E6A79">
        <w:rPr>
          <w:rFonts w:ascii="Times New Roman" w:hAnsi="Times New Roman" w:cs="Times New Roman"/>
          <w:color w:val="auto"/>
          <w:sz w:val="24"/>
          <w:szCs w:val="24"/>
        </w:rPr>
        <w:t> (* </w:t>
      </w:r>
      <w:hyperlink r:id="rId120" w:tooltip="1859" w:history="1">
        <w:r w:rsidR="003E6A79" w:rsidRPr="003E6A79">
          <w:rPr>
            <w:rStyle w:val="Hypertextovprepojenie"/>
            <w:rFonts w:ascii="Times New Roman" w:hAnsi="Times New Roman" w:cs="Times New Roman"/>
            <w:color w:val="auto"/>
            <w:sz w:val="24"/>
            <w:szCs w:val="24"/>
            <w:u w:val="none"/>
          </w:rPr>
          <w:t>1859</w:t>
        </w:r>
      </w:hyperlink>
      <w:r w:rsidR="003E6A79" w:rsidRPr="003E6A79">
        <w:rPr>
          <w:rFonts w:ascii="Times New Roman" w:hAnsi="Times New Roman" w:cs="Times New Roman"/>
          <w:color w:val="auto"/>
          <w:sz w:val="24"/>
          <w:szCs w:val="24"/>
        </w:rPr>
        <w:t> – † </w:t>
      </w:r>
      <w:hyperlink r:id="rId121" w:tooltip="1949" w:history="1">
        <w:r w:rsidR="003E6A79" w:rsidRPr="003E6A79">
          <w:rPr>
            <w:rStyle w:val="Hypertextovprepojenie"/>
            <w:rFonts w:ascii="Times New Roman" w:hAnsi="Times New Roman" w:cs="Times New Roman"/>
            <w:color w:val="auto"/>
            <w:sz w:val="24"/>
            <w:szCs w:val="24"/>
            <w:u w:val="none"/>
          </w:rPr>
          <w:t>1949</w:t>
        </w:r>
      </w:hyperlink>
      <w:r w:rsidR="003E6A79" w:rsidRPr="003E6A79">
        <w:rPr>
          <w:rFonts w:ascii="Times New Roman" w:hAnsi="Times New Roman" w:cs="Times New Roman"/>
          <w:color w:val="auto"/>
          <w:sz w:val="24"/>
          <w:szCs w:val="24"/>
        </w:rPr>
        <w:t>), </w:t>
      </w:r>
      <w:hyperlink r:id="rId122" w:tooltip="Jazykovedec" w:history="1">
        <w:r w:rsidR="003E6A79" w:rsidRPr="003E6A79">
          <w:rPr>
            <w:rStyle w:val="Hypertextovprepojenie"/>
            <w:rFonts w:ascii="Times New Roman" w:hAnsi="Times New Roman" w:cs="Times New Roman"/>
            <w:color w:val="auto"/>
            <w:sz w:val="24"/>
            <w:szCs w:val="24"/>
            <w:u w:val="none"/>
          </w:rPr>
          <w:t>jazykovedec</w:t>
        </w:r>
      </w:hyperlink>
      <w:r w:rsidR="003E6A79" w:rsidRPr="003E6A79">
        <w:rPr>
          <w:rFonts w:ascii="Times New Roman" w:hAnsi="Times New Roman" w:cs="Times New Roman"/>
          <w:color w:val="auto"/>
          <w:sz w:val="24"/>
          <w:szCs w:val="24"/>
        </w:rPr>
        <w:t>, </w:t>
      </w:r>
      <w:hyperlink r:id="rId123" w:tooltip="Pedagóg" w:history="1">
        <w:r w:rsidR="003E6A79" w:rsidRPr="003E6A79">
          <w:rPr>
            <w:rStyle w:val="Hypertextovprepojenie"/>
            <w:rFonts w:ascii="Times New Roman" w:hAnsi="Times New Roman" w:cs="Times New Roman"/>
            <w:color w:val="auto"/>
            <w:sz w:val="24"/>
            <w:szCs w:val="24"/>
            <w:u w:val="none"/>
          </w:rPr>
          <w:t>pedagóg</w:t>
        </w:r>
      </w:hyperlink>
      <w:r w:rsidR="003E6A79" w:rsidRPr="003E6A79">
        <w:rPr>
          <w:rFonts w:ascii="Times New Roman" w:hAnsi="Times New Roman" w:cs="Times New Roman"/>
          <w:color w:val="auto"/>
          <w:sz w:val="24"/>
          <w:szCs w:val="24"/>
        </w:rPr>
        <w:t>, verejný činiteľ</w:t>
      </w:r>
    </w:p>
    <w:p w:rsidR="003E6A79" w:rsidRPr="003E6A79" w:rsidRDefault="00085255"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24" w:tooltip="Mikuláš Moyzes" w:history="1">
        <w:r w:rsidR="003E6A79" w:rsidRPr="003E6A79">
          <w:rPr>
            <w:rStyle w:val="Hypertextovprepojenie"/>
            <w:rFonts w:ascii="Times New Roman" w:hAnsi="Times New Roman" w:cs="Times New Roman"/>
            <w:color w:val="auto"/>
            <w:sz w:val="24"/>
            <w:szCs w:val="24"/>
            <w:u w:val="none"/>
          </w:rPr>
          <w:t xml:space="preserve">Mikuláš </w:t>
        </w:r>
        <w:proofErr w:type="spellStart"/>
        <w:r w:rsidR="003E6A79" w:rsidRPr="003E6A79">
          <w:rPr>
            <w:rStyle w:val="Hypertextovprepojenie"/>
            <w:rFonts w:ascii="Times New Roman" w:hAnsi="Times New Roman" w:cs="Times New Roman"/>
            <w:color w:val="auto"/>
            <w:sz w:val="24"/>
            <w:szCs w:val="24"/>
            <w:u w:val="none"/>
          </w:rPr>
          <w:t>Moyzes</w:t>
        </w:r>
        <w:proofErr w:type="spellEnd"/>
      </w:hyperlink>
      <w:r w:rsidR="003E6A79" w:rsidRPr="003E6A79">
        <w:rPr>
          <w:rFonts w:ascii="Times New Roman" w:hAnsi="Times New Roman" w:cs="Times New Roman"/>
          <w:color w:val="auto"/>
          <w:sz w:val="24"/>
          <w:szCs w:val="24"/>
        </w:rPr>
        <w:t> (* </w:t>
      </w:r>
      <w:hyperlink r:id="rId125" w:tooltip="1872" w:history="1">
        <w:r w:rsidR="003E6A79" w:rsidRPr="003E6A79">
          <w:rPr>
            <w:rStyle w:val="Hypertextovprepojenie"/>
            <w:rFonts w:ascii="Times New Roman" w:hAnsi="Times New Roman" w:cs="Times New Roman"/>
            <w:color w:val="auto"/>
            <w:sz w:val="24"/>
            <w:szCs w:val="24"/>
            <w:u w:val="none"/>
          </w:rPr>
          <w:t>1872</w:t>
        </w:r>
      </w:hyperlink>
      <w:r w:rsidR="003E6A79" w:rsidRPr="003E6A79">
        <w:rPr>
          <w:rFonts w:ascii="Times New Roman" w:hAnsi="Times New Roman" w:cs="Times New Roman"/>
          <w:color w:val="auto"/>
          <w:sz w:val="24"/>
          <w:szCs w:val="24"/>
        </w:rPr>
        <w:t> – † </w:t>
      </w:r>
      <w:hyperlink r:id="rId126" w:history="1">
        <w:r w:rsidR="003E6A79" w:rsidRPr="003E6A79">
          <w:rPr>
            <w:rStyle w:val="Hypertextovprepojenie"/>
            <w:rFonts w:ascii="Times New Roman" w:hAnsi="Times New Roman" w:cs="Times New Roman"/>
            <w:color w:val="auto"/>
            <w:sz w:val="24"/>
            <w:szCs w:val="24"/>
            <w:u w:val="none"/>
          </w:rPr>
          <w:t>1944</w:t>
        </w:r>
      </w:hyperlink>
      <w:r w:rsidR="003E6A79" w:rsidRPr="003E6A79">
        <w:rPr>
          <w:rFonts w:ascii="Times New Roman" w:hAnsi="Times New Roman" w:cs="Times New Roman"/>
          <w:color w:val="auto"/>
          <w:sz w:val="24"/>
          <w:szCs w:val="24"/>
        </w:rPr>
        <w:t>), hudobný skladateľ, </w:t>
      </w:r>
      <w:hyperlink r:id="rId127" w:tooltip="Organista" w:history="1">
        <w:r w:rsidR="003E6A79" w:rsidRPr="003E6A79">
          <w:rPr>
            <w:rStyle w:val="Hypertextovprepojenie"/>
            <w:rFonts w:ascii="Times New Roman" w:hAnsi="Times New Roman" w:cs="Times New Roman"/>
            <w:color w:val="auto"/>
            <w:sz w:val="24"/>
            <w:szCs w:val="24"/>
            <w:u w:val="none"/>
          </w:rPr>
          <w:t>organista</w:t>
        </w:r>
      </w:hyperlink>
      <w:r w:rsidR="003E6A79" w:rsidRPr="003E6A79">
        <w:rPr>
          <w:rFonts w:ascii="Times New Roman" w:hAnsi="Times New Roman" w:cs="Times New Roman"/>
          <w:color w:val="auto"/>
          <w:sz w:val="24"/>
          <w:szCs w:val="24"/>
        </w:rPr>
        <w:t>, pedagóg</w:t>
      </w:r>
    </w:p>
    <w:p w:rsidR="003E6A79" w:rsidRPr="003E6A79" w:rsidRDefault="00085255"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28" w:tooltip="Ladislav Šteffko" w:history="1">
        <w:r w:rsidR="003E6A79" w:rsidRPr="003E6A79">
          <w:rPr>
            <w:rStyle w:val="Hypertextovprepojenie"/>
            <w:rFonts w:ascii="Times New Roman" w:hAnsi="Times New Roman" w:cs="Times New Roman"/>
            <w:color w:val="auto"/>
            <w:sz w:val="24"/>
            <w:szCs w:val="24"/>
            <w:u w:val="none"/>
          </w:rPr>
          <w:t xml:space="preserve">Ladislav </w:t>
        </w:r>
        <w:proofErr w:type="spellStart"/>
        <w:r w:rsidR="003E6A79" w:rsidRPr="003E6A79">
          <w:rPr>
            <w:rStyle w:val="Hypertextovprepojenie"/>
            <w:rFonts w:ascii="Times New Roman" w:hAnsi="Times New Roman" w:cs="Times New Roman"/>
            <w:color w:val="auto"/>
            <w:sz w:val="24"/>
            <w:szCs w:val="24"/>
            <w:u w:val="none"/>
          </w:rPr>
          <w:t>Šteffko</w:t>
        </w:r>
        <w:proofErr w:type="spellEnd"/>
      </w:hyperlink>
      <w:r w:rsidR="003E6A79" w:rsidRPr="003E6A79">
        <w:rPr>
          <w:rFonts w:ascii="Times New Roman" w:hAnsi="Times New Roman" w:cs="Times New Roman"/>
          <w:color w:val="auto"/>
          <w:sz w:val="24"/>
          <w:szCs w:val="24"/>
        </w:rPr>
        <w:t> (* </w:t>
      </w:r>
      <w:hyperlink r:id="rId129" w:tooltip="1909" w:history="1">
        <w:r w:rsidR="003E6A79" w:rsidRPr="003E6A79">
          <w:rPr>
            <w:rStyle w:val="Hypertextovprepojenie"/>
            <w:rFonts w:ascii="Times New Roman" w:hAnsi="Times New Roman" w:cs="Times New Roman"/>
            <w:color w:val="auto"/>
            <w:sz w:val="24"/>
            <w:szCs w:val="24"/>
            <w:u w:val="none"/>
          </w:rPr>
          <w:t>1909</w:t>
        </w:r>
      </w:hyperlink>
      <w:r w:rsidR="003E6A79" w:rsidRPr="003E6A79">
        <w:rPr>
          <w:rFonts w:ascii="Times New Roman" w:hAnsi="Times New Roman" w:cs="Times New Roman"/>
          <w:color w:val="auto"/>
          <w:sz w:val="24"/>
          <w:szCs w:val="24"/>
        </w:rPr>
        <w:t> – † </w:t>
      </w:r>
      <w:hyperlink r:id="rId130" w:tooltip="1981" w:history="1">
        <w:r w:rsidR="003E6A79" w:rsidRPr="003E6A79">
          <w:rPr>
            <w:rStyle w:val="Hypertextovprepojenie"/>
            <w:rFonts w:ascii="Times New Roman" w:hAnsi="Times New Roman" w:cs="Times New Roman"/>
            <w:color w:val="auto"/>
            <w:sz w:val="24"/>
            <w:szCs w:val="24"/>
            <w:u w:val="none"/>
          </w:rPr>
          <w:t>1981</w:t>
        </w:r>
      </w:hyperlink>
      <w:r w:rsidR="003E6A79" w:rsidRPr="003E6A79">
        <w:rPr>
          <w:rFonts w:ascii="Times New Roman" w:hAnsi="Times New Roman" w:cs="Times New Roman"/>
          <w:color w:val="auto"/>
          <w:sz w:val="24"/>
          <w:szCs w:val="24"/>
        </w:rPr>
        <w:t>), </w:t>
      </w:r>
      <w:hyperlink r:id="rId131" w:tooltip="Matematik" w:history="1">
        <w:r w:rsidR="003E6A79" w:rsidRPr="003E6A79">
          <w:rPr>
            <w:rStyle w:val="Hypertextovprepojenie"/>
            <w:rFonts w:ascii="Times New Roman" w:hAnsi="Times New Roman" w:cs="Times New Roman"/>
            <w:color w:val="auto"/>
            <w:sz w:val="24"/>
            <w:szCs w:val="24"/>
            <w:u w:val="none"/>
          </w:rPr>
          <w:t>matematik</w:t>
        </w:r>
      </w:hyperlink>
      <w:r w:rsidR="003E6A79" w:rsidRPr="003E6A79">
        <w:rPr>
          <w:rFonts w:ascii="Times New Roman" w:hAnsi="Times New Roman" w:cs="Times New Roman"/>
          <w:color w:val="auto"/>
          <w:sz w:val="24"/>
          <w:szCs w:val="24"/>
        </w:rPr>
        <w:t> a </w:t>
      </w:r>
      <w:hyperlink r:id="rId132" w:tooltip="Učiteľ" w:history="1">
        <w:r w:rsidR="003E6A79" w:rsidRPr="003E6A79">
          <w:rPr>
            <w:rStyle w:val="Hypertextovprepojenie"/>
            <w:rFonts w:ascii="Times New Roman" w:hAnsi="Times New Roman" w:cs="Times New Roman"/>
            <w:color w:val="auto"/>
            <w:sz w:val="24"/>
            <w:szCs w:val="24"/>
            <w:u w:val="none"/>
          </w:rPr>
          <w:t>pedagóg</w:t>
        </w:r>
      </w:hyperlink>
    </w:p>
    <w:p w:rsidR="003E6A79" w:rsidRPr="003E6A79" w:rsidRDefault="00085255"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sz w:val="24"/>
          <w:szCs w:val="24"/>
        </w:rPr>
      </w:pPr>
      <w:hyperlink r:id="rId133" w:tooltip="Karol Cengel" w:history="1">
        <w:r w:rsidR="003E6A79" w:rsidRPr="003E6A79">
          <w:rPr>
            <w:rStyle w:val="Hypertextovprepojenie"/>
            <w:rFonts w:ascii="Times New Roman" w:hAnsi="Times New Roman" w:cs="Times New Roman"/>
            <w:color w:val="auto"/>
            <w:sz w:val="24"/>
            <w:szCs w:val="24"/>
            <w:u w:val="none"/>
          </w:rPr>
          <w:t xml:space="preserve">Karol </w:t>
        </w:r>
        <w:proofErr w:type="spellStart"/>
        <w:r w:rsidR="003E6A79" w:rsidRPr="003E6A79">
          <w:rPr>
            <w:rStyle w:val="Hypertextovprepojenie"/>
            <w:rFonts w:ascii="Times New Roman" w:hAnsi="Times New Roman" w:cs="Times New Roman"/>
            <w:color w:val="auto"/>
            <w:sz w:val="24"/>
            <w:szCs w:val="24"/>
            <w:u w:val="none"/>
          </w:rPr>
          <w:t>Cengel</w:t>
        </w:r>
        <w:proofErr w:type="spellEnd"/>
      </w:hyperlink>
      <w:r w:rsidR="003E6A79" w:rsidRPr="003E6A79">
        <w:rPr>
          <w:rFonts w:ascii="Times New Roman" w:hAnsi="Times New Roman" w:cs="Times New Roman"/>
          <w:color w:val="auto"/>
          <w:sz w:val="24"/>
          <w:szCs w:val="24"/>
        </w:rPr>
        <w:t> (* </w:t>
      </w:r>
      <w:hyperlink r:id="rId134" w:tooltip="1915" w:history="1">
        <w:r w:rsidR="003E6A79" w:rsidRPr="003E6A79">
          <w:rPr>
            <w:rStyle w:val="Hypertextovprepojenie"/>
            <w:rFonts w:ascii="Times New Roman" w:hAnsi="Times New Roman" w:cs="Times New Roman"/>
            <w:color w:val="auto"/>
            <w:sz w:val="24"/>
            <w:szCs w:val="24"/>
            <w:u w:val="none"/>
          </w:rPr>
          <w:t>1915</w:t>
        </w:r>
      </w:hyperlink>
      <w:r w:rsidR="003E6A79" w:rsidRPr="003E6A79">
        <w:rPr>
          <w:rFonts w:ascii="Times New Roman" w:hAnsi="Times New Roman" w:cs="Times New Roman"/>
          <w:color w:val="auto"/>
          <w:sz w:val="24"/>
          <w:szCs w:val="24"/>
        </w:rPr>
        <w:t> – † </w:t>
      </w:r>
      <w:hyperlink r:id="rId135" w:tooltip="1987" w:history="1">
        <w:r w:rsidR="003E6A79" w:rsidRPr="003E6A79">
          <w:rPr>
            <w:rStyle w:val="Hypertextovprepojenie"/>
            <w:rFonts w:ascii="Times New Roman" w:hAnsi="Times New Roman" w:cs="Times New Roman"/>
            <w:color w:val="auto"/>
            <w:sz w:val="24"/>
            <w:szCs w:val="24"/>
            <w:u w:val="none"/>
          </w:rPr>
          <w:t>1987</w:t>
        </w:r>
      </w:hyperlink>
      <w:r w:rsidR="003E6A79" w:rsidRPr="003E6A79">
        <w:rPr>
          <w:rFonts w:ascii="Times New Roman" w:hAnsi="Times New Roman" w:cs="Times New Roman"/>
          <w:color w:val="auto"/>
          <w:sz w:val="24"/>
          <w:szCs w:val="24"/>
        </w:rPr>
        <w:t>), prírodovedec - </w:t>
      </w:r>
      <w:hyperlink r:id="rId136" w:tooltip="Zoológ" w:history="1">
        <w:r w:rsidR="003E6A79" w:rsidRPr="003E6A79">
          <w:rPr>
            <w:rStyle w:val="Hypertextovprepojenie"/>
            <w:rFonts w:ascii="Times New Roman" w:hAnsi="Times New Roman" w:cs="Times New Roman"/>
            <w:color w:val="auto"/>
            <w:sz w:val="24"/>
            <w:szCs w:val="24"/>
            <w:u w:val="none"/>
          </w:rPr>
          <w:t>zoológ</w:t>
        </w:r>
      </w:hyperlink>
      <w:r w:rsidR="003E6A79" w:rsidRPr="003E6A79">
        <w:rPr>
          <w:rFonts w:ascii="Times New Roman" w:hAnsi="Times New Roman" w:cs="Times New Roman"/>
          <w:color w:val="auto"/>
          <w:sz w:val="24"/>
          <w:szCs w:val="24"/>
        </w:rPr>
        <w:t>, </w:t>
      </w:r>
      <w:hyperlink r:id="rId137" w:tooltip="Entomológ" w:history="1">
        <w:r w:rsidR="003E6A79" w:rsidRPr="003E6A79">
          <w:rPr>
            <w:rStyle w:val="Hypertextovprepojenie"/>
            <w:rFonts w:ascii="Times New Roman" w:hAnsi="Times New Roman" w:cs="Times New Roman"/>
            <w:color w:val="auto"/>
            <w:sz w:val="24"/>
            <w:szCs w:val="24"/>
            <w:u w:val="none"/>
          </w:rPr>
          <w:t>entomológ</w:t>
        </w:r>
      </w:hyperlink>
      <w:r w:rsidR="003E6A79" w:rsidRPr="003E6A79">
        <w:rPr>
          <w:rFonts w:ascii="Times New Roman" w:hAnsi="Times New Roman" w:cs="Times New Roman"/>
          <w:color w:val="auto"/>
          <w:sz w:val="24"/>
          <w:szCs w:val="24"/>
        </w:rPr>
        <w:t>, lesník, ochranár a </w:t>
      </w:r>
      <w:proofErr w:type="spellStart"/>
      <w:r w:rsidR="003E6A79" w:rsidRPr="003E6A79">
        <w:rPr>
          <w:rFonts w:ascii="Times New Roman" w:hAnsi="Times New Roman" w:cs="Times New Roman"/>
          <w:color w:val="auto"/>
          <w:sz w:val="24"/>
          <w:szCs w:val="24"/>
        </w:rPr>
        <w:fldChar w:fldCharType="begin"/>
      </w:r>
      <w:r w:rsidR="003E6A79" w:rsidRPr="003E6A79">
        <w:rPr>
          <w:rFonts w:ascii="Times New Roman" w:hAnsi="Times New Roman" w:cs="Times New Roman"/>
          <w:color w:val="auto"/>
          <w:sz w:val="24"/>
          <w:szCs w:val="24"/>
        </w:rPr>
        <w:instrText xml:space="preserve"> HYPERLINK "https://sk.wikipedia.org/wiki/Prepar%C3%A1tor" \o "Preparátor" </w:instrText>
      </w:r>
      <w:r w:rsidR="003E6A79" w:rsidRPr="003E6A79">
        <w:rPr>
          <w:rFonts w:ascii="Times New Roman" w:hAnsi="Times New Roman" w:cs="Times New Roman"/>
          <w:color w:val="auto"/>
          <w:sz w:val="24"/>
          <w:szCs w:val="24"/>
        </w:rPr>
        <w:fldChar w:fldCharType="separate"/>
      </w:r>
      <w:r w:rsidR="003E6A79" w:rsidRPr="003E6A79">
        <w:rPr>
          <w:rStyle w:val="Hypertextovprepojenie"/>
          <w:rFonts w:ascii="Times New Roman" w:hAnsi="Times New Roman" w:cs="Times New Roman"/>
          <w:color w:val="auto"/>
          <w:sz w:val="24"/>
          <w:szCs w:val="24"/>
          <w:u w:val="none"/>
        </w:rPr>
        <w:t>preparátor</w:t>
      </w:r>
      <w:proofErr w:type="spellEnd"/>
      <w:r w:rsidR="003E6A79" w:rsidRPr="003E6A79">
        <w:rPr>
          <w:rFonts w:ascii="Times New Roman" w:hAnsi="Times New Roman" w:cs="Times New Roman"/>
          <w:color w:val="auto"/>
          <w:sz w:val="24"/>
          <w:szCs w:val="24"/>
        </w:rPr>
        <w:fldChar w:fldCharType="end"/>
      </w:r>
      <w:r w:rsidR="003E6A79" w:rsidRPr="003E6A79">
        <w:rPr>
          <w:rFonts w:ascii="Times New Roman" w:hAnsi="Times New Roman" w:cs="Times New Roman"/>
          <w:color w:val="auto"/>
          <w:sz w:val="24"/>
          <w:szCs w:val="24"/>
        </w:rPr>
        <w:t>.</w:t>
      </w:r>
    </w:p>
    <w:p w:rsidR="003E6A79" w:rsidRPr="003E6A79" w:rsidRDefault="003E6A79">
      <w:pPr>
        <w:spacing w:after="0" w:line="259" w:lineRule="auto"/>
        <w:ind w:left="0" w:firstLine="0"/>
        <w:jc w:val="left"/>
        <w:rPr>
          <w:rFonts w:ascii="Times New Roman" w:eastAsia="Times New Roman" w:hAnsi="Times New Roman" w:cs="Times New Roman"/>
          <w:color w:val="auto"/>
          <w:sz w:val="24"/>
          <w:szCs w:val="24"/>
        </w:rPr>
      </w:pPr>
    </w:p>
    <w:p w:rsidR="003E6A79" w:rsidRPr="00125A12" w:rsidRDefault="003E6A79">
      <w:pPr>
        <w:spacing w:after="0" w:line="259" w:lineRule="auto"/>
        <w:ind w:left="0" w:firstLine="0"/>
        <w:jc w:val="left"/>
        <w:rPr>
          <w:rFonts w:ascii="Times New Roman" w:eastAsia="Times New Roman" w:hAnsi="Times New Roman" w:cs="Times New Roman"/>
          <w:color w:val="auto"/>
          <w:sz w:val="24"/>
          <w:szCs w:val="24"/>
        </w:rPr>
      </w:pPr>
    </w:p>
    <w:p w:rsidR="00604D7C" w:rsidRPr="00125A12" w:rsidRDefault="00125A12">
      <w:pPr>
        <w:spacing w:after="0" w:line="259" w:lineRule="auto"/>
        <w:ind w:left="0" w:firstLine="0"/>
        <w:jc w:val="left"/>
        <w:rPr>
          <w:rFonts w:ascii="Times New Roman" w:eastAsia="Times New Roman" w:hAnsi="Times New Roman" w:cs="Times New Roman"/>
          <w:b/>
          <w:color w:val="0000FF"/>
          <w:sz w:val="28"/>
          <w:szCs w:val="28"/>
        </w:rPr>
      </w:pPr>
      <w:r w:rsidRPr="00125A12">
        <w:rPr>
          <w:rFonts w:ascii="Times New Roman" w:eastAsia="Times New Roman" w:hAnsi="Times New Roman" w:cs="Times New Roman"/>
          <w:b/>
          <w:color w:val="0000FF"/>
          <w:sz w:val="28"/>
          <w:szCs w:val="28"/>
        </w:rPr>
        <w:t>8. POSLANIE A VÍZIA OBCE</w:t>
      </w:r>
    </w:p>
    <w:p w:rsidR="00604D7C" w:rsidRPr="00125A12" w:rsidRDefault="00604D7C">
      <w:pPr>
        <w:spacing w:after="0" w:line="259" w:lineRule="auto"/>
        <w:ind w:left="0" w:firstLine="0"/>
        <w:jc w:val="left"/>
        <w:rPr>
          <w:rFonts w:ascii="Times New Roman" w:eastAsia="Times New Roman" w:hAnsi="Times New Roman" w:cs="Times New Roman"/>
          <w:color w:val="auto"/>
          <w:sz w:val="24"/>
          <w:szCs w:val="24"/>
        </w:rPr>
      </w:pPr>
    </w:p>
    <w:p w:rsidR="00604D7C" w:rsidRPr="00125A12" w:rsidRDefault="003E6A79" w:rsidP="00604D7C">
      <w:pPr>
        <w:spacing w:after="0" w:line="259" w:lineRule="auto"/>
        <w:ind w:left="0" w:firstLine="567"/>
        <w:jc w:val="lef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V roku 2018</w:t>
      </w:r>
      <w:r w:rsidR="00604D7C" w:rsidRPr="00125A12">
        <w:rPr>
          <w:rFonts w:ascii="Times New Roman" w:eastAsia="Times New Roman" w:hAnsi="Times New Roman" w:cs="Times New Roman"/>
          <w:color w:val="auto"/>
          <w:sz w:val="24"/>
          <w:szCs w:val="24"/>
        </w:rPr>
        <w:t xml:space="preserve"> sa nám podarilo</w:t>
      </w:r>
      <w:r>
        <w:rPr>
          <w:rFonts w:ascii="Times New Roman" w:eastAsia="Times New Roman" w:hAnsi="Times New Roman" w:cs="Times New Roman"/>
          <w:color w:val="auto"/>
          <w:sz w:val="24"/>
          <w:szCs w:val="24"/>
        </w:rPr>
        <w:t xml:space="preserve"> </w:t>
      </w:r>
      <w:proofErr w:type="spellStart"/>
      <w:r>
        <w:rPr>
          <w:rFonts w:ascii="Times New Roman" w:eastAsia="Times New Roman" w:hAnsi="Times New Roman" w:cs="Times New Roman"/>
          <w:color w:val="auto"/>
          <w:sz w:val="24"/>
          <w:szCs w:val="24"/>
        </w:rPr>
        <w:t>odvlhčiť</w:t>
      </w:r>
      <w:proofErr w:type="spellEnd"/>
      <w:r w:rsidR="00604D7C" w:rsidRPr="00125A12">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z w:val="24"/>
          <w:szCs w:val="24"/>
        </w:rPr>
        <w:t xml:space="preserve">a </w:t>
      </w:r>
      <w:r w:rsidR="00E442D7" w:rsidRPr="00125A12">
        <w:rPr>
          <w:rFonts w:ascii="Times New Roman" w:eastAsia="Times New Roman" w:hAnsi="Times New Roman" w:cs="Times New Roman"/>
          <w:color w:val="auto"/>
          <w:sz w:val="24"/>
          <w:szCs w:val="24"/>
        </w:rPr>
        <w:t xml:space="preserve">zrekonštruovať budovu </w:t>
      </w:r>
      <w:r>
        <w:rPr>
          <w:rFonts w:ascii="Times New Roman" w:eastAsia="Times New Roman" w:hAnsi="Times New Roman" w:cs="Times New Roman"/>
          <w:color w:val="auto"/>
          <w:sz w:val="24"/>
          <w:szCs w:val="24"/>
        </w:rPr>
        <w:t xml:space="preserve">Obecného úradu, zrekonštruovať Základnú školu Františka Hrušovského a vybudovať skládku na biologicky </w:t>
      </w:r>
      <w:proofErr w:type="spellStart"/>
      <w:r>
        <w:rPr>
          <w:rFonts w:ascii="Times New Roman" w:eastAsia="Times New Roman" w:hAnsi="Times New Roman" w:cs="Times New Roman"/>
          <w:color w:val="auto"/>
          <w:sz w:val="24"/>
          <w:szCs w:val="24"/>
        </w:rPr>
        <w:t>rozložitelný</w:t>
      </w:r>
      <w:proofErr w:type="spellEnd"/>
      <w:r>
        <w:rPr>
          <w:rFonts w:ascii="Times New Roman" w:eastAsia="Times New Roman" w:hAnsi="Times New Roman" w:cs="Times New Roman"/>
          <w:color w:val="auto"/>
          <w:sz w:val="24"/>
          <w:szCs w:val="24"/>
        </w:rPr>
        <w:t xml:space="preserve"> odpad. </w:t>
      </w:r>
      <w:bookmarkStart w:id="0" w:name="_GoBack"/>
      <w:bookmarkEnd w:id="0"/>
    </w:p>
    <w:p w:rsidR="00604D7C" w:rsidRPr="00125A12" w:rsidRDefault="003E6A79" w:rsidP="00604D7C">
      <w:pPr>
        <w:spacing w:after="0" w:line="259" w:lineRule="auto"/>
        <w:ind w:left="0" w:firstLine="567"/>
        <w:jc w:val="lef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Našim cieľom do roku 2019</w:t>
      </w:r>
      <w:r w:rsidR="00604D7C" w:rsidRPr="00125A12">
        <w:rPr>
          <w:rFonts w:ascii="Times New Roman" w:eastAsia="Times New Roman" w:hAnsi="Times New Roman" w:cs="Times New Roman"/>
          <w:color w:val="auto"/>
          <w:sz w:val="24"/>
          <w:szCs w:val="24"/>
        </w:rPr>
        <w:t xml:space="preserve"> bude zníženie energetickej náročnosti adm</w:t>
      </w:r>
      <w:r>
        <w:rPr>
          <w:rFonts w:ascii="Times New Roman" w:eastAsia="Times New Roman" w:hAnsi="Times New Roman" w:cs="Times New Roman"/>
          <w:color w:val="auto"/>
          <w:sz w:val="24"/>
          <w:szCs w:val="24"/>
        </w:rPr>
        <w:t>inistratívnej budovy a pokračovať v rozširovaní verejnej kanalizácie.</w:t>
      </w:r>
      <w:r w:rsidR="00E442D7" w:rsidRPr="00125A12">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z w:val="24"/>
          <w:szCs w:val="24"/>
        </w:rPr>
        <w:t>Ď</w:t>
      </w:r>
      <w:r w:rsidR="00E442D7" w:rsidRPr="00125A12">
        <w:rPr>
          <w:rFonts w:ascii="Times New Roman" w:eastAsia="Times New Roman" w:hAnsi="Times New Roman" w:cs="Times New Roman"/>
          <w:color w:val="auto"/>
          <w:sz w:val="24"/>
          <w:szCs w:val="24"/>
        </w:rPr>
        <w:t xml:space="preserve">alej máme v pláne vybudovanie zberného dvora </w:t>
      </w:r>
      <w:r w:rsidR="00501182" w:rsidRPr="00125A12">
        <w:rPr>
          <w:rFonts w:ascii="Times New Roman" w:eastAsia="Times New Roman" w:hAnsi="Times New Roman" w:cs="Times New Roman"/>
          <w:color w:val="auto"/>
          <w:sz w:val="24"/>
          <w:szCs w:val="24"/>
        </w:rPr>
        <w:t>a</w:t>
      </w:r>
      <w:r>
        <w:rPr>
          <w:rFonts w:ascii="Times New Roman" w:eastAsia="Times New Roman" w:hAnsi="Times New Roman" w:cs="Times New Roman"/>
          <w:color w:val="auto"/>
          <w:sz w:val="24"/>
          <w:szCs w:val="24"/>
        </w:rPr>
        <w:t xml:space="preserve"> dokončenie </w:t>
      </w:r>
      <w:r w:rsidR="00501182" w:rsidRPr="00125A12">
        <w:rPr>
          <w:rFonts w:ascii="Times New Roman" w:eastAsia="Times New Roman" w:hAnsi="Times New Roman" w:cs="Times New Roman"/>
          <w:color w:val="auto"/>
          <w:sz w:val="24"/>
          <w:szCs w:val="24"/>
        </w:rPr>
        <w:t>viacúčelového ihriska.</w:t>
      </w:r>
    </w:p>
    <w:p w:rsidR="00235326" w:rsidRPr="000B1AF8" w:rsidRDefault="00235326" w:rsidP="00604D7C">
      <w:pPr>
        <w:spacing w:after="0" w:line="259" w:lineRule="auto"/>
        <w:ind w:left="0" w:firstLine="567"/>
        <w:jc w:val="left"/>
        <w:rPr>
          <w:rFonts w:ascii="Times New Roman" w:eastAsia="Times New Roman" w:hAnsi="Times New Roman" w:cs="Times New Roman"/>
        </w:rPr>
      </w:pPr>
    </w:p>
    <w:p w:rsidR="00235326" w:rsidRPr="000B1AF8" w:rsidRDefault="00235326" w:rsidP="00604D7C">
      <w:pPr>
        <w:spacing w:after="0" w:line="259" w:lineRule="auto"/>
        <w:ind w:left="0" w:firstLine="567"/>
        <w:jc w:val="left"/>
        <w:rPr>
          <w:rFonts w:ascii="Times New Roman" w:eastAsia="Times New Roman" w:hAnsi="Times New Roman" w:cs="Times New Roman"/>
        </w:rPr>
      </w:pPr>
    </w:p>
    <w:p w:rsidR="00235326" w:rsidRPr="000B1AF8"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085255" w:rsidRDefault="00085255" w:rsidP="00604D7C">
      <w:pPr>
        <w:spacing w:after="0" w:line="259" w:lineRule="auto"/>
        <w:ind w:left="0" w:firstLine="567"/>
        <w:jc w:val="left"/>
        <w:rPr>
          <w:rFonts w:ascii="Times New Roman" w:eastAsia="Times New Roman" w:hAnsi="Times New Roman" w:cs="Times New Roman"/>
        </w:rPr>
      </w:pPr>
    </w:p>
    <w:p w:rsidR="00085255" w:rsidRDefault="00085255" w:rsidP="00604D7C">
      <w:pPr>
        <w:spacing w:after="0" w:line="259" w:lineRule="auto"/>
        <w:ind w:left="0" w:firstLine="567"/>
        <w:jc w:val="left"/>
        <w:rPr>
          <w:rFonts w:ascii="Times New Roman" w:eastAsia="Times New Roman" w:hAnsi="Times New Roman" w:cs="Times New Roman"/>
        </w:rPr>
      </w:pPr>
    </w:p>
    <w:p w:rsidR="003E6A79" w:rsidRPr="000B1AF8" w:rsidRDefault="003E6A79" w:rsidP="00604D7C">
      <w:pPr>
        <w:spacing w:after="0" w:line="259" w:lineRule="auto"/>
        <w:ind w:left="0" w:firstLine="567"/>
        <w:jc w:val="left"/>
        <w:rPr>
          <w:rFonts w:ascii="Times New Roman" w:eastAsia="Times New Roman" w:hAnsi="Times New Roman" w:cs="Times New Roman"/>
        </w:rPr>
      </w:pPr>
    </w:p>
    <w:p w:rsidR="00235326" w:rsidRPr="000B1AF8" w:rsidRDefault="00235326" w:rsidP="00604D7C">
      <w:pPr>
        <w:spacing w:after="0" w:line="259" w:lineRule="auto"/>
        <w:ind w:left="0" w:firstLine="567"/>
        <w:jc w:val="left"/>
        <w:rPr>
          <w:rFonts w:ascii="Times New Roman" w:eastAsia="Times New Roman" w:hAnsi="Times New Roman" w:cs="Times New Roman"/>
        </w:rPr>
      </w:pPr>
    </w:p>
    <w:p w:rsidR="00235326" w:rsidRPr="000B1AF8" w:rsidRDefault="00235326" w:rsidP="003E6A79">
      <w:pPr>
        <w:spacing w:after="0" w:line="259" w:lineRule="auto"/>
        <w:ind w:left="5674" w:firstLine="698"/>
        <w:jc w:val="left"/>
        <w:rPr>
          <w:rFonts w:ascii="Times New Roman" w:eastAsia="Times New Roman" w:hAnsi="Times New Roman" w:cs="Times New Roman"/>
        </w:rPr>
      </w:pPr>
      <w:r w:rsidRPr="000B1AF8">
        <w:rPr>
          <w:rFonts w:ascii="Times New Roman" w:eastAsia="Times New Roman" w:hAnsi="Times New Roman" w:cs="Times New Roman"/>
        </w:rPr>
        <w:t xml:space="preserve">Mgr. Erika </w:t>
      </w:r>
      <w:proofErr w:type="spellStart"/>
      <w:r w:rsidRPr="000B1AF8">
        <w:rPr>
          <w:rFonts w:ascii="Times New Roman" w:eastAsia="Times New Roman" w:hAnsi="Times New Roman" w:cs="Times New Roman"/>
        </w:rPr>
        <w:t>Cintulová</w:t>
      </w:r>
      <w:proofErr w:type="spellEnd"/>
    </w:p>
    <w:p w:rsidR="00235326" w:rsidRPr="000B1AF8" w:rsidRDefault="00235326" w:rsidP="003E6A79">
      <w:pPr>
        <w:spacing w:after="0" w:line="259" w:lineRule="auto"/>
        <w:ind w:left="5664" w:firstLine="0"/>
        <w:jc w:val="left"/>
        <w:rPr>
          <w:rFonts w:ascii="Times New Roman" w:hAnsi="Times New Roman" w:cs="Times New Roman"/>
        </w:rPr>
      </w:pPr>
      <w:r w:rsidRPr="000B1AF8">
        <w:rPr>
          <w:rFonts w:ascii="Times New Roman" w:eastAsia="Times New Roman" w:hAnsi="Times New Roman" w:cs="Times New Roman"/>
        </w:rPr>
        <w:t>Starostka obce Kláštor pod Znievom</w:t>
      </w:r>
    </w:p>
    <w:p w:rsidR="00962936" w:rsidRPr="000B1AF8" w:rsidRDefault="008F29B7" w:rsidP="00235326">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sectPr w:rsidR="00962936" w:rsidRPr="000B1AF8">
      <w:pgSz w:w="11904" w:h="16840"/>
      <w:pgMar w:top="863" w:right="1350" w:bottom="1172" w:left="1418"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A"/>
    <w:multiLevelType w:val="multilevel"/>
    <w:tmpl w:val="0000000A"/>
    <w:name w:val="WW8Num11"/>
    <w:lvl w:ilvl="0">
      <w:start w:val="100"/>
      <w:numFmt w:val="low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833603"/>
    <w:multiLevelType w:val="hybridMultilevel"/>
    <w:tmpl w:val="0C06BF74"/>
    <w:lvl w:ilvl="0" w:tplc="5A34D8D6">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171D73FB"/>
    <w:multiLevelType w:val="hybridMultilevel"/>
    <w:tmpl w:val="033C763E"/>
    <w:lvl w:ilvl="0" w:tplc="96FCB2F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23EE0CF4"/>
    <w:multiLevelType w:val="hybridMultilevel"/>
    <w:tmpl w:val="F24E5E28"/>
    <w:lvl w:ilvl="0" w:tplc="4DCAA860">
      <w:start w:val="117"/>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9B6711A"/>
    <w:multiLevelType w:val="multilevel"/>
    <w:tmpl w:val="890E4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EA65DE7"/>
    <w:multiLevelType w:val="hybridMultilevel"/>
    <w:tmpl w:val="0ADCDF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4D4C45"/>
    <w:multiLevelType w:val="hybridMultilevel"/>
    <w:tmpl w:val="D41CD63A"/>
    <w:lvl w:ilvl="0" w:tplc="5568CC80">
      <w:start w:val="491"/>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5F51CA9"/>
    <w:multiLevelType w:val="multilevel"/>
    <w:tmpl w:val="7EB08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7"/>
  </w:num>
  <w:num w:numId="3">
    <w:abstractNumId w:val="6"/>
  </w:num>
  <w:num w:numId="4">
    <w:abstractNumId w:val="0"/>
  </w:num>
  <w:num w:numId="5">
    <w:abstractNumId w:val="2"/>
  </w:num>
  <w:num w:numId="6">
    <w:abstractNumId w:val="1"/>
  </w:num>
  <w:num w:numId="7">
    <w:abstractNumId w:val="6"/>
  </w:num>
  <w:num w:numId="8">
    <w:abstractNumId w:val="8"/>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936"/>
    <w:rsid w:val="00004598"/>
    <w:rsid w:val="00085255"/>
    <w:rsid w:val="000B1AF8"/>
    <w:rsid w:val="000D7568"/>
    <w:rsid w:val="00125A12"/>
    <w:rsid w:val="001744F5"/>
    <w:rsid w:val="00194EF8"/>
    <w:rsid w:val="001A5091"/>
    <w:rsid w:val="001C60AB"/>
    <w:rsid w:val="00235326"/>
    <w:rsid w:val="0023580F"/>
    <w:rsid w:val="002C49CE"/>
    <w:rsid w:val="003345A4"/>
    <w:rsid w:val="003E6A79"/>
    <w:rsid w:val="004508C3"/>
    <w:rsid w:val="004F3134"/>
    <w:rsid w:val="00501182"/>
    <w:rsid w:val="00564E61"/>
    <w:rsid w:val="00590DBB"/>
    <w:rsid w:val="00604D7C"/>
    <w:rsid w:val="00652294"/>
    <w:rsid w:val="007173C0"/>
    <w:rsid w:val="00776683"/>
    <w:rsid w:val="008B093E"/>
    <w:rsid w:val="008F27E6"/>
    <w:rsid w:val="008F29B7"/>
    <w:rsid w:val="008F4263"/>
    <w:rsid w:val="00962936"/>
    <w:rsid w:val="00974373"/>
    <w:rsid w:val="009A30EC"/>
    <w:rsid w:val="00B60030"/>
    <w:rsid w:val="00C459C3"/>
    <w:rsid w:val="00CF00DC"/>
    <w:rsid w:val="00D27074"/>
    <w:rsid w:val="00D32A8C"/>
    <w:rsid w:val="00E27B09"/>
    <w:rsid w:val="00E442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D22856-BD4F-4319-9892-4BF79424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Trebuchet MS" w:eastAsia="Trebuchet MS" w:hAnsi="Trebuchet MS" w:cs="Trebuchet MS"/>
      <w:color w:val="000000"/>
    </w:rPr>
  </w:style>
  <w:style w:type="paragraph" w:styleId="Nadpis1">
    <w:name w:val="heading 1"/>
    <w:next w:val="Normlny"/>
    <w:link w:val="Nadpis1Char"/>
    <w:uiPriority w:val="9"/>
    <w:unhideWhenUsed/>
    <w:qFormat/>
    <w:pPr>
      <w:keepNext/>
      <w:keepLines/>
      <w:spacing w:after="136"/>
      <w:ind w:right="3280"/>
      <w:jc w:val="right"/>
      <w:outlineLvl w:val="0"/>
    </w:pPr>
    <w:rPr>
      <w:rFonts w:ascii="Arial" w:eastAsia="Arial" w:hAnsi="Arial" w:cs="Arial"/>
      <w:b/>
      <w:color w:val="000000"/>
      <w:sz w:val="28"/>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9A9A9A"/>
      <w:sz w:val="24"/>
    </w:rPr>
  </w:style>
  <w:style w:type="paragraph" w:styleId="Nadpis3">
    <w:name w:val="heading 3"/>
    <w:basedOn w:val="Normlny"/>
    <w:next w:val="Normlny"/>
    <w:link w:val="Nadpis3Char"/>
    <w:uiPriority w:val="9"/>
    <w:semiHidden/>
    <w:unhideWhenUsed/>
    <w:qFormat/>
    <w:rsid w:val="000D756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9A9A9A"/>
      <w:sz w:val="24"/>
    </w:rPr>
  </w:style>
  <w:style w:type="character" w:customStyle="1" w:styleId="Nadpis1Char">
    <w:name w:val="Nadpis 1 Char"/>
    <w:link w:val="Nadpis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8F27E6"/>
    <w:pPr>
      <w:ind w:left="720"/>
      <w:contextualSpacing/>
    </w:pPr>
  </w:style>
  <w:style w:type="paragraph" w:styleId="Normlnywebov">
    <w:name w:val="Normal (Web)"/>
    <w:basedOn w:val="Normlny"/>
    <w:uiPriority w:val="99"/>
    <w:semiHidden/>
    <w:unhideWhenUsed/>
    <w:rsid w:val="00E27B0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Hypertextovprepojenie">
    <w:name w:val="Hyperlink"/>
    <w:basedOn w:val="Predvolenpsmoodseku"/>
    <w:uiPriority w:val="99"/>
    <w:semiHidden/>
    <w:unhideWhenUsed/>
    <w:rsid w:val="004F3134"/>
    <w:rPr>
      <w:color w:val="0000FF"/>
      <w:u w:val="single"/>
    </w:rPr>
  </w:style>
  <w:style w:type="paragraph" w:styleId="Textbubliny">
    <w:name w:val="Balloon Text"/>
    <w:basedOn w:val="Normlny"/>
    <w:link w:val="TextbublinyChar"/>
    <w:uiPriority w:val="99"/>
    <w:semiHidden/>
    <w:unhideWhenUsed/>
    <w:rsid w:val="009A30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A30EC"/>
    <w:rPr>
      <w:rFonts w:ascii="Segoe UI" w:eastAsia="Trebuchet MS" w:hAnsi="Segoe UI" w:cs="Segoe UI"/>
      <w:color w:val="000000"/>
      <w:sz w:val="18"/>
      <w:szCs w:val="18"/>
    </w:rPr>
  </w:style>
  <w:style w:type="character" w:styleId="Siln">
    <w:name w:val="Strong"/>
    <w:uiPriority w:val="22"/>
    <w:qFormat/>
    <w:rsid w:val="001C60AB"/>
    <w:rPr>
      <w:b/>
      <w:bCs/>
    </w:rPr>
  </w:style>
  <w:style w:type="character" w:styleId="Zvraznenie">
    <w:name w:val="Emphasis"/>
    <w:qFormat/>
    <w:rsid w:val="001C60AB"/>
    <w:rPr>
      <w:i/>
      <w:iCs/>
    </w:rPr>
  </w:style>
  <w:style w:type="paragraph" w:customStyle="1" w:styleId="Nadpistabuky">
    <w:name w:val="Nadpis tabuľky"/>
    <w:basedOn w:val="Normlny"/>
    <w:rsid w:val="001C60AB"/>
    <w:pPr>
      <w:suppressLineNumbers/>
      <w:suppressAutoHyphens/>
      <w:spacing w:after="0" w:line="240" w:lineRule="auto"/>
      <w:ind w:left="0" w:firstLine="0"/>
      <w:jc w:val="center"/>
    </w:pPr>
    <w:rPr>
      <w:rFonts w:ascii="Times New Roman" w:eastAsia="Times New Roman" w:hAnsi="Times New Roman" w:cs="Times New Roman"/>
      <w:b/>
      <w:bCs/>
      <w:color w:val="auto"/>
      <w:sz w:val="24"/>
      <w:szCs w:val="24"/>
      <w:lang w:eastAsia="ar-SA"/>
    </w:rPr>
  </w:style>
  <w:style w:type="character" w:customStyle="1" w:styleId="Nadpis3Char">
    <w:name w:val="Nadpis 3 Char"/>
    <w:basedOn w:val="Predvolenpsmoodseku"/>
    <w:link w:val="Nadpis3"/>
    <w:uiPriority w:val="9"/>
    <w:semiHidden/>
    <w:rsid w:val="000D7568"/>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Predvolenpsmoodseku"/>
    <w:rsid w:val="00125A12"/>
  </w:style>
  <w:style w:type="character" w:customStyle="1" w:styleId="mw-editsection">
    <w:name w:val="mw-editsection"/>
    <w:basedOn w:val="Predvolenpsmoodseku"/>
    <w:rsid w:val="00125A12"/>
  </w:style>
  <w:style w:type="character" w:customStyle="1" w:styleId="mw-editsection-bracket">
    <w:name w:val="mw-editsection-bracket"/>
    <w:basedOn w:val="Predvolenpsmoodseku"/>
    <w:rsid w:val="00125A12"/>
  </w:style>
  <w:style w:type="character" w:customStyle="1" w:styleId="mw-editsection-divider">
    <w:name w:val="mw-editsection-divider"/>
    <w:basedOn w:val="Predvolenpsmoodseku"/>
    <w:rsid w:val="00125A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35437">
      <w:bodyDiv w:val="1"/>
      <w:marLeft w:val="0"/>
      <w:marRight w:val="0"/>
      <w:marTop w:val="0"/>
      <w:marBottom w:val="0"/>
      <w:divBdr>
        <w:top w:val="none" w:sz="0" w:space="0" w:color="auto"/>
        <w:left w:val="none" w:sz="0" w:space="0" w:color="auto"/>
        <w:bottom w:val="none" w:sz="0" w:space="0" w:color="auto"/>
        <w:right w:val="none" w:sz="0" w:space="0" w:color="auto"/>
      </w:divBdr>
    </w:div>
    <w:div w:id="785856457">
      <w:bodyDiv w:val="1"/>
      <w:marLeft w:val="0"/>
      <w:marRight w:val="0"/>
      <w:marTop w:val="0"/>
      <w:marBottom w:val="0"/>
      <w:divBdr>
        <w:top w:val="none" w:sz="0" w:space="0" w:color="auto"/>
        <w:left w:val="none" w:sz="0" w:space="0" w:color="auto"/>
        <w:bottom w:val="none" w:sz="0" w:space="0" w:color="auto"/>
        <w:right w:val="none" w:sz="0" w:space="0" w:color="auto"/>
      </w:divBdr>
    </w:div>
    <w:div w:id="1215696152">
      <w:bodyDiv w:val="1"/>
      <w:marLeft w:val="0"/>
      <w:marRight w:val="0"/>
      <w:marTop w:val="0"/>
      <w:marBottom w:val="0"/>
      <w:divBdr>
        <w:top w:val="none" w:sz="0" w:space="0" w:color="auto"/>
        <w:left w:val="none" w:sz="0" w:space="0" w:color="auto"/>
        <w:bottom w:val="none" w:sz="0" w:space="0" w:color="auto"/>
        <w:right w:val="none" w:sz="0" w:space="0" w:color="auto"/>
      </w:divBdr>
    </w:div>
    <w:div w:id="1354305205">
      <w:bodyDiv w:val="1"/>
      <w:marLeft w:val="0"/>
      <w:marRight w:val="0"/>
      <w:marTop w:val="0"/>
      <w:marBottom w:val="0"/>
      <w:divBdr>
        <w:top w:val="none" w:sz="0" w:space="0" w:color="auto"/>
        <w:left w:val="none" w:sz="0" w:space="0" w:color="auto"/>
        <w:bottom w:val="none" w:sz="0" w:space="0" w:color="auto"/>
        <w:right w:val="none" w:sz="0" w:space="0" w:color="auto"/>
      </w:divBdr>
    </w:div>
    <w:div w:id="1920477210">
      <w:bodyDiv w:val="1"/>
      <w:marLeft w:val="0"/>
      <w:marRight w:val="0"/>
      <w:marTop w:val="0"/>
      <w:marBottom w:val="0"/>
      <w:divBdr>
        <w:top w:val="none" w:sz="0" w:space="0" w:color="auto"/>
        <w:left w:val="none" w:sz="0" w:space="0" w:color="auto"/>
        <w:bottom w:val="none" w:sz="0" w:space="0" w:color="auto"/>
        <w:right w:val="none" w:sz="0" w:space="0" w:color="auto"/>
      </w:divBdr>
    </w:div>
    <w:div w:id="20898391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k.wikipedia.org/wiki/14._storo%C4%8Die" TargetMode="External"/><Relationship Id="rId117" Type="http://schemas.openxmlformats.org/officeDocument/2006/relationships/hyperlink" Target="https://sk.wikipedia.org/wiki/N%C3%A1bo%C5%BEenstvo" TargetMode="External"/><Relationship Id="rId21" Type="http://schemas.openxmlformats.org/officeDocument/2006/relationships/hyperlink" Target="https://sk.wikipedia.org/wiki/1874" TargetMode="External"/><Relationship Id="rId42" Type="http://schemas.openxmlformats.org/officeDocument/2006/relationships/hyperlink" Target="https://sk.wikipedia.org/wiki/1728" TargetMode="External"/><Relationship Id="rId47" Type="http://schemas.openxmlformats.org/officeDocument/2006/relationships/hyperlink" Target="https://sk.wikipedia.org/wiki/Peter_Kri%C5%A1tof_Akai" TargetMode="External"/><Relationship Id="rId63" Type="http://schemas.openxmlformats.org/officeDocument/2006/relationships/hyperlink" Target="https://sk.wikipedia.org/wiki/Pedag%C3%B3g" TargetMode="External"/><Relationship Id="rId68" Type="http://schemas.openxmlformats.org/officeDocument/2006/relationships/hyperlink" Target="https://sk.wikipedia.org/wiki/B%C3%A1snik" TargetMode="External"/><Relationship Id="rId84" Type="http://schemas.openxmlformats.org/officeDocument/2006/relationships/hyperlink" Target="https://sk.wikipedia.org/wiki/Gabriel_Volko" TargetMode="External"/><Relationship Id="rId89" Type="http://schemas.openxmlformats.org/officeDocument/2006/relationships/hyperlink" Target="https://sk.wikipedia.org/wiki/1876" TargetMode="External"/><Relationship Id="rId112" Type="http://schemas.openxmlformats.org/officeDocument/2006/relationships/hyperlink" Target="https://sk.wikipedia.org/wiki/Historik" TargetMode="External"/><Relationship Id="rId133" Type="http://schemas.openxmlformats.org/officeDocument/2006/relationships/hyperlink" Target="https://sk.wikipedia.org/wiki/Karol_Cengel" TargetMode="External"/><Relationship Id="rId138" Type="http://schemas.openxmlformats.org/officeDocument/2006/relationships/fontTable" Target="fontTable.xml"/><Relationship Id="rId16" Type="http://schemas.openxmlformats.org/officeDocument/2006/relationships/hyperlink" Target="https://sk.wikipedia.org/wiki/Samuel_Jaroslav_Zachej" TargetMode="External"/><Relationship Id="rId107" Type="http://schemas.openxmlformats.org/officeDocument/2006/relationships/hyperlink" Target="https://sk.wikipedia.org/wiki/1609" TargetMode="External"/><Relationship Id="rId11" Type="http://schemas.openxmlformats.org/officeDocument/2006/relationships/hyperlink" Target="https://sk.wikipedia.org/wiki/1113" TargetMode="External"/><Relationship Id="rId32" Type="http://schemas.openxmlformats.org/officeDocument/2006/relationships/hyperlink" Target="https://sk.wikipedia.org/wiki/16._storo%C4%8Die" TargetMode="External"/><Relationship Id="rId37" Type="http://schemas.openxmlformats.org/officeDocument/2006/relationships/hyperlink" Target="https://sk.wikipedia.org/wiki/1260" TargetMode="External"/><Relationship Id="rId53" Type="http://schemas.openxmlformats.org/officeDocument/2006/relationships/hyperlink" Target="https://sk.wikipedia.org/wiki/1888" TargetMode="External"/><Relationship Id="rId58" Type="http://schemas.openxmlformats.org/officeDocument/2006/relationships/hyperlink" Target="https://sk.wikipedia.org/wiki/1900" TargetMode="External"/><Relationship Id="rId74" Type="http://schemas.openxmlformats.org/officeDocument/2006/relationships/hyperlink" Target="https://sk.wikipedia.org/wiki/1918" TargetMode="External"/><Relationship Id="rId79" Type="http://schemas.openxmlformats.org/officeDocument/2006/relationships/hyperlink" Target="https://sk.wikipedia.org/wiki/1918" TargetMode="External"/><Relationship Id="rId102" Type="http://schemas.openxmlformats.org/officeDocument/2006/relationships/hyperlink" Target="https://sk.wikipedia.org/wiki/2005" TargetMode="External"/><Relationship Id="rId123" Type="http://schemas.openxmlformats.org/officeDocument/2006/relationships/hyperlink" Target="https://sk.wikipedia.org/wiki/Pedag%C3%B3g" TargetMode="External"/><Relationship Id="rId128" Type="http://schemas.openxmlformats.org/officeDocument/2006/relationships/hyperlink" Target="https://sk.wikipedia.org/wiki/Ladislav_%C5%A0teffko" TargetMode="External"/><Relationship Id="rId5" Type="http://schemas.openxmlformats.org/officeDocument/2006/relationships/hyperlink" Target="https://sk.wikipedia.org/wiki/%C5%A0tvorcov%C3%BD_kilometer" TargetMode="External"/><Relationship Id="rId90" Type="http://schemas.openxmlformats.org/officeDocument/2006/relationships/hyperlink" Target="https://sk.wikipedia.org/wiki/1960" TargetMode="External"/><Relationship Id="rId95" Type="http://schemas.openxmlformats.org/officeDocument/2006/relationships/hyperlink" Target="https://sk.wikipedia.org/wiki/Hudobn%C3%BD_skladate%C4%BE" TargetMode="External"/><Relationship Id="rId22" Type="http://schemas.openxmlformats.org/officeDocument/2006/relationships/image" Target="media/image1.jpeg"/><Relationship Id="rId27" Type="http://schemas.openxmlformats.org/officeDocument/2006/relationships/hyperlink" Target="https://sk.wikipedia.org/wiki/Zniev_(vrch)" TargetMode="External"/><Relationship Id="rId43" Type="http://schemas.openxmlformats.org/officeDocument/2006/relationships/hyperlink" Target="https://sk.wikipedia.org/wiki/1729" TargetMode="External"/><Relationship Id="rId48" Type="http://schemas.openxmlformats.org/officeDocument/2006/relationships/hyperlink" Target="https://sk.wikipedia.org/wiki/1706" TargetMode="External"/><Relationship Id="rId64" Type="http://schemas.openxmlformats.org/officeDocument/2006/relationships/hyperlink" Target="https://sk.wikipedia.org/wiki/Filol%C3%B3g" TargetMode="External"/><Relationship Id="rId69" Type="http://schemas.openxmlformats.org/officeDocument/2006/relationships/hyperlink" Target="https://sk.wikipedia.org/wiki/Juraj_Orsz%C3%A1gh" TargetMode="External"/><Relationship Id="rId113" Type="http://schemas.openxmlformats.org/officeDocument/2006/relationships/hyperlink" Target="https://sk.wikipedia.org/wiki/Pr%C3%ADrodovedec" TargetMode="External"/><Relationship Id="rId118" Type="http://schemas.openxmlformats.org/officeDocument/2006/relationships/hyperlink" Target="https://sk.wikipedia.org/wiki/Spisovate%C4%BE" TargetMode="External"/><Relationship Id="rId134" Type="http://schemas.openxmlformats.org/officeDocument/2006/relationships/hyperlink" Target="https://sk.wikipedia.org/wiki/1915" TargetMode="External"/><Relationship Id="rId139" Type="http://schemas.openxmlformats.org/officeDocument/2006/relationships/theme" Target="theme/theme1.xml"/><Relationship Id="rId8" Type="http://schemas.openxmlformats.org/officeDocument/2006/relationships/hyperlink" Target="https://sk.wikipedia.org/wiki/Metrov_nad_morom" TargetMode="External"/><Relationship Id="rId51" Type="http://schemas.openxmlformats.org/officeDocument/2006/relationships/hyperlink" Target="https://sk.wikipedia.org/wiki/J%C3%A1n_Orsz%C3%A1gh" TargetMode="External"/><Relationship Id="rId72" Type="http://schemas.openxmlformats.org/officeDocument/2006/relationships/hyperlink" Target="https://sk.wikipedia.org/wiki/J%C3%A1n_Kluch" TargetMode="External"/><Relationship Id="rId80" Type="http://schemas.openxmlformats.org/officeDocument/2006/relationships/hyperlink" Target="https://sk.wikipedia.org/wiki/Prekladate%C4%BE" TargetMode="External"/><Relationship Id="rId85" Type="http://schemas.openxmlformats.org/officeDocument/2006/relationships/hyperlink" Target="https://sk.wikipedia.org/wiki/1873" TargetMode="External"/><Relationship Id="rId93" Type="http://schemas.openxmlformats.org/officeDocument/2006/relationships/hyperlink" Target="https://sk.wikipedia.org/wiki/1906" TargetMode="External"/><Relationship Id="rId98" Type="http://schemas.openxmlformats.org/officeDocument/2006/relationships/hyperlink" Target="https://sk.wikipedia.org/wiki/1992" TargetMode="External"/><Relationship Id="rId121" Type="http://schemas.openxmlformats.org/officeDocument/2006/relationships/hyperlink" Target="https://sk.wikipedia.org/wiki/1949" TargetMode="External"/><Relationship Id="rId3" Type="http://schemas.openxmlformats.org/officeDocument/2006/relationships/settings" Target="settings.xml"/><Relationship Id="rId12" Type="http://schemas.openxmlformats.org/officeDocument/2006/relationships/hyperlink" Target="https://sk.wikipedia.org/wiki/Belo_IV." TargetMode="External"/><Relationship Id="rId17" Type="http://schemas.openxmlformats.org/officeDocument/2006/relationships/hyperlink" Target="https://sk.wikipedia.org/w/index.php?title=Gabriel_Zaymus&amp;action=edit&amp;redlink=1" TargetMode="External"/><Relationship Id="rId25" Type="http://schemas.openxmlformats.org/officeDocument/2006/relationships/hyperlink" Target="https://sk.wikipedia.org/wiki/13._storo%C4%8Die" TargetMode="External"/><Relationship Id="rId33" Type="http://schemas.openxmlformats.org/officeDocument/2006/relationships/hyperlink" Target="https://sk.wikipedia.org/wiki/Gotika" TargetMode="External"/><Relationship Id="rId38" Type="http://schemas.openxmlformats.org/officeDocument/2006/relationships/hyperlink" Target="https://sk.wikipedia.org/wiki/Evanjelick%C3%A1_cirkev_augsbursk%C3%A9ho_vyznania_na_Slovensku" TargetMode="External"/><Relationship Id="rId46" Type="http://schemas.openxmlformats.org/officeDocument/2006/relationships/hyperlink" Target="https://sk.wikipedia.org/wiki/1874" TargetMode="External"/><Relationship Id="rId59" Type="http://schemas.openxmlformats.org/officeDocument/2006/relationships/hyperlink" Target="https://sk.wikipedia.org/wiki/Podnikate%C4%BE" TargetMode="External"/><Relationship Id="rId67" Type="http://schemas.openxmlformats.org/officeDocument/2006/relationships/hyperlink" Target="https://sk.wikipedia.org/wiki/1867" TargetMode="External"/><Relationship Id="rId103" Type="http://schemas.openxmlformats.org/officeDocument/2006/relationships/hyperlink" Target="https://sk.wikipedia.org/wiki/Letec" TargetMode="External"/><Relationship Id="rId108" Type="http://schemas.openxmlformats.org/officeDocument/2006/relationships/hyperlink" Target="https://sk.wikipedia.org/wiki/1656" TargetMode="External"/><Relationship Id="rId116" Type="http://schemas.openxmlformats.org/officeDocument/2006/relationships/hyperlink" Target="https://sk.wikipedia.org/wiki/1912" TargetMode="External"/><Relationship Id="rId124" Type="http://schemas.openxmlformats.org/officeDocument/2006/relationships/hyperlink" Target="https://sk.wikipedia.org/wiki/Mikul%C3%A1%C5%A1_Moyzes" TargetMode="External"/><Relationship Id="rId129" Type="http://schemas.openxmlformats.org/officeDocument/2006/relationships/hyperlink" Target="https://sk.wikipedia.org/wiki/1909" TargetMode="External"/><Relationship Id="rId137" Type="http://schemas.openxmlformats.org/officeDocument/2006/relationships/hyperlink" Target="https://sk.wikipedia.org/wiki/Entomol%C3%B3g" TargetMode="External"/><Relationship Id="rId20" Type="http://schemas.openxmlformats.org/officeDocument/2006/relationships/hyperlink" Target="https://sk.wikipedia.org/wiki/Anton_Bielek" TargetMode="External"/><Relationship Id="rId41" Type="http://schemas.openxmlformats.org/officeDocument/2006/relationships/hyperlink" Target="https://sk.wikipedia.org/wiki/Kalv%C3%A1ria" TargetMode="External"/><Relationship Id="rId54" Type="http://schemas.openxmlformats.org/officeDocument/2006/relationships/hyperlink" Target="https://sk.wikipedia.org/wiki/R%C3%ADmskokatol%C3%ADcky_k%C5%88az" TargetMode="External"/><Relationship Id="rId62" Type="http://schemas.openxmlformats.org/officeDocument/2006/relationships/hyperlink" Target="https://sk.wikipedia.org/wiki/1928" TargetMode="External"/><Relationship Id="rId70" Type="http://schemas.openxmlformats.org/officeDocument/2006/relationships/hyperlink" Target="https://sk.wikipedia.org/wiki/1849" TargetMode="External"/><Relationship Id="rId75" Type="http://schemas.openxmlformats.org/officeDocument/2006/relationships/hyperlink" Target="https://sk.wikipedia.org/wiki/Historik" TargetMode="External"/><Relationship Id="rId83" Type="http://schemas.openxmlformats.org/officeDocument/2006/relationships/hyperlink" Target="https://sk.wikipedia.org/wiki/1923" TargetMode="External"/><Relationship Id="rId88" Type="http://schemas.openxmlformats.org/officeDocument/2006/relationships/hyperlink" Target="https://sk.wikipedia.org/wiki/O%C4%BEga_Paulinyov%C3%A1" TargetMode="External"/><Relationship Id="rId91" Type="http://schemas.openxmlformats.org/officeDocument/2006/relationships/hyperlink" Target="https://sk.wikipedia.org/wiki/Spisovate%C4%BEka" TargetMode="External"/><Relationship Id="rId96" Type="http://schemas.openxmlformats.org/officeDocument/2006/relationships/hyperlink" Target="https://sk.wikipedia.org/wiki/%C5%A0tefan_Atila_Brez%C3%A1ny" TargetMode="External"/><Relationship Id="rId111" Type="http://schemas.openxmlformats.org/officeDocument/2006/relationships/hyperlink" Target="https://sk.wikipedia.org/wiki/1812" TargetMode="External"/><Relationship Id="rId132" Type="http://schemas.openxmlformats.org/officeDocument/2006/relationships/hyperlink" Target="https://sk.wikipedia.org/wiki/U%C4%8Dite%C4%BE" TargetMode="External"/><Relationship Id="rId1" Type="http://schemas.openxmlformats.org/officeDocument/2006/relationships/numbering" Target="numbering.xml"/><Relationship Id="rId6" Type="http://schemas.openxmlformats.org/officeDocument/2006/relationships/hyperlink" Target="https://sk.wikipedia.org/wiki/Hekt%C3%A1r" TargetMode="External"/><Relationship Id="rId15" Type="http://schemas.openxmlformats.org/officeDocument/2006/relationships/hyperlink" Target="https://sk.wikipedia.org/wiki/Martin_%C4%8Culen" TargetMode="External"/><Relationship Id="rId23" Type="http://schemas.openxmlformats.org/officeDocument/2006/relationships/image" Target="media/image2.jpeg"/><Relationship Id="rId28" Type="http://schemas.openxmlformats.org/officeDocument/2006/relationships/hyperlink" Target="https://sk.wikipedia.org/wiki/Metrov_nad_morom" TargetMode="External"/><Relationship Id="rId36" Type="http://schemas.openxmlformats.org/officeDocument/2006/relationships/hyperlink" Target="https://sk.wikipedia.org/wiki/Mikul%C3%A1%C5%A1_z_Myry" TargetMode="External"/><Relationship Id="rId49" Type="http://schemas.openxmlformats.org/officeDocument/2006/relationships/hyperlink" Target="https://sk.wikipedia.org/wiki/1766" TargetMode="External"/><Relationship Id="rId57" Type="http://schemas.openxmlformats.org/officeDocument/2006/relationships/hyperlink" Target="https://sk.wikipedia.org/wiki/1844" TargetMode="External"/><Relationship Id="rId106" Type="http://schemas.openxmlformats.org/officeDocument/2006/relationships/hyperlink" Target="https://sk.wikipedia.org/wiki/Benedikt_Sz%C5%91ll%C5%91si" TargetMode="External"/><Relationship Id="rId114" Type="http://schemas.openxmlformats.org/officeDocument/2006/relationships/hyperlink" Target="https://sk.wikipedia.org/wiki/Ferdinand_Gregorovi%C4%8D" TargetMode="External"/><Relationship Id="rId119" Type="http://schemas.openxmlformats.org/officeDocument/2006/relationships/hyperlink" Target="https://sk.wikipedia.org/wiki/Karol_Kr%C4%8Dm%C3%A9ry" TargetMode="External"/><Relationship Id="rId127" Type="http://schemas.openxmlformats.org/officeDocument/2006/relationships/hyperlink" Target="https://sk.wikipedia.org/wiki/Organista" TargetMode="External"/><Relationship Id="rId10" Type="http://schemas.openxmlformats.org/officeDocument/2006/relationships/hyperlink" Target="https://sk.wikipedia.org/wiki/Koloman_(Uhorsko)" TargetMode="External"/><Relationship Id="rId31" Type="http://schemas.openxmlformats.org/officeDocument/2006/relationships/hyperlink" Target="https://sk.wikipedia.org/wiki/Mal%C3%A1_Fatra" TargetMode="External"/><Relationship Id="rId44" Type="http://schemas.openxmlformats.org/officeDocument/2006/relationships/hyperlink" Target="https://sk.wikipedia.org/wiki/1822" TargetMode="External"/><Relationship Id="rId52" Type="http://schemas.openxmlformats.org/officeDocument/2006/relationships/hyperlink" Target="https://sk.wikipedia.org/wiki/1816" TargetMode="External"/><Relationship Id="rId60" Type="http://schemas.openxmlformats.org/officeDocument/2006/relationships/hyperlink" Target="https://sk.wikipedia.org/wiki/Ernest_Pol%C3%B3ny" TargetMode="External"/><Relationship Id="rId65" Type="http://schemas.openxmlformats.org/officeDocument/2006/relationships/hyperlink" Target="https://sk.wikipedia.org/wiki/J%C3%A1n_Capko" TargetMode="External"/><Relationship Id="rId73" Type="http://schemas.openxmlformats.org/officeDocument/2006/relationships/hyperlink" Target="https://sk.wikipedia.org/wiki/1852" TargetMode="External"/><Relationship Id="rId78" Type="http://schemas.openxmlformats.org/officeDocument/2006/relationships/hyperlink" Target="https://sk.wikipedia.org/wiki/1853" TargetMode="External"/><Relationship Id="rId81" Type="http://schemas.openxmlformats.org/officeDocument/2006/relationships/hyperlink" Target="https://sk.wikipedia.org/wiki/Albert_Mamatey" TargetMode="External"/><Relationship Id="rId86" Type="http://schemas.openxmlformats.org/officeDocument/2006/relationships/hyperlink" Target="https://sk.wikipedia.org/wiki/1960" TargetMode="External"/><Relationship Id="rId94" Type="http://schemas.openxmlformats.org/officeDocument/2006/relationships/hyperlink" Target="https://sk.wikipedia.org/wiki/1984" TargetMode="External"/><Relationship Id="rId99" Type="http://schemas.openxmlformats.org/officeDocument/2006/relationships/hyperlink" Target="https://sk.wikipedia.org/wiki/Postup" TargetMode="External"/><Relationship Id="rId101" Type="http://schemas.openxmlformats.org/officeDocument/2006/relationships/hyperlink" Target="https://sk.wikipedia.org/wiki/1925" TargetMode="External"/><Relationship Id="rId122" Type="http://schemas.openxmlformats.org/officeDocument/2006/relationships/hyperlink" Target="https://sk.wikipedia.org/wiki/Jazykovedec" TargetMode="External"/><Relationship Id="rId130" Type="http://schemas.openxmlformats.org/officeDocument/2006/relationships/hyperlink" Target="https://sk.wikipedia.org/wiki/1981" TargetMode="External"/><Relationship Id="rId135" Type="http://schemas.openxmlformats.org/officeDocument/2006/relationships/hyperlink" Target="https://sk.wikipedia.org/wiki/1987" TargetMode="External"/><Relationship Id="rId4" Type="http://schemas.openxmlformats.org/officeDocument/2006/relationships/webSettings" Target="webSettings.xml"/><Relationship Id="rId9" Type="http://schemas.openxmlformats.org/officeDocument/2006/relationships/hyperlink" Target="https://sk.wikipedia.org/wiki/Zniev_(hrad)" TargetMode="External"/><Relationship Id="rId13" Type="http://schemas.openxmlformats.org/officeDocument/2006/relationships/hyperlink" Target="https://sk.wikipedia.org/wiki/Turiec" TargetMode="External"/><Relationship Id="rId18" Type="http://schemas.openxmlformats.org/officeDocument/2006/relationships/hyperlink" Target="https://sk.wikipedia.org/w/index.php?title=Matej_Korau%C5%A1&amp;action=edit&amp;redlink=1" TargetMode="External"/><Relationship Id="rId39" Type="http://schemas.openxmlformats.org/officeDocument/2006/relationships/hyperlink" Target="https://sk.wikipedia.org/wiki/Spolo%C4%8Dnos%C5%A5_Je%C5%BEi%C5%A1ova" TargetMode="External"/><Relationship Id="rId109" Type="http://schemas.openxmlformats.org/officeDocument/2006/relationships/hyperlink" Target="https://sk.wikipedia.org/wiki/J%C3%A1n_Valentini_(b%C3%A1snik)" TargetMode="External"/><Relationship Id="rId34" Type="http://schemas.openxmlformats.org/officeDocument/2006/relationships/hyperlink" Target="https://sk.wikipedia.org/wiki/Presbyt%C3%A9rium" TargetMode="External"/><Relationship Id="rId50" Type="http://schemas.openxmlformats.org/officeDocument/2006/relationships/hyperlink" Target="https://sk.wikipedia.org/wiki/Filozof" TargetMode="External"/><Relationship Id="rId55" Type="http://schemas.openxmlformats.org/officeDocument/2006/relationships/hyperlink" Target="https://sk.wikipedia.org/wiki/Cirkevn%C3%BD_hodnost%C3%A1r" TargetMode="External"/><Relationship Id="rId76" Type="http://schemas.openxmlformats.org/officeDocument/2006/relationships/hyperlink" Target="https://sk.wikipedia.org/wiki/Knihovn%C3%ADk" TargetMode="External"/><Relationship Id="rId97" Type="http://schemas.openxmlformats.org/officeDocument/2006/relationships/hyperlink" Target="https://sk.wikipedia.org/wiki/1909" TargetMode="External"/><Relationship Id="rId104" Type="http://schemas.openxmlformats.org/officeDocument/2006/relationships/hyperlink" Target="https://sk.wikipedia.org/w/index.php?title=Jozef_Kluch&amp;action=edit&amp;redlink=1" TargetMode="External"/><Relationship Id="rId120" Type="http://schemas.openxmlformats.org/officeDocument/2006/relationships/hyperlink" Target="https://sk.wikipedia.org/wiki/1859" TargetMode="External"/><Relationship Id="rId125" Type="http://schemas.openxmlformats.org/officeDocument/2006/relationships/hyperlink" Target="https://sk.wikipedia.org/wiki/1872" TargetMode="External"/><Relationship Id="rId7" Type="http://schemas.openxmlformats.org/officeDocument/2006/relationships/hyperlink" Target="https://sk.wikipedia.org/wiki/%C5%A0tvorcov%C3%BD_kilometer" TargetMode="External"/><Relationship Id="rId71" Type="http://schemas.openxmlformats.org/officeDocument/2006/relationships/hyperlink" Target="https://sk.wikipedia.org/wiki/1926" TargetMode="External"/><Relationship Id="rId92" Type="http://schemas.openxmlformats.org/officeDocument/2006/relationships/hyperlink" Target="https://sk.wikipedia.org/wiki/Alexander_Moyzes" TargetMode="External"/><Relationship Id="rId2" Type="http://schemas.openxmlformats.org/officeDocument/2006/relationships/styles" Target="styles.xml"/><Relationship Id="rId29" Type="http://schemas.openxmlformats.org/officeDocument/2006/relationships/hyperlink" Target="https://sk.wikipedia.org/wiki/Kl%C3%A1%C5%A1tor_pod_Znievom" TargetMode="External"/><Relationship Id="rId24" Type="http://schemas.openxmlformats.org/officeDocument/2006/relationships/hyperlink" Target="https://sk.wikipedia.org/wiki/Znievsky_hrad" TargetMode="External"/><Relationship Id="rId40" Type="http://schemas.openxmlformats.org/officeDocument/2006/relationships/hyperlink" Target="https://sk.wikipedia.org/wiki/1586" TargetMode="External"/><Relationship Id="rId45" Type="http://schemas.openxmlformats.org/officeDocument/2006/relationships/hyperlink" Target="https://sk.wikipedia.org/wiki/1873" TargetMode="External"/><Relationship Id="rId66" Type="http://schemas.openxmlformats.org/officeDocument/2006/relationships/hyperlink" Target="https://sk.wikipedia.org/wiki/1846" TargetMode="External"/><Relationship Id="rId87" Type="http://schemas.openxmlformats.org/officeDocument/2006/relationships/hyperlink" Target="https://sk.wikipedia.org/wiki/Verejn%C3%BD_%C4%8Dinite%C4%BE" TargetMode="External"/><Relationship Id="rId110" Type="http://schemas.openxmlformats.org/officeDocument/2006/relationships/hyperlink" Target="https://sk.wikipedia.org/wiki/1756" TargetMode="External"/><Relationship Id="rId115" Type="http://schemas.openxmlformats.org/officeDocument/2006/relationships/hyperlink" Target="https://sk.wikipedia.org/wiki/1845" TargetMode="External"/><Relationship Id="rId131" Type="http://schemas.openxmlformats.org/officeDocument/2006/relationships/hyperlink" Target="https://sk.wikipedia.org/wiki/Matematik" TargetMode="External"/><Relationship Id="rId136" Type="http://schemas.openxmlformats.org/officeDocument/2006/relationships/hyperlink" Target="https://sk.wikipedia.org/wiki/Zool%C3%B3g" TargetMode="External"/><Relationship Id="rId61" Type="http://schemas.openxmlformats.org/officeDocument/2006/relationships/hyperlink" Target="https://sk.wikipedia.org/wiki/1844" TargetMode="External"/><Relationship Id="rId82" Type="http://schemas.openxmlformats.org/officeDocument/2006/relationships/hyperlink" Target="https://sk.wikipedia.org/wiki/1870" TargetMode="External"/><Relationship Id="rId19" Type="http://schemas.openxmlformats.org/officeDocument/2006/relationships/hyperlink" Target="https://sk.wikipedia.org/wiki/Ferko_Urb%C3%A1nek" TargetMode="External"/><Relationship Id="rId14" Type="http://schemas.openxmlformats.org/officeDocument/2006/relationships/hyperlink" Target="https://sk.wikipedia.org/wiki/1869" TargetMode="External"/><Relationship Id="rId30" Type="http://schemas.openxmlformats.org/officeDocument/2006/relationships/hyperlink" Target="https://sk.wikipedia.org/wiki/%C5%BDiar_(pohorie)" TargetMode="External"/><Relationship Id="rId35" Type="http://schemas.openxmlformats.org/officeDocument/2006/relationships/hyperlink" Target="https://sk.wikipedia.org/wiki/R%C3%ADmskokatol%C3%ADcka_cirkev_na_Slovensku" TargetMode="External"/><Relationship Id="rId56" Type="http://schemas.openxmlformats.org/officeDocument/2006/relationships/hyperlink" Target="https://sk.wikipedia.org/wiki/Ign%C3%A1c_Orsz%C3%A1gh" TargetMode="External"/><Relationship Id="rId77" Type="http://schemas.openxmlformats.org/officeDocument/2006/relationships/hyperlink" Target="https://sk.wikipedia.org/wiki/Juraj_Maro" TargetMode="External"/><Relationship Id="rId100" Type="http://schemas.openxmlformats.org/officeDocument/2006/relationships/hyperlink" Target="https://sk.wikipedia.org/wiki/J%C3%A1n_Revallo" TargetMode="External"/><Relationship Id="rId105" Type="http://schemas.openxmlformats.org/officeDocument/2006/relationships/hyperlink" Target="https://sk.wikipedia.org/wiki/Biskup" TargetMode="External"/><Relationship Id="rId126" Type="http://schemas.openxmlformats.org/officeDocument/2006/relationships/hyperlink" Target="https://sk.wikipedia.org/wiki/1944"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15</Pages>
  <Words>5031</Words>
  <Characters>28677</Characters>
  <Application>Microsoft Office Word</Application>
  <DocSecurity>0</DocSecurity>
  <Lines>238</Lines>
  <Paragraphs>67</Paragraphs>
  <ScaleCrop>false</ScaleCrop>
  <HeadingPairs>
    <vt:vector size="2" baseType="variant">
      <vt:variant>
        <vt:lpstr>Názov</vt:lpstr>
      </vt:variant>
      <vt:variant>
        <vt:i4>1</vt:i4>
      </vt:variant>
    </vt:vector>
  </HeadingPairs>
  <TitlesOfParts>
    <vt:vector size="1" baseType="lpstr">
      <vt:lpstr>Microsoft Word - Výročná správa obce za rok 2014.doc</vt:lpstr>
    </vt:vector>
  </TitlesOfParts>
  <Company/>
  <LinksUpToDate>false</LinksUpToDate>
  <CharactersWithSpaces>33641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Výročná správa obce za rok 2014.doc</dc:title>
  <dc:subject/>
  <dc:creator>ivana.galbava</dc:creator>
  <cp:keywords/>
  <cp:lastModifiedBy>BALEJOVÁ Martina</cp:lastModifiedBy>
  <cp:revision>6</cp:revision>
  <cp:lastPrinted>2019-11-07T07:26:00Z</cp:lastPrinted>
  <dcterms:created xsi:type="dcterms:W3CDTF">2019-11-04T18:44:00Z</dcterms:created>
  <dcterms:modified xsi:type="dcterms:W3CDTF">2019-11-07T07:27:00Z</dcterms:modified>
</cp:coreProperties>
</file>