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rsidR="00832DDE" w:rsidRP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Pr="00832DDE" w:rsidRDefault="00832DDE" w:rsidP="00832DDE">
      <w:pPr>
        <w:spacing w:after="200" w:line="276" w:lineRule="auto"/>
        <w:ind w:firstLine="0"/>
        <w:jc w:val="center"/>
        <w:rPr>
          <w:rFonts w:eastAsia="Calibri"/>
          <w:b/>
          <w:sz w:val="56"/>
          <w:szCs w:val="56"/>
        </w:rPr>
      </w:pP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KONSOLIDOVANÁ VÝROČNÁ SPRÁVA ZA ROK 2018</w:t>
      </w: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rsidR="00832DDE" w:rsidRPr="00832DDE" w:rsidRDefault="00832DDE" w:rsidP="00832DDE">
      <w:pPr>
        <w:spacing w:after="200" w:line="276" w:lineRule="auto"/>
        <w:ind w:firstLine="0"/>
        <w:jc w:val="center"/>
        <w:rPr>
          <w:rFonts w:eastAsia="Calibri"/>
          <w:b/>
          <w:sz w:val="48"/>
          <w:szCs w:val="48"/>
        </w:rPr>
      </w:pPr>
    </w:p>
    <w:p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rsidR="00D95FA8" w:rsidRPr="006A4C13" w:rsidRDefault="00D95FA8" w:rsidP="002B02CC">
      <w:pPr>
        <w:pStyle w:val="Nadpisdoobsahu"/>
      </w:pPr>
      <w:bookmarkStart w:id="0" w:name="_Toc241977223"/>
      <w:bookmarkStart w:id="1" w:name="_Toc465243570"/>
      <w:bookmarkStart w:id="2" w:name="_Toc12962905"/>
      <w:r w:rsidRPr="006A4C13">
        <w:lastRenderedPageBreak/>
        <w:t>O</w:t>
      </w:r>
      <w:bookmarkEnd w:id="0"/>
      <w:r w:rsidR="00260191" w:rsidRPr="006A4C13">
        <w:t>BSAH</w:t>
      </w:r>
      <w:bookmarkEnd w:id="1"/>
      <w:bookmarkEnd w:id="2"/>
    </w:p>
    <w:p w:rsidR="005A4E8F" w:rsidRDefault="00A211BC">
      <w:pPr>
        <w:pStyle w:val="Obsah1"/>
        <w:rPr>
          <w:rFonts w:asciiTheme="minorHAnsi" w:eastAsiaTheme="minorEastAsia" w:hAnsiTheme="minorHAnsi" w:cstheme="minorBidi"/>
          <w:bCs w:val="0"/>
          <w:sz w:val="22"/>
          <w:szCs w:val="22"/>
          <w:lang w:eastAsia="sk-SK"/>
        </w:rPr>
      </w:pPr>
      <w:r w:rsidRPr="00A211BC">
        <w:rPr>
          <w:bCs w:val="0"/>
          <w:caps/>
          <w:szCs w:val="24"/>
        </w:rPr>
        <w:fldChar w:fldCharType="begin"/>
      </w:r>
      <w:r w:rsidR="00442DF7">
        <w:rPr>
          <w:bCs w:val="0"/>
          <w:caps/>
          <w:szCs w:val="24"/>
        </w:rPr>
        <w:instrText xml:space="preserve"> TOC \o "1-3" \h \z \t "Nadpis_do_obsahu;1" </w:instrText>
      </w:r>
      <w:r w:rsidRPr="00A211BC">
        <w:rPr>
          <w:bCs w:val="0"/>
          <w:caps/>
          <w:szCs w:val="24"/>
        </w:rPr>
        <w:fldChar w:fldCharType="separate"/>
      </w:r>
      <w:hyperlink w:anchor="_Toc12962905" w:history="1">
        <w:r w:rsidR="005A4E8F" w:rsidRPr="00071835">
          <w:rPr>
            <w:rStyle w:val="Hypertextovodkaz"/>
            <w:rFonts w:eastAsiaTheme="majorEastAsia"/>
          </w:rPr>
          <w:t>OBSAH</w:t>
        </w:r>
        <w:r w:rsidR="005A4E8F">
          <w:rPr>
            <w:webHidden/>
          </w:rPr>
          <w:tab/>
        </w:r>
        <w:r>
          <w:rPr>
            <w:webHidden/>
          </w:rPr>
          <w:fldChar w:fldCharType="begin"/>
        </w:r>
        <w:r w:rsidR="005A4E8F">
          <w:rPr>
            <w:webHidden/>
          </w:rPr>
          <w:instrText xml:space="preserve"> PAGEREF _Toc12962905 \h </w:instrText>
        </w:r>
        <w:r>
          <w:rPr>
            <w:webHidden/>
          </w:rPr>
        </w:r>
        <w:r>
          <w:rPr>
            <w:webHidden/>
          </w:rPr>
          <w:fldChar w:fldCharType="separate"/>
        </w:r>
        <w:r w:rsidR="005A4E8F">
          <w:rPr>
            <w:webHidden/>
          </w:rPr>
          <w:t>2</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06" w:history="1">
        <w:r w:rsidR="005A4E8F" w:rsidRPr="00071835">
          <w:rPr>
            <w:rStyle w:val="Hypertextovodkaz"/>
            <w:rFonts w:eastAsiaTheme="majorEastAsia"/>
          </w:rPr>
          <w:t>1.</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Identifikačné údaje mesta poltár</w:t>
        </w:r>
        <w:r w:rsidR="005A4E8F">
          <w:rPr>
            <w:webHidden/>
          </w:rPr>
          <w:tab/>
        </w:r>
        <w:r>
          <w:rPr>
            <w:webHidden/>
          </w:rPr>
          <w:fldChar w:fldCharType="begin"/>
        </w:r>
        <w:r w:rsidR="005A4E8F">
          <w:rPr>
            <w:webHidden/>
          </w:rPr>
          <w:instrText xml:space="preserve"> PAGEREF _Toc12962906 \h </w:instrText>
        </w:r>
        <w:r>
          <w:rPr>
            <w:webHidden/>
          </w:rPr>
        </w:r>
        <w:r>
          <w:rPr>
            <w:webHidden/>
          </w:rPr>
          <w:fldChar w:fldCharType="separate"/>
        </w:r>
        <w:r w:rsidR="005A4E8F">
          <w:rPr>
            <w:webHidden/>
          </w:rPr>
          <w:t>4</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07" w:history="1">
        <w:r w:rsidR="005A4E8F" w:rsidRPr="00071835">
          <w:rPr>
            <w:rStyle w:val="Hypertextovodkaz"/>
            <w:rFonts w:eastAsiaTheme="majorEastAsia"/>
          </w:rPr>
          <w:t>1.1.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Organizačná štruktúra mesta a identifikácia vedúcich predstaviteľov</w:t>
        </w:r>
        <w:r w:rsidR="005A4E8F">
          <w:rPr>
            <w:webHidden/>
          </w:rPr>
          <w:tab/>
        </w:r>
        <w:r>
          <w:rPr>
            <w:webHidden/>
          </w:rPr>
          <w:fldChar w:fldCharType="begin"/>
        </w:r>
        <w:r w:rsidR="005A4E8F">
          <w:rPr>
            <w:webHidden/>
          </w:rPr>
          <w:instrText xml:space="preserve"> PAGEREF _Toc12962907 \h </w:instrText>
        </w:r>
        <w:r>
          <w:rPr>
            <w:webHidden/>
          </w:rPr>
        </w:r>
        <w:r>
          <w:rPr>
            <w:webHidden/>
          </w:rPr>
          <w:fldChar w:fldCharType="separate"/>
        </w:r>
        <w:r w:rsidR="005A4E8F">
          <w:rPr>
            <w:webHidden/>
          </w:rPr>
          <w:t>5</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08" w:history="1">
        <w:r w:rsidR="005A4E8F" w:rsidRPr="00071835">
          <w:rPr>
            <w:rStyle w:val="Hypertextovodkaz"/>
            <w:rFonts w:eastAsiaTheme="majorEastAsia"/>
          </w:rPr>
          <w:t>1.1.1.</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Registratúra, podateľňa, archív</w:t>
        </w:r>
        <w:r w:rsidR="005A4E8F">
          <w:rPr>
            <w:webHidden/>
          </w:rPr>
          <w:tab/>
        </w:r>
        <w:r>
          <w:rPr>
            <w:webHidden/>
          </w:rPr>
          <w:fldChar w:fldCharType="begin"/>
        </w:r>
        <w:r w:rsidR="005A4E8F">
          <w:rPr>
            <w:webHidden/>
          </w:rPr>
          <w:instrText xml:space="preserve"> PAGEREF _Toc12962908 \h </w:instrText>
        </w:r>
        <w:r>
          <w:rPr>
            <w:webHidden/>
          </w:rPr>
        </w:r>
        <w:r>
          <w:rPr>
            <w:webHidden/>
          </w:rPr>
          <w:fldChar w:fldCharType="separate"/>
        </w:r>
        <w:r w:rsidR="005A4E8F">
          <w:rPr>
            <w:webHidden/>
          </w:rPr>
          <w:t>7</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09" w:history="1">
        <w:r w:rsidR="005A4E8F" w:rsidRPr="00071835">
          <w:rPr>
            <w:rStyle w:val="Hypertextovodkaz"/>
            <w:rFonts w:eastAsiaTheme="majorEastAsia"/>
          </w:rPr>
          <w:t>1.1.2.</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Spoločný obecný úrad</w:t>
        </w:r>
        <w:r w:rsidR="005A4E8F">
          <w:rPr>
            <w:webHidden/>
          </w:rPr>
          <w:tab/>
        </w:r>
        <w:r>
          <w:rPr>
            <w:webHidden/>
          </w:rPr>
          <w:fldChar w:fldCharType="begin"/>
        </w:r>
        <w:r w:rsidR="005A4E8F">
          <w:rPr>
            <w:webHidden/>
          </w:rPr>
          <w:instrText xml:space="preserve"> PAGEREF _Toc12962909 \h </w:instrText>
        </w:r>
        <w:r>
          <w:rPr>
            <w:webHidden/>
          </w:rPr>
        </w:r>
        <w:r>
          <w:rPr>
            <w:webHidden/>
          </w:rPr>
          <w:fldChar w:fldCharType="separate"/>
        </w:r>
        <w:r w:rsidR="005A4E8F">
          <w:rPr>
            <w:webHidden/>
          </w:rPr>
          <w:t>7</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0" w:history="1">
        <w:r w:rsidR="005A4E8F" w:rsidRPr="00071835">
          <w:rPr>
            <w:rStyle w:val="Hypertextovodkaz"/>
            <w:rFonts w:eastAsiaTheme="majorEastAsia"/>
          </w:rPr>
          <w:t>1.1.3.</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Spoločný obecný úrad - školský</w:t>
        </w:r>
        <w:r w:rsidR="005A4E8F">
          <w:rPr>
            <w:webHidden/>
          </w:rPr>
          <w:tab/>
        </w:r>
        <w:r>
          <w:rPr>
            <w:webHidden/>
          </w:rPr>
          <w:fldChar w:fldCharType="begin"/>
        </w:r>
        <w:r w:rsidR="005A4E8F">
          <w:rPr>
            <w:webHidden/>
          </w:rPr>
          <w:instrText xml:space="preserve"> PAGEREF _Toc12962910 \h </w:instrText>
        </w:r>
        <w:r>
          <w:rPr>
            <w:webHidden/>
          </w:rPr>
        </w:r>
        <w:r>
          <w:rPr>
            <w:webHidden/>
          </w:rPr>
          <w:fldChar w:fldCharType="separate"/>
        </w:r>
        <w:r w:rsidR="005A4E8F">
          <w:rPr>
            <w:webHidden/>
          </w:rPr>
          <w:t>8</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1" w:history="1">
        <w:r w:rsidR="005A4E8F" w:rsidRPr="00071835">
          <w:rPr>
            <w:rStyle w:val="Hypertextovodkaz"/>
            <w:rFonts w:eastAsiaTheme="majorEastAsia"/>
          </w:rPr>
          <w:t>1.1.4.</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Materská škola - Sklárska</w:t>
        </w:r>
        <w:r w:rsidR="005A4E8F">
          <w:rPr>
            <w:webHidden/>
          </w:rPr>
          <w:tab/>
        </w:r>
        <w:r>
          <w:rPr>
            <w:webHidden/>
          </w:rPr>
          <w:fldChar w:fldCharType="begin"/>
        </w:r>
        <w:r w:rsidR="005A4E8F">
          <w:rPr>
            <w:webHidden/>
          </w:rPr>
          <w:instrText xml:space="preserve"> PAGEREF _Toc12962911 \h </w:instrText>
        </w:r>
        <w:r>
          <w:rPr>
            <w:webHidden/>
          </w:rPr>
        </w:r>
        <w:r>
          <w:rPr>
            <w:webHidden/>
          </w:rPr>
          <w:fldChar w:fldCharType="separate"/>
        </w:r>
        <w:r w:rsidR="005A4E8F">
          <w:rPr>
            <w:webHidden/>
          </w:rPr>
          <w:t>8</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2" w:history="1">
        <w:r w:rsidR="005A4E8F" w:rsidRPr="00071835">
          <w:rPr>
            <w:rStyle w:val="Hypertextovodkaz"/>
            <w:rFonts w:eastAsiaTheme="majorEastAsia"/>
          </w:rPr>
          <w:t>1.1.5.</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Materská škola – Kanadská</w:t>
        </w:r>
        <w:r w:rsidR="005A4E8F">
          <w:rPr>
            <w:webHidden/>
          </w:rPr>
          <w:tab/>
        </w:r>
        <w:r>
          <w:rPr>
            <w:webHidden/>
          </w:rPr>
          <w:fldChar w:fldCharType="begin"/>
        </w:r>
        <w:r w:rsidR="005A4E8F">
          <w:rPr>
            <w:webHidden/>
          </w:rPr>
          <w:instrText xml:space="preserve"> PAGEREF _Toc12962912 \h </w:instrText>
        </w:r>
        <w:r>
          <w:rPr>
            <w:webHidden/>
          </w:rPr>
        </w:r>
        <w:r>
          <w:rPr>
            <w:webHidden/>
          </w:rPr>
          <w:fldChar w:fldCharType="separate"/>
        </w:r>
        <w:r w:rsidR="005A4E8F">
          <w:rPr>
            <w:webHidden/>
          </w:rPr>
          <w:t>9</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13" w:history="1">
        <w:r w:rsidR="005A4E8F" w:rsidRPr="00071835">
          <w:rPr>
            <w:rStyle w:val="Hypertextovodkaz"/>
            <w:rFonts w:eastAsiaTheme="majorEastAsia"/>
          </w:rPr>
          <w:t>2.</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Organizácie konsolidovaného celku</w:t>
        </w:r>
        <w:r w:rsidR="005A4E8F">
          <w:rPr>
            <w:webHidden/>
          </w:rPr>
          <w:tab/>
        </w:r>
        <w:r>
          <w:rPr>
            <w:webHidden/>
          </w:rPr>
          <w:fldChar w:fldCharType="begin"/>
        </w:r>
        <w:r w:rsidR="005A4E8F">
          <w:rPr>
            <w:webHidden/>
          </w:rPr>
          <w:instrText xml:space="preserve"> PAGEREF _Toc12962913 \h </w:instrText>
        </w:r>
        <w:r>
          <w:rPr>
            <w:webHidden/>
          </w:rPr>
        </w:r>
        <w:r>
          <w:rPr>
            <w:webHidden/>
          </w:rPr>
          <w:fldChar w:fldCharType="separate"/>
        </w:r>
        <w:r w:rsidR="005A4E8F">
          <w:rPr>
            <w:webHidden/>
          </w:rPr>
          <w:t>11</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14" w:history="1">
        <w:r w:rsidR="005A4E8F" w:rsidRPr="00071835">
          <w:rPr>
            <w:rStyle w:val="Hypertextovodkaz"/>
            <w:rFonts w:eastAsiaTheme="majorEastAsia"/>
          </w:rPr>
          <w:t>2.1.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Rozpočtové organizácie mesta Poltár</w:t>
        </w:r>
        <w:r w:rsidR="005A4E8F">
          <w:rPr>
            <w:webHidden/>
          </w:rPr>
          <w:tab/>
        </w:r>
        <w:r>
          <w:rPr>
            <w:webHidden/>
          </w:rPr>
          <w:fldChar w:fldCharType="begin"/>
        </w:r>
        <w:r w:rsidR="005A4E8F">
          <w:rPr>
            <w:webHidden/>
          </w:rPr>
          <w:instrText xml:space="preserve"> PAGEREF _Toc12962914 \h </w:instrText>
        </w:r>
        <w:r>
          <w:rPr>
            <w:webHidden/>
          </w:rPr>
        </w:r>
        <w:r>
          <w:rPr>
            <w:webHidden/>
          </w:rPr>
          <w:fldChar w:fldCharType="separate"/>
        </w:r>
        <w:r w:rsidR="005A4E8F">
          <w:rPr>
            <w:webHidden/>
          </w:rPr>
          <w:t>11</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5" w:history="1">
        <w:r w:rsidR="005A4E8F" w:rsidRPr="00071835">
          <w:rPr>
            <w:rStyle w:val="Hypertextovodkaz"/>
            <w:rFonts w:eastAsiaTheme="majorEastAsia"/>
          </w:rPr>
          <w:t>2.1.1.</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škola Slobody</w:t>
        </w:r>
        <w:r w:rsidR="005A4E8F">
          <w:rPr>
            <w:webHidden/>
          </w:rPr>
          <w:tab/>
        </w:r>
        <w:r>
          <w:rPr>
            <w:webHidden/>
          </w:rPr>
          <w:fldChar w:fldCharType="begin"/>
        </w:r>
        <w:r w:rsidR="005A4E8F">
          <w:rPr>
            <w:webHidden/>
          </w:rPr>
          <w:instrText xml:space="preserve"> PAGEREF _Toc12962915 \h </w:instrText>
        </w:r>
        <w:r>
          <w:rPr>
            <w:webHidden/>
          </w:rPr>
        </w:r>
        <w:r>
          <w:rPr>
            <w:webHidden/>
          </w:rPr>
          <w:fldChar w:fldCharType="separate"/>
        </w:r>
        <w:r w:rsidR="005A4E8F">
          <w:rPr>
            <w:webHidden/>
          </w:rPr>
          <w:t>12</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6" w:history="1">
        <w:r w:rsidR="005A4E8F" w:rsidRPr="00071835">
          <w:rPr>
            <w:rStyle w:val="Hypertextovodkaz"/>
            <w:rFonts w:eastAsiaTheme="majorEastAsia"/>
          </w:rPr>
          <w:t>2.1.2.</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škola Školská</w:t>
        </w:r>
        <w:r w:rsidR="005A4E8F">
          <w:rPr>
            <w:webHidden/>
          </w:rPr>
          <w:tab/>
        </w:r>
        <w:r>
          <w:rPr>
            <w:webHidden/>
          </w:rPr>
          <w:fldChar w:fldCharType="begin"/>
        </w:r>
        <w:r w:rsidR="005A4E8F">
          <w:rPr>
            <w:webHidden/>
          </w:rPr>
          <w:instrText xml:space="preserve"> PAGEREF _Toc12962916 \h </w:instrText>
        </w:r>
        <w:r>
          <w:rPr>
            <w:webHidden/>
          </w:rPr>
        </w:r>
        <w:r>
          <w:rPr>
            <w:webHidden/>
          </w:rPr>
          <w:fldChar w:fldCharType="separate"/>
        </w:r>
        <w:r w:rsidR="005A4E8F">
          <w:rPr>
            <w:webHidden/>
          </w:rPr>
          <w:t>13</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7" w:history="1">
        <w:r w:rsidR="005A4E8F" w:rsidRPr="00071835">
          <w:rPr>
            <w:rStyle w:val="Hypertextovodkaz"/>
            <w:rFonts w:eastAsiaTheme="majorEastAsia"/>
          </w:rPr>
          <w:t>2.1.3.</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umelecká škola</w:t>
        </w:r>
        <w:r w:rsidR="005A4E8F">
          <w:rPr>
            <w:webHidden/>
          </w:rPr>
          <w:tab/>
        </w:r>
        <w:r>
          <w:rPr>
            <w:webHidden/>
          </w:rPr>
          <w:fldChar w:fldCharType="begin"/>
        </w:r>
        <w:r w:rsidR="005A4E8F">
          <w:rPr>
            <w:webHidden/>
          </w:rPr>
          <w:instrText xml:space="preserve"> PAGEREF _Toc12962917 \h </w:instrText>
        </w:r>
        <w:r>
          <w:rPr>
            <w:webHidden/>
          </w:rPr>
        </w:r>
        <w:r>
          <w:rPr>
            <w:webHidden/>
          </w:rPr>
          <w:fldChar w:fldCharType="separate"/>
        </w:r>
        <w:r w:rsidR="005A4E8F">
          <w:rPr>
            <w:webHidden/>
          </w:rPr>
          <w:t>14</w:t>
        </w:r>
        <w:r>
          <w:rPr>
            <w:webHidden/>
          </w:rPr>
          <w:fldChar w:fldCharType="end"/>
        </w:r>
      </w:hyperlink>
    </w:p>
    <w:p w:rsidR="005A4E8F" w:rsidRDefault="00A211BC">
      <w:pPr>
        <w:pStyle w:val="Obsah3"/>
        <w:rPr>
          <w:rFonts w:asciiTheme="minorHAnsi" w:eastAsiaTheme="minorEastAsia" w:hAnsiTheme="minorHAnsi" w:cstheme="minorBidi"/>
          <w:iCs w:val="0"/>
          <w:sz w:val="22"/>
          <w:szCs w:val="22"/>
          <w:lang w:eastAsia="sk-SK"/>
        </w:rPr>
      </w:pPr>
      <w:hyperlink w:anchor="_Toc12962918" w:history="1">
        <w:r w:rsidR="005A4E8F" w:rsidRPr="00071835">
          <w:rPr>
            <w:rStyle w:val="Hypertextovodkaz"/>
            <w:rFonts w:eastAsiaTheme="majorEastAsia"/>
          </w:rPr>
          <w:t>2.1.4.</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Zariadenie sociálnych služieb</w:t>
        </w:r>
        <w:r w:rsidR="005A4E8F">
          <w:rPr>
            <w:webHidden/>
          </w:rPr>
          <w:tab/>
        </w:r>
        <w:r>
          <w:rPr>
            <w:webHidden/>
          </w:rPr>
          <w:fldChar w:fldCharType="begin"/>
        </w:r>
        <w:r w:rsidR="005A4E8F">
          <w:rPr>
            <w:webHidden/>
          </w:rPr>
          <w:instrText xml:space="preserve"> PAGEREF _Toc12962918 \h </w:instrText>
        </w:r>
        <w:r>
          <w:rPr>
            <w:webHidden/>
          </w:rPr>
        </w:r>
        <w:r>
          <w:rPr>
            <w:webHidden/>
          </w:rPr>
          <w:fldChar w:fldCharType="separate"/>
        </w:r>
        <w:r w:rsidR="005A4E8F">
          <w:rPr>
            <w:webHidden/>
          </w:rPr>
          <w:t>16</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19" w:history="1">
        <w:r w:rsidR="005A4E8F" w:rsidRPr="00071835">
          <w:rPr>
            <w:rStyle w:val="Hypertextovodkaz"/>
            <w:rFonts w:eastAsiaTheme="majorEastAsia"/>
          </w:rPr>
          <w:t>2.2.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Príspevková organizácia – Mestský podnik služieb</w:t>
        </w:r>
        <w:r w:rsidR="005A4E8F">
          <w:rPr>
            <w:webHidden/>
          </w:rPr>
          <w:tab/>
        </w:r>
        <w:r>
          <w:rPr>
            <w:webHidden/>
          </w:rPr>
          <w:fldChar w:fldCharType="begin"/>
        </w:r>
        <w:r w:rsidR="005A4E8F">
          <w:rPr>
            <w:webHidden/>
          </w:rPr>
          <w:instrText xml:space="preserve"> PAGEREF _Toc12962919 \h </w:instrText>
        </w:r>
        <w:r>
          <w:rPr>
            <w:webHidden/>
          </w:rPr>
        </w:r>
        <w:r>
          <w:rPr>
            <w:webHidden/>
          </w:rPr>
          <w:fldChar w:fldCharType="separate"/>
        </w:r>
        <w:r w:rsidR="005A4E8F">
          <w:rPr>
            <w:webHidden/>
          </w:rPr>
          <w:t>18</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0" w:history="1">
        <w:r w:rsidR="005A4E8F" w:rsidRPr="00071835">
          <w:rPr>
            <w:rStyle w:val="Hypertextovodkaz"/>
            <w:rFonts w:eastAsiaTheme="majorEastAsia"/>
          </w:rPr>
          <w:t>2.3.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Obchodná spoločnosť – Bytherm s.r.o. Mestský bytový podnik</w:t>
        </w:r>
        <w:r w:rsidR="005A4E8F">
          <w:rPr>
            <w:webHidden/>
          </w:rPr>
          <w:tab/>
        </w:r>
        <w:r>
          <w:rPr>
            <w:webHidden/>
          </w:rPr>
          <w:fldChar w:fldCharType="begin"/>
        </w:r>
        <w:r w:rsidR="005A4E8F">
          <w:rPr>
            <w:webHidden/>
          </w:rPr>
          <w:instrText xml:space="preserve"> PAGEREF _Toc12962920 \h </w:instrText>
        </w:r>
        <w:r>
          <w:rPr>
            <w:webHidden/>
          </w:rPr>
        </w:r>
        <w:r>
          <w:rPr>
            <w:webHidden/>
          </w:rPr>
          <w:fldChar w:fldCharType="separate"/>
        </w:r>
        <w:r w:rsidR="005A4E8F">
          <w:rPr>
            <w:webHidden/>
          </w:rPr>
          <w:t>20</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21" w:history="1">
        <w:r w:rsidR="005A4E8F" w:rsidRPr="00071835">
          <w:rPr>
            <w:rStyle w:val="Hypertextovodkaz"/>
            <w:rFonts w:eastAsiaTheme="majorEastAsia"/>
          </w:rPr>
          <w:t>3.</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Poslanie, vízie a ciele</w:t>
        </w:r>
        <w:r w:rsidR="005A4E8F">
          <w:rPr>
            <w:webHidden/>
          </w:rPr>
          <w:tab/>
        </w:r>
        <w:r>
          <w:rPr>
            <w:webHidden/>
          </w:rPr>
          <w:fldChar w:fldCharType="begin"/>
        </w:r>
        <w:r w:rsidR="005A4E8F">
          <w:rPr>
            <w:webHidden/>
          </w:rPr>
          <w:instrText xml:space="preserve"> PAGEREF _Toc12962921 \h </w:instrText>
        </w:r>
        <w:r>
          <w:rPr>
            <w:webHidden/>
          </w:rPr>
        </w:r>
        <w:r>
          <w:rPr>
            <w:webHidden/>
          </w:rPr>
          <w:fldChar w:fldCharType="separate"/>
        </w:r>
        <w:r w:rsidR="005A4E8F">
          <w:rPr>
            <w:webHidden/>
          </w:rPr>
          <w:t>21</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2" w:history="1">
        <w:r w:rsidR="005A4E8F" w:rsidRPr="00071835">
          <w:rPr>
            <w:rStyle w:val="Hypertextovodkaz"/>
            <w:rFonts w:eastAsiaTheme="majorEastAsia"/>
          </w:rPr>
          <w:t>3.1.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Vízia</w:t>
        </w:r>
        <w:r w:rsidR="005A4E8F">
          <w:rPr>
            <w:webHidden/>
          </w:rPr>
          <w:tab/>
        </w:r>
        <w:r>
          <w:rPr>
            <w:webHidden/>
          </w:rPr>
          <w:fldChar w:fldCharType="begin"/>
        </w:r>
        <w:r w:rsidR="005A4E8F">
          <w:rPr>
            <w:webHidden/>
          </w:rPr>
          <w:instrText xml:space="preserve"> PAGEREF _Toc12962922 \h </w:instrText>
        </w:r>
        <w:r>
          <w:rPr>
            <w:webHidden/>
          </w:rPr>
        </w:r>
        <w:r>
          <w:rPr>
            <w:webHidden/>
          </w:rPr>
          <w:fldChar w:fldCharType="separate"/>
        </w:r>
        <w:r w:rsidR="005A4E8F">
          <w:rPr>
            <w:webHidden/>
          </w:rPr>
          <w:t>21</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3" w:history="1">
        <w:r w:rsidR="005A4E8F" w:rsidRPr="00071835">
          <w:rPr>
            <w:rStyle w:val="Hypertextovodkaz"/>
            <w:rFonts w:eastAsiaTheme="majorEastAsia"/>
          </w:rPr>
          <w:t>3.2.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Poslanie</w:t>
        </w:r>
        <w:r w:rsidR="005A4E8F">
          <w:rPr>
            <w:webHidden/>
          </w:rPr>
          <w:tab/>
        </w:r>
        <w:r>
          <w:rPr>
            <w:webHidden/>
          </w:rPr>
          <w:fldChar w:fldCharType="begin"/>
        </w:r>
        <w:r w:rsidR="005A4E8F">
          <w:rPr>
            <w:webHidden/>
          </w:rPr>
          <w:instrText xml:space="preserve"> PAGEREF _Toc12962923 \h </w:instrText>
        </w:r>
        <w:r>
          <w:rPr>
            <w:webHidden/>
          </w:rPr>
        </w:r>
        <w:r>
          <w:rPr>
            <w:webHidden/>
          </w:rPr>
          <w:fldChar w:fldCharType="separate"/>
        </w:r>
        <w:r w:rsidR="005A4E8F">
          <w:rPr>
            <w:webHidden/>
          </w:rPr>
          <w:t>21</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4" w:history="1">
        <w:r w:rsidR="005A4E8F" w:rsidRPr="00071835">
          <w:rPr>
            <w:rStyle w:val="Hypertextovodkaz"/>
            <w:rFonts w:eastAsiaTheme="majorEastAsia"/>
          </w:rPr>
          <w:t>3.3.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Prioritné rozvojové oblasti</w:t>
        </w:r>
        <w:r w:rsidR="005A4E8F">
          <w:rPr>
            <w:webHidden/>
          </w:rPr>
          <w:tab/>
        </w:r>
        <w:r>
          <w:rPr>
            <w:webHidden/>
          </w:rPr>
          <w:fldChar w:fldCharType="begin"/>
        </w:r>
        <w:r w:rsidR="005A4E8F">
          <w:rPr>
            <w:webHidden/>
          </w:rPr>
          <w:instrText xml:space="preserve"> PAGEREF _Toc12962924 \h </w:instrText>
        </w:r>
        <w:r>
          <w:rPr>
            <w:webHidden/>
          </w:rPr>
        </w:r>
        <w:r>
          <w:rPr>
            <w:webHidden/>
          </w:rPr>
          <w:fldChar w:fldCharType="separate"/>
        </w:r>
        <w:r w:rsidR="005A4E8F">
          <w:rPr>
            <w:webHidden/>
          </w:rPr>
          <w:t>23</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5" w:history="1">
        <w:r w:rsidR="005A4E8F" w:rsidRPr="00071835">
          <w:rPr>
            <w:rStyle w:val="Hypertextovodkaz"/>
            <w:rFonts w:eastAsiaTheme="majorEastAsia"/>
          </w:rPr>
          <w:t>3.4.</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Ciele</w:t>
        </w:r>
        <w:r w:rsidR="005A4E8F">
          <w:rPr>
            <w:webHidden/>
          </w:rPr>
          <w:tab/>
        </w:r>
        <w:r>
          <w:rPr>
            <w:webHidden/>
          </w:rPr>
          <w:fldChar w:fldCharType="begin"/>
        </w:r>
        <w:r w:rsidR="005A4E8F">
          <w:rPr>
            <w:webHidden/>
          </w:rPr>
          <w:instrText xml:space="preserve"> PAGEREF _Toc12962925 \h </w:instrText>
        </w:r>
        <w:r>
          <w:rPr>
            <w:webHidden/>
          </w:rPr>
        </w:r>
        <w:r>
          <w:rPr>
            <w:webHidden/>
          </w:rPr>
          <w:fldChar w:fldCharType="separate"/>
        </w:r>
        <w:r w:rsidR="005A4E8F">
          <w:rPr>
            <w:webHidden/>
          </w:rPr>
          <w:t>25</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26" w:history="1">
        <w:r w:rsidR="005A4E8F" w:rsidRPr="00071835">
          <w:rPr>
            <w:rStyle w:val="Hypertextovodkaz"/>
            <w:rFonts w:eastAsiaTheme="majorEastAsia"/>
          </w:rPr>
          <w:t>4.</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základná charakteristika konsolidovaného celku</w:t>
        </w:r>
        <w:r w:rsidR="005A4E8F">
          <w:rPr>
            <w:webHidden/>
          </w:rPr>
          <w:tab/>
        </w:r>
        <w:r>
          <w:rPr>
            <w:webHidden/>
          </w:rPr>
          <w:fldChar w:fldCharType="begin"/>
        </w:r>
        <w:r w:rsidR="005A4E8F">
          <w:rPr>
            <w:webHidden/>
          </w:rPr>
          <w:instrText xml:space="preserve"> PAGEREF _Toc12962926 \h </w:instrText>
        </w:r>
        <w:r>
          <w:rPr>
            <w:webHidden/>
          </w:rPr>
        </w:r>
        <w:r>
          <w:rPr>
            <w:webHidden/>
          </w:rPr>
          <w:fldChar w:fldCharType="separate"/>
        </w:r>
        <w:r w:rsidR="005A4E8F">
          <w:rPr>
            <w:webHidden/>
          </w:rPr>
          <w:t>26</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7" w:history="1">
        <w:r w:rsidR="005A4E8F" w:rsidRPr="00071835">
          <w:rPr>
            <w:rStyle w:val="Hypertextovodkaz"/>
            <w:rFonts w:eastAsiaTheme="majorEastAsia"/>
          </w:rPr>
          <w:t>4.1.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Geografické údaje</w:t>
        </w:r>
        <w:r w:rsidR="005A4E8F">
          <w:rPr>
            <w:webHidden/>
          </w:rPr>
          <w:tab/>
        </w:r>
        <w:r>
          <w:rPr>
            <w:webHidden/>
          </w:rPr>
          <w:fldChar w:fldCharType="begin"/>
        </w:r>
        <w:r w:rsidR="005A4E8F">
          <w:rPr>
            <w:webHidden/>
          </w:rPr>
          <w:instrText xml:space="preserve"> PAGEREF _Toc12962927 \h </w:instrText>
        </w:r>
        <w:r>
          <w:rPr>
            <w:webHidden/>
          </w:rPr>
        </w:r>
        <w:r>
          <w:rPr>
            <w:webHidden/>
          </w:rPr>
          <w:fldChar w:fldCharType="separate"/>
        </w:r>
        <w:r w:rsidR="005A4E8F">
          <w:rPr>
            <w:webHidden/>
          </w:rPr>
          <w:t>27</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8" w:history="1">
        <w:r w:rsidR="005A4E8F" w:rsidRPr="00071835">
          <w:rPr>
            <w:rStyle w:val="Hypertextovodkaz"/>
            <w:rFonts w:eastAsiaTheme="majorEastAsia"/>
          </w:rPr>
          <w:t>4.2.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Geografické údaje</w:t>
        </w:r>
        <w:r w:rsidR="005A4E8F">
          <w:rPr>
            <w:webHidden/>
          </w:rPr>
          <w:tab/>
        </w:r>
        <w:r>
          <w:rPr>
            <w:webHidden/>
          </w:rPr>
          <w:fldChar w:fldCharType="begin"/>
        </w:r>
        <w:r w:rsidR="005A4E8F">
          <w:rPr>
            <w:webHidden/>
          </w:rPr>
          <w:instrText xml:space="preserve"> PAGEREF _Toc12962928 \h </w:instrText>
        </w:r>
        <w:r>
          <w:rPr>
            <w:webHidden/>
          </w:rPr>
        </w:r>
        <w:r>
          <w:rPr>
            <w:webHidden/>
          </w:rPr>
          <w:fldChar w:fldCharType="separate"/>
        </w:r>
        <w:r w:rsidR="005A4E8F">
          <w:rPr>
            <w:webHidden/>
          </w:rPr>
          <w:t>28</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29" w:history="1">
        <w:r w:rsidR="005A4E8F" w:rsidRPr="00071835">
          <w:rPr>
            <w:rStyle w:val="Hypertextovodkaz"/>
            <w:rFonts w:eastAsiaTheme="majorEastAsia"/>
          </w:rPr>
          <w:t>4.3.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Ekonomické údaje</w:t>
        </w:r>
        <w:r w:rsidR="005A4E8F">
          <w:rPr>
            <w:webHidden/>
          </w:rPr>
          <w:tab/>
        </w:r>
        <w:r>
          <w:rPr>
            <w:webHidden/>
          </w:rPr>
          <w:fldChar w:fldCharType="begin"/>
        </w:r>
        <w:r w:rsidR="005A4E8F">
          <w:rPr>
            <w:webHidden/>
          </w:rPr>
          <w:instrText xml:space="preserve"> PAGEREF _Toc12962929 \h </w:instrText>
        </w:r>
        <w:r>
          <w:rPr>
            <w:webHidden/>
          </w:rPr>
        </w:r>
        <w:r>
          <w:rPr>
            <w:webHidden/>
          </w:rPr>
          <w:fldChar w:fldCharType="separate"/>
        </w:r>
        <w:r w:rsidR="005A4E8F">
          <w:rPr>
            <w:webHidden/>
          </w:rPr>
          <w:t>29</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0" w:history="1">
        <w:r w:rsidR="005A4E8F" w:rsidRPr="00071835">
          <w:rPr>
            <w:rStyle w:val="Hypertextovodkaz"/>
            <w:rFonts w:eastAsiaTheme="majorEastAsia"/>
          </w:rPr>
          <w:t>4.4.</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Symboly mesta Poltár</w:t>
        </w:r>
        <w:r w:rsidR="005A4E8F">
          <w:rPr>
            <w:webHidden/>
          </w:rPr>
          <w:tab/>
        </w:r>
        <w:r>
          <w:rPr>
            <w:webHidden/>
          </w:rPr>
          <w:fldChar w:fldCharType="begin"/>
        </w:r>
        <w:r w:rsidR="005A4E8F">
          <w:rPr>
            <w:webHidden/>
          </w:rPr>
          <w:instrText xml:space="preserve"> PAGEREF _Toc12962930 \h </w:instrText>
        </w:r>
        <w:r>
          <w:rPr>
            <w:webHidden/>
          </w:rPr>
        </w:r>
        <w:r>
          <w:rPr>
            <w:webHidden/>
          </w:rPr>
          <w:fldChar w:fldCharType="separate"/>
        </w:r>
        <w:r w:rsidR="005A4E8F">
          <w:rPr>
            <w:webHidden/>
          </w:rPr>
          <w:t>29</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1" w:history="1">
        <w:r w:rsidR="005A4E8F" w:rsidRPr="00071835">
          <w:rPr>
            <w:rStyle w:val="Hypertextovodkaz"/>
            <w:rFonts w:eastAsiaTheme="majorEastAsia"/>
          </w:rPr>
          <w:t>4.5.</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História mesta</w:t>
        </w:r>
        <w:r w:rsidR="005A4E8F">
          <w:rPr>
            <w:webHidden/>
          </w:rPr>
          <w:tab/>
        </w:r>
        <w:r>
          <w:rPr>
            <w:webHidden/>
          </w:rPr>
          <w:fldChar w:fldCharType="begin"/>
        </w:r>
        <w:r w:rsidR="005A4E8F">
          <w:rPr>
            <w:webHidden/>
          </w:rPr>
          <w:instrText xml:space="preserve"> PAGEREF _Toc12962931 \h </w:instrText>
        </w:r>
        <w:r>
          <w:rPr>
            <w:webHidden/>
          </w:rPr>
        </w:r>
        <w:r>
          <w:rPr>
            <w:webHidden/>
          </w:rPr>
          <w:fldChar w:fldCharType="separate"/>
        </w:r>
        <w:r w:rsidR="005A4E8F">
          <w:rPr>
            <w:webHidden/>
          </w:rPr>
          <w:t>30</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2" w:history="1">
        <w:r w:rsidR="005A4E8F" w:rsidRPr="00071835">
          <w:rPr>
            <w:rStyle w:val="Hypertextovodkaz"/>
            <w:rFonts w:eastAsiaTheme="majorEastAsia"/>
          </w:rPr>
          <w:t>4.6.</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Pamiatky</w:t>
        </w:r>
        <w:r w:rsidR="005A4E8F">
          <w:rPr>
            <w:webHidden/>
          </w:rPr>
          <w:tab/>
        </w:r>
        <w:r>
          <w:rPr>
            <w:webHidden/>
          </w:rPr>
          <w:fldChar w:fldCharType="begin"/>
        </w:r>
        <w:r w:rsidR="005A4E8F">
          <w:rPr>
            <w:webHidden/>
          </w:rPr>
          <w:instrText xml:space="preserve"> PAGEREF _Toc12962932 \h </w:instrText>
        </w:r>
        <w:r>
          <w:rPr>
            <w:webHidden/>
          </w:rPr>
        </w:r>
        <w:r>
          <w:rPr>
            <w:webHidden/>
          </w:rPr>
          <w:fldChar w:fldCharType="separate"/>
        </w:r>
        <w:r w:rsidR="005A4E8F">
          <w:rPr>
            <w:webHidden/>
          </w:rPr>
          <w:t>32</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3" w:history="1">
        <w:r w:rsidR="005A4E8F" w:rsidRPr="00071835">
          <w:rPr>
            <w:rStyle w:val="Hypertextovodkaz"/>
            <w:rFonts w:eastAsiaTheme="majorEastAsia"/>
          </w:rPr>
          <w:t>4.7.</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Významné osobnosti mesta Poltár</w:t>
        </w:r>
        <w:r w:rsidR="005A4E8F">
          <w:rPr>
            <w:webHidden/>
          </w:rPr>
          <w:tab/>
        </w:r>
        <w:r>
          <w:rPr>
            <w:webHidden/>
          </w:rPr>
          <w:fldChar w:fldCharType="begin"/>
        </w:r>
        <w:r w:rsidR="005A4E8F">
          <w:rPr>
            <w:webHidden/>
          </w:rPr>
          <w:instrText xml:space="preserve"> PAGEREF _Toc12962933 \h </w:instrText>
        </w:r>
        <w:r>
          <w:rPr>
            <w:webHidden/>
          </w:rPr>
        </w:r>
        <w:r>
          <w:rPr>
            <w:webHidden/>
          </w:rPr>
          <w:fldChar w:fldCharType="separate"/>
        </w:r>
        <w:r w:rsidR="005A4E8F">
          <w:rPr>
            <w:webHidden/>
          </w:rPr>
          <w:t>33</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34" w:history="1">
        <w:r w:rsidR="005A4E8F" w:rsidRPr="00071835">
          <w:rPr>
            <w:rStyle w:val="Hypertextovodkaz"/>
            <w:rFonts w:eastAsiaTheme="majorEastAsia"/>
          </w:rPr>
          <w:t>5.</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Informácie o vývoji mesta z pohľadu rozpočtovníctva</w:t>
        </w:r>
        <w:r w:rsidR="005A4E8F">
          <w:rPr>
            <w:webHidden/>
          </w:rPr>
          <w:tab/>
        </w:r>
        <w:r>
          <w:rPr>
            <w:webHidden/>
          </w:rPr>
          <w:fldChar w:fldCharType="begin"/>
        </w:r>
        <w:r w:rsidR="005A4E8F">
          <w:rPr>
            <w:webHidden/>
          </w:rPr>
          <w:instrText xml:space="preserve"> PAGEREF _Toc12962934 \h </w:instrText>
        </w:r>
        <w:r>
          <w:rPr>
            <w:webHidden/>
          </w:rPr>
        </w:r>
        <w:r>
          <w:rPr>
            <w:webHidden/>
          </w:rPr>
          <w:fldChar w:fldCharType="separate"/>
        </w:r>
        <w:r w:rsidR="005A4E8F">
          <w:rPr>
            <w:webHidden/>
          </w:rPr>
          <w:t>37</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5" w:history="1">
        <w:r w:rsidR="005A4E8F" w:rsidRPr="00071835">
          <w:rPr>
            <w:rStyle w:val="Hypertextovodkaz"/>
            <w:rFonts w:eastAsiaTheme="majorEastAsia"/>
          </w:rPr>
          <w:t>5.1.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Hospodárenie príspevkovej organizácie</w:t>
        </w:r>
        <w:r w:rsidR="005A4E8F">
          <w:rPr>
            <w:webHidden/>
          </w:rPr>
          <w:tab/>
        </w:r>
        <w:r>
          <w:rPr>
            <w:webHidden/>
          </w:rPr>
          <w:fldChar w:fldCharType="begin"/>
        </w:r>
        <w:r w:rsidR="005A4E8F">
          <w:rPr>
            <w:webHidden/>
          </w:rPr>
          <w:instrText xml:space="preserve"> PAGEREF _Toc12962935 \h </w:instrText>
        </w:r>
        <w:r>
          <w:rPr>
            <w:webHidden/>
          </w:rPr>
        </w:r>
        <w:r>
          <w:rPr>
            <w:webHidden/>
          </w:rPr>
          <w:fldChar w:fldCharType="separate"/>
        </w:r>
        <w:r w:rsidR="005A4E8F">
          <w:rPr>
            <w:webHidden/>
          </w:rPr>
          <w:t>41</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6" w:history="1">
        <w:r w:rsidR="005A4E8F" w:rsidRPr="00071835">
          <w:rPr>
            <w:rStyle w:val="Hypertextovodkaz"/>
            <w:rFonts w:eastAsiaTheme="majorEastAsia"/>
          </w:rPr>
          <w:t>5.2.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Hospodárenie rozpočtových organizácií</w:t>
        </w:r>
        <w:r w:rsidR="005A4E8F">
          <w:rPr>
            <w:webHidden/>
          </w:rPr>
          <w:tab/>
        </w:r>
        <w:r>
          <w:rPr>
            <w:webHidden/>
          </w:rPr>
          <w:fldChar w:fldCharType="begin"/>
        </w:r>
        <w:r w:rsidR="005A4E8F">
          <w:rPr>
            <w:webHidden/>
          </w:rPr>
          <w:instrText xml:space="preserve"> PAGEREF _Toc12962936 \h </w:instrText>
        </w:r>
        <w:r>
          <w:rPr>
            <w:webHidden/>
          </w:rPr>
        </w:r>
        <w:r>
          <w:rPr>
            <w:webHidden/>
          </w:rPr>
          <w:fldChar w:fldCharType="separate"/>
        </w:r>
        <w:r w:rsidR="005A4E8F">
          <w:rPr>
            <w:webHidden/>
          </w:rPr>
          <w:t>43</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37" w:history="1">
        <w:r w:rsidR="005A4E8F" w:rsidRPr="00071835">
          <w:rPr>
            <w:rStyle w:val="Hypertextovodkaz"/>
            <w:rFonts w:eastAsiaTheme="majorEastAsia"/>
          </w:rPr>
          <w:t>6.</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Informácie o vývoji mesta z pohľadu účtovníctva za materskú účtovnú jednotku a konsolidovaný celok</w:t>
        </w:r>
        <w:r w:rsidR="005A4E8F">
          <w:rPr>
            <w:webHidden/>
          </w:rPr>
          <w:tab/>
        </w:r>
        <w:r>
          <w:rPr>
            <w:webHidden/>
          </w:rPr>
          <w:fldChar w:fldCharType="begin"/>
        </w:r>
        <w:r w:rsidR="005A4E8F">
          <w:rPr>
            <w:webHidden/>
          </w:rPr>
          <w:instrText xml:space="preserve"> PAGEREF _Toc12962937 \h </w:instrText>
        </w:r>
        <w:r>
          <w:rPr>
            <w:webHidden/>
          </w:rPr>
        </w:r>
        <w:r>
          <w:rPr>
            <w:webHidden/>
          </w:rPr>
          <w:fldChar w:fldCharType="separate"/>
        </w:r>
        <w:r w:rsidR="005A4E8F">
          <w:rPr>
            <w:webHidden/>
          </w:rPr>
          <w:t>46</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8" w:history="1">
        <w:r w:rsidR="005A4E8F" w:rsidRPr="00071835">
          <w:rPr>
            <w:rStyle w:val="Hypertextovodkaz"/>
            <w:rFonts w:eastAsiaTheme="majorEastAsia"/>
          </w:rPr>
          <w:t>6.1.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Majetok</w:t>
        </w:r>
        <w:r w:rsidR="005A4E8F">
          <w:rPr>
            <w:webHidden/>
          </w:rPr>
          <w:tab/>
        </w:r>
        <w:r>
          <w:rPr>
            <w:webHidden/>
          </w:rPr>
          <w:fldChar w:fldCharType="begin"/>
        </w:r>
        <w:r w:rsidR="005A4E8F">
          <w:rPr>
            <w:webHidden/>
          </w:rPr>
          <w:instrText xml:space="preserve"> PAGEREF _Toc12962938 \h </w:instrText>
        </w:r>
        <w:r>
          <w:rPr>
            <w:webHidden/>
          </w:rPr>
        </w:r>
        <w:r>
          <w:rPr>
            <w:webHidden/>
          </w:rPr>
          <w:fldChar w:fldCharType="separate"/>
        </w:r>
        <w:r w:rsidR="005A4E8F">
          <w:rPr>
            <w:webHidden/>
          </w:rPr>
          <w:t>46</w:t>
        </w:r>
        <w:r>
          <w:rPr>
            <w:webHidden/>
          </w:rPr>
          <w:fldChar w:fldCharType="end"/>
        </w:r>
      </w:hyperlink>
    </w:p>
    <w:p w:rsidR="005A4E8F" w:rsidRDefault="00A211BC">
      <w:pPr>
        <w:pStyle w:val="Obsah2"/>
        <w:rPr>
          <w:rFonts w:asciiTheme="minorHAnsi" w:eastAsiaTheme="minorEastAsia" w:hAnsiTheme="minorHAnsi" w:cstheme="minorBidi"/>
          <w:sz w:val="22"/>
          <w:szCs w:val="22"/>
          <w:lang w:eastAsia="sk-SK"/>
        </w:rPr>
      </w:pPr>
      <w:hyperlink w:anchor="_Toc12962939" w:history="1">
        <w:r w:rsidR="005A4E8F" w:rsidRPr="00071835">
          <w:rPr>
            <w:rStyle w:val="Hypertextovodkaz"/>
            <w:rFonts w:eastAsiaTheme="majorEastAsia"/>
          </w:rPr>
          <w:t>6.2.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Zdroje krytia</w:t>
        </w:r>
        <w:r w:rsidR="005A4E8F">
          <w:rPr>
            <w:webHidden/>
          </w:rPr>
          <w:tab/>
        </w:r>
        <w:r>
          <w:rPr>
            <w:webHidden/>
          </w:rPr>
          <w:fldChar w:fldCharType="begin"/>
        </w:r>
        <w:r w:rsidR="005A4E8F">
          <w:rPr>
            <w:webHidden/>
          </w:rPr>
          <w:instrText xml:space="preserve"> PAGEREF _Toc12962939 \h </w:instrText>
        </w:r>
        <w:r>
          <w:rPr>
            <w:webHidden/>
          </w:rPr>
        </w:r>
        <w:r>
          <w:rPr>
            <w:webHidden/>
          </w:rPr>
          <w:fldChar w:fldCharType="separate"/>
        </w:r>
        <w:r w:rsidR="005A4E8F">
          <w:rPr>
            <w:webHidden/>
          </w:rPr>
          <w:t>47</w:t>
        </w:r>
        <w:r>
          <w:rPr>
            <w:webHidden/>
          </w:rPr>
          <w:fldChar w:fldCharType="end"/>
        </w:r>
      </w:hyperlink>
    </w:p>
    <w:p w:rsidR="005A4E8F" w:rsidRDefault="00A211BC">
      <w:pPr>
        <w:pStyle w:val="Obsah1"/>
        <w:rPr>
          <w:rFonts w:asciiTheme="minorHAnsi" w:eastAsiaTheme="minorEastAsia" w:hAnsiTheme="minorHAnsi" w:cstheme="minorBidi"/>
          <w:bCs w:val="0"/>
          <w:sz w:val="22"/>
          <w:szCs w:val="22"/>
          <w:lang w:eastAsia="sk-SK"/>
        </w:rPr>
      </w:pPr>
      <w:hyperlink w:anchor="_Toc12962940" w:history="1">
        <w:r w:rsidR="005A4E8F" w:rsidRPr="00071835">
          <w:rPr>
            <w:rStyle w:val="Hypertextovodkaz"/>
            <w:rFonts w:eastAsiaTheme="majorEastAsia"/>
          </w:rPr>
          <w:t>ZOZNAM POUŽITEJ LITERATÚRY</w:t>
        </w:r>
        <w:r w:rsidR="005A4E8F">
          <w:rPr>
            <w:webHidden/>
          </w:rPr>
          <w:tab/>
        </w:r>
        <w:r>
          <w:rPr>
            <w:webHidden/>
          </w:rPr>
          <w:fldChar w:fldCharType="begin"/>
        </w:r>
        <w:r w:rsidR="005A4E8F">
          <w:rPr>
            <w:webHidden/>
          </w:rPr>
          <w:instrText xml:space="preserve"> PAGEREF _Toc12962940 \h </w:instrText>
        </w:r>
        <w:r>
          <w:rPr>
            <w:webHidden/>
          </w:rPr>
        </w:r>
        <w:r>
          <w:rPr>
            <w:webHidden/>
          </w:rPr>
          <w:fldChar w:fldCharType="separate"/>
        </w:r>
        <w:r w:rsidR="005A4E8F">
          <w:rPr>
            <w:webHidden/>
          </w:rPr>
          <w:t>50</w:t>
        </w:r>
        <w:r>
          <w:rPr>
            <w:webHidden/>
          </w:rPr>
          <w:fldChar w:fldCharType="end"/>
        </w:r>
      </w:hyperlink>
    </w:p>
    <w:p w:rsidR="00D95FA8" w:rsidRDefault="00A211BC" w:rsidP="00442DF7">
      <w:pPr>
        <w:rPr>
          <w:noProof/>
        </w:rPr>
      </w:pPr>
      <w:r>
        <w:rPr>
          <w:noProof/>
        </w:rPr>
        <w:fldChar w:fldCharType="end"/>
      </w:r>
    </w:p>
    <w:p w:rsidR="00442DF7" w:rsidRPr="006A4C13" w:rsidRDefault="00442DF7" w:rsidP="00422E2F"/>
    <w:p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rsidR="00FB45B6" w:rsidRPr="006A4C13" w:rsidRDefault="00B12CFC" w:rsidP="00A76ACC">
      <w:pPr>
        <w:pStyle w:val="Nadpis1"/>
      </w:pPr>
      <w:bookmarkStart w:id="4" w:name="_Toc12962906"/>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tbl>
      <w:tblPr>
        <w:tblpPr w:leftFromText="141" w:rightFromText="141" w:vertAnchor="text" w:horzAnchor="margin" w:tblpY="37"/>
        <w:tblW w:w="8400" w:type="dxa"/>
        <w:tblCellMar>
          <w:left w:w="70" w:type="dxa"/>
          <w:right w:w="70" w:type="dxa"/>
        </w:tblCellMar>
        <w:tblLook w:val="04A0"/>
      </w:tblPr>
      <w:tblGrid>
        <w:gridCol w:w="3280"/>
        <w:gridCol w:w="5120"/>
      </w:tblGrid>
      <w:tr w:rsidR="00CE3431" w:rsidRPr="002E7F60" w:rsidTr="00CE3431">
        <w:trPr>
          <w:trHeight w:val="31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Názov</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Mesto Poltár</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Sídlo</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Železničná 489/1</w:t>
            </w:r>
            <w:r>
              <w:rPr>
                <w:color w:val="000000"/>
                <w:lang w:eastAsia="sk-SK"/>
              </w:rPr>
              <w:t>, 987 01 Poltár</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IČO</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00316342</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DIČ</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2021250968</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Hlavná činnosť</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xml:space="preserve">Všeobecná verejná správa </w:t>
            </w:r>
          </w:p>
        </w:tc>
      </w:tr>
      <w:tr w:rsidR="00CE3431" w:rsidRPr="002E7F60" w:rsidTr="00CE3431">
        <w:trPr>
          <w:trHeight w:val="315"/>
        </w:trPr>
        <w:tc>
          <w:tcPr>
            <w:tcW w:w="3280" w:type="dxa"/>
            <w:tcBorders>
              <w:top w:val="nil"/>
              <w:left w:val="nil"/>
              <w:bottom w:val="nil"/>
              <w:right w:val="nil"/>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p>
        </w:tc>
        <w:tc>
          <w:tcPr>
            <w:tcW w:w="5120" w:type="dxa"/>
            <w:tcBorders>
              <w:top w:val="nil"/>
              <w:left w:val="nil"/>
              <w:bottom w:val="nil"/>
              <w:right w:val="nil"/>
            </w:tcBorders>
            <w:shd w:val="clear" w:color="auto" w:fill="auto"/>
            <w:noWrap/>
            <w:vAlign w:val="bottom"/>
            <w:hideMark/>
          </w:tcPr>
          <w:p w:rsidR="00CE3431" w:rsidRPr="002E7F60" w:rsidRDefault="00CE3431" w:rsidP="00AB51FA">
            <w:pPr>
              <w:spacing w:line="240" w:lineRule="auto"/>
              <w:ind w:hanging="19"/>
              <w:rPr>
                <w:color w:val="000000"/>
                <w:lang w:eastAsia="sk-SK"/>
              </w:rPr>
            </w:pPr>
          </w:p>
        </w:tc>
      </w:tr>
      <w:tr w:rsidR="00CE3431" w:rsidRPr="002E7F60" w:rsidTr="00CE3431">
        <w:trPr>
          <w:trHeight w:val="31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Štatutárny orgán</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Pr>
                <w:color w:val="000000"/>
                <w:lang w:eastAsia="sk-SK"/>
              </w:rPr>
              <w:t>Mgr. Martina Brisudová</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Priemerný počet zamestnancov</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w:t>
            </w:r>
            <w:r>
              <w:rPr>
                <w:color w:val="000000"/>
                <w:lang w:eastAsia="sk-SK"/>
              </w:rPr>
              <w:t>91</w:t>
            </w:r>
          </w:p>
        </w:tc>
      </w:tr>
      <w:tr w:rsidR="00CE3431" w:rsidRPr="002E7F60" w:rsidTr="00CE3431">
        <w:trPr>
          <w:trHeight w:val="499"/>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Počet riadiacich zamestnancov</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w:t>
            </w:r>
            <w:r>
              <w:rPr>
                <w:color w:val="000000"/>
                <w:lang w:eastAsia="sk-SK"/>
              </w:rPr>
              <w:t>5</w:t>
            </w:r>
          </w:p>
        </w:tc>
      </w:tr>
      <w:tr w:rsidR="00CE3431" w:rsidRPr="002E7F60" w:rsidTr="00CE3431">
        <w:trPr>
          <w:trHeight w:val="300"/>
        </w:trPr>
        <w:tc>
          <w:tcPr>
            <w:tcW w:w="3280" w:type="dxa"/>
            <w:tcBorders>
              <w:top w:val="nil"/>
              <w:left w:val="nil"/>
              <w:bottom w:val="nil"/>
              <w:right w:val="nil"/>
            </w:tcBorders>
            <w:shd w:val="clear" w:color="auto" w:fill="auto"/>
            <w:noWrap/>
            <w:vAlign w:val="bottom"/>
            <w:hideMark/>
          </w:tcPr>
          <w:p w:rsidR="00CE3431" w:rsidRPr="002E7F60" w:rsidRDefault="00CE3431" w:rsidP="00CE3431">
            <w:pPr>
              <w:spacing w:line="240" w:lineRule="auto"/>
              <w:rPr>
                <w:color w:val="000000"/>
                <w:lang w:eastAsia="sk-SK"/>
              </w:rPr>
            </w:pPr>
          </w:p>
        </w:tc>
        <w:tc>
          <w:tcPr>
            <w:tcW w:w="5120" w:type="dxa"/>
            <w:tcBorders>
              <w:top w:val="nil"/>
              <w:left w:val="nil"/>
              <w:bottom w:val="nil"/>
              <w:right w:val="nil"/>
            </w:tcBorders>
            <w:shd w:val="clear" w:color="auto" w:fill="auto"/>
            <w:noWrap/>
            <w:vAlign w:val="bottom"/>
            <w:hideMark/>
          </w:tcPr>
          <w:p w:rsidR="00CE3431" w:rsidRPr="002E7F60" w:rsidRDefault="00CE3431" w:rsidP="00CE3431">
            <w:pPr>
              <w:spacing w:line="240" w:lineRule="auto"/>
              <w:rPr>
                <w:color w:val="000000"/>
                <w:lang w:eastAsia="sk-SK"/>
              </w:rPr>
            </w:pPr>
          </w:p>
        </w:tc>
      </w:tr>
    </w:tbl>
    <w:p w:rsidR="00B12CFC" w:rsidRDefault="007433D5" w:rsidP="00FA16C6">
      <w:pPr>
        <w:rPr>
          <w:szCs w:val="24"/>
        </w:rPr>
      </w:pPr>
      <w:r>
        <w:rPr>
          <w:szCs w:val="24"/>
        </w:rPr>
        <w:t>Z hľadiska administratívneho členenia je mesto sídlom okresu a súčasťou Vyššieho územného celku Banská Bystrica. Nadmorská výška mesta je 242 m.n.m. a radí sa k nízko položeným mestám. Celková výmera územia presahuje 21,9 mil. m². Z hľadiska hustoty osídlenia patrí mesto k silno zaľudneným.</w:t>
      </w:r>
    </w:p>
    <w:p w:rsidR="00CE3431" w:rsidRDefault="00CE3431" w:rsidP="00FA16C6">
      <w:pPr>
        <w:rPr>
          <w:szCs w:val="24"/>
        </w:rPr>
      </w:pPr>
    </w:p>
    <w:tbl>
      <w:tblPr>
        <w:tblW w:w="8465" w:type="dxa"/>
        <w:tblInd w:w="55" w:type="dxa"/>
        <w:tblCellMar>
          <w:left w:w="70" w:type="dxa"/>
          <w:right w:w="70" w:type="dxa"/>
        </w:tblCellMar>
        <w:tblLook w:val="04A0"/>
      </w:tblPr>
      <w:tblGrid>
        <w:gridCol w:w="4859"/>
        <w:gridCol w:w="3606"/>
      </w:tblGrid>
      <w:tr w:rsidR="007433D5" w:rsidRPr="007433D5"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obyvateľstvana km²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rsidR="00FA16C6" w:rsidRDefault="00FA16C6" w:rsidP="00FA16C6"/>
    <w:p w:rsidR="00FB45B6" w:rsidRDefault="00CE3431" w:rsidP="00F54B9F">
      <w:pPr>
        <w:pStyle w:val="Nadpis2"/>
      </w:pPr>
      <w:bookmarkStart w:id="13" w:name="_Toc12962907"/>
      <w:r>
        <w:lastRenderedPageBreak/>
        <w:t>Organizačná štruktúra mesta a identifikácia vedúcich predstaviteľov</w:t>
      </w:r>
      <w:bookmarkEnd w:id="13"/>
    </w:p>
    <w:p w:rsidR="00CE3431" w:rsidRPr="00CE3431" w:rsidRDefault="00CE3431" w:rsidP="00CE3431"/>
    <w:tbl>
      <w:tblPr>
        <w:tblW w:w="8400" w:type="dxa"/>
        <w:tblInd w:w="57" w:type="dxa"/>
        <w:tblCellMar>
          <w:left w:w="70" w:type="dxa"/>
          <w:right w:w="70" w:type="dxa"/>
        </w:tblCellMar>
        <w:tblLook w:val="04A0"/>
      </w:tblPr>
      <w:tblGrid>
        <w:gridCol w:w="3280"/>
        <w:gridCol w:w="5120"/>
      </w:tblGrid>
      <w:tr w:rsidR="00CE3431" w:rsidRPr="00253C8A"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Pr>
                <w:color w:val="000000"/>
                <w:lang w:eastAsia="sk-SK"/>
              </w:rPr>
              <w:t>Mgr. Martina Brisudová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b/>
                <w:color w:val="000000" w:themeColor="text1"/>
                <w:lang w:eastAsia="sk-SK"/>
              </w:rPr>
            </w:pPr>
            <w:r w:rsidRPr="00B54069">
              <w:rPr>
                <w:rStyle w:val="Siln"/>
                <w:rFonts w:eastAsiaTheme="majorEastAsia"/>
                <w:b w:val="0"/>
                <w:color w:val="000000" w:themeColor="text1"/>
                <w:shd w:val="clear" w:color="auto" w:fill="FFFFFF"/>
              </w:rPr>
              <w:t>JUDr. Bronislava G</w:t>
            </w:r>
            <w:r>
              <w:rPr>
                <w:rStyle w:val="Siln"/>
                <w:rFonts w:eastAsiaTheme="majorEastAsia"/>
                <w:b w:val="0"/>
                <w:color w:val="000000" w:themeColor="text1"/>
                <w:shd w:val="clear" w:color="auto" w:fill="FFFFFF"/>
              </w:rPr>
              <w:t>arajová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color w:val="000000" w:themeColor="text1"/>
                <w:lang w:eastAsia="sk-SK"/>
              </w:rPr>
            </w:pPr>
            <w:r w:rsidRPr="00B54069">
              <w:rPr>
                <w:color w:val="000000" w:themeColor="text1"/>
                <w:shd w:val="clear" w:color="auto" w:fill="FFFFFF"/>
              </w:rPr>
              <w:t>Ing. Martin Šikula</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Ing. Tomáš Škrabák</w:t>
            </w:r>
          </w:p>
        </w:tc>
      </w:tr>
    </w:tbl>
    <w:p w:rsidR="00CE3431" w:rsidRDefault="00CE3431" w:rsidP="00CE3431">
      <w:pPr>
        <w:rPr>
          <w:szCs w:val="24"/>
        </w:rPr>
      </w:pPr>
    </w:p>
    <w:tbl>
      <w:tblPr>
        <w:tblW w:w="8417" w:type="dxa"/>
        <w:tblInd w:w="57" w:type="dxa"/>
        <w:tblCellMar>
          <w:left w:w="70" w:type="dxa"/>
          <w:right w:w="70" w:type="dxa"/>
        </w:tblCellMar>
        <w:tblLook w:val="04A0"/>
      </w:tblPr>
      <w:tblGrid>
        <w:gridCol w:w="3509"/>
        <w:gridCol w:w="4908"/>
      </w:tblGrid>
      <w:tr w:rsidR="00CE3431" w:rsidRPr="00253C8A"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Boris Dreisig</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Pr>
                <w:b/>
                <w:bCs/>
                <w:lang w:eastAsia="sk-SK"/>
              </w:rPr>
              <w:t>pre volebné obdobie r. 2018 - 2022</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JUDr. Bronislava Garajová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Pavel Gavalec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Pavel Jánošík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Ján Kromholc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Mário Kurák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sidRPr="00253C8A">
              <w:rPr>
                <w:color w:val="000000"/>
                <w:lang w:eastAsia="sk-SK"/>
              </w:rPr>
              <w:t>Bc. Ján Skýpala</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Lenka Sojková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Karol Švingál</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Bc. Martina Tóčiková</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Peter Žilák</w:t>
            </w:r>
          </w:p>
        </w:tc>
      </w:tr>
    </w:tbl>
    <w:p w:rsidR="00CE3431" w:rsidRDefault="00CE3431" w:rsidP="00CE3431">
      <w:pPr>
        <w:rPr>
          <w:szCs w:val="24"/>
        </w:rPr>
      </w:pPr>
    </w:p>
    <w:p w:rsidR="00CE3431" w:rsidRDefault="00CE3431" w:rsidP="00CE3431">
      <w:pPr>
        <w:rPr>
          <w:szCs w:val="24"/>
        </w:rPr>
      </w:pPr>
    </w:p>
    <w:tbl>
      <w:tblPr>
        <w:tblW w:w="6820" w:type="dxa"/>
        <w:tblInd w:w="1130" w:type="dxa"/>
        <w:tblCellMar>
          <w:left w:w="70" w:type="dxa"/>
          <w:right w:w="70" w:type="dxa"/>
        </w:tblCellMar>
        <w:tblLook w:val="04A0"/>
      </w:tblPr>
      <w:tblGrid>
        <w:gridCol w:w="3420"/>
        <w:gridCol w:w="3400"/>
      </w:tblGrid>
      <w:tr w:rsidR="00CE3431" w:rsidRPr="00D0702D"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AF4D97">
            <w:pPr>
              <w:spacing w:line="240" w:lineRule="auto"/>
              <w:jc w:val="center"/>
              <w:rPr>
                <w:b/>
                <w:bCs/>
                <w:color w:val="000000"/>
                <w:lang w:eastAsia="sk-SK"/>
              </w:rPr>
            </w:pPr>
            <w:r w:rsidRPr="00D0702D">
              <w:rPr>
                <w:b/>
                <w:bCs/>
                <w:color w:val="000000"/>
                <w:lang w:eastAsia="sk-SK"/>
              </w:rPr>
              <w:t>KOMISIE</w:t>
            </w:r>
          </w:p>
        </w:tc>
      </w:tr>
      <w:tr w:rsidR="00CE3431" w:rsidRPr="00D0702D"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b/>
                <w:bCs/>
                <w:color w:val="000000"/>
                <w:lang w:eastAsia="sk-SK"/>
              </w:rPr>
              <w:t>Predseda:</w:t>
            </w:r>
            <w:r w:rsidRPr="00D0702D">
              <w:rPr>
                <w:color w:val="000000"/>
                <w:lang w:eastAsia="sk-SK"/>
              </w:rPr>
              <w:t xml:space="preserve"> Bc. Ján Skýpala</w:t>
            </w:r>
            <w:r w:rsidRPr="00D0702D">
              <w:rPr>
                <w:color w:val="000000"/>
                <w:lang w:eastAsia="sk-SK"/>
              </w:rPr>
              <w:br/>
            </w:r>
            <w:r w:rsidRPr="00D0702D">
              <w:rPr>
                <w:b/>
                <w:bCs/>
                <w:color w:val="000000"/>
                <w:lang w:eastAsia="sk-SK"/>
              </w:rPr>
              <w:t xml:space="preserve">Členovia: </w:t>
            </w:r>
            <w:r w:rsidRPr="00D0702D">
              <w:rPr>
                <w:color w:val="000000"/>
                <w:lang w:eastAsia="sk-SK"/>
              </w:rPr>
              <w:t xml:space="preserve">Bc. Martina Tóčiková, </w:t>
            </w:r>
            <w:r>
              <w:rPr>
                <w:color w:val="000000"/>
                <w:lang w:eastAsia="sk-SK"/>
              </w:rPr>
              <w:t>Pavel Gavalec, Mgr. Lenka Sojková, Edita Klembasová, Marta Vrabcová</w:t>
            </w:r>
          </w:p>
        </w:tc>
      </w:tr>
      <w:tr w:rsidR="00CE3431" w:rsidRPr="00D0702D"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kultúru, mestskú kroniku a</w:t>
            </w:r>
            <w:r>
              <w:rPr>
                <w:color w:val="000000"/>
                <w:lang w:eastAsia="sk-SK"/>
              </w:rPr>
              <w:t>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Predseda:</w:t>
            </w:r>
            <w:r>
              <w:rPr>
                <w:b/>
                <w:bCs/>
                <w:color w:val="000000"/>
                <w:lang w:eastAsia="sk-SK"/>
              </w:rPr>
              <w:t xml:space="preserve"> </w:t>
            </w:r>
            <w:r>
              <w:rPr>
                <w:color w:val="000000"/>
                <w:lang w:eastAsia="sk-SK"/>
              </w:rPr>
              <w:t>JUDr. Bronislava Garajová</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Kromholc, Jozef Kuvik, </w:t>
            </w:r>
            <w:r w:rsidRPr="00D0702D">
              <w:rPr>
                <w:color w:val="000000"/>
                <w:lang w:eastAsia="sk-SK"/>
              </w:rPr>
              <w:t xml:space="preserve">Mgr. Ľuboslava Slebodníková, </w:t>
            </w:r>
            <w:r>
              <w:rPr>
                <w:color w:val="000000"/>
                <w:lang w:eastAsia="sk-SK"/>
              </w:rPr>
              <w:t>Mgr. Michaela Škodová, Renata Macove</w:t>
            </w:r>
          </w:p>
        </w:tc>
      </w:tr>
      <w:tr w:rsidR="00CE3431" w:rsidRPr="00D0702D" w:rsidTr="00AF4D97">
        <w:trPr>
          <w:trHeight w:val="645"/>
        </w:trPr>
        <w:tc>
          <w:tcPr>
            <w:tcW w:w="3420" w:type="dxa"/>
            <w:vMerge/>
            <w:tcBorders>
              <w:top w:val="nil"/>
              <w:left w:val="single" w:sz="4" w:space="0" w:color="auto"/>
              <w:bottom w:val="single" w:sz="4" w:space="0" w:color="auto"/>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vAlign w:val="center"/>
            <w:hideMark/>
          </w:tcPr>
          <w:p w:rsidR="00CE3431" w:rsidRPr="00D0702D" w:rsidRDefault="00CE3431" w:rsidP="00CE3431">
            <w:pPr>
              <w:spacing w:line="240" w:lineRule="auto"/>
              <w:ind w:firstLine="0"/>
              <w:rPr>
                <w:color w:val="000000"/>
                <w:lang w:eastAsia="sk-SK"/>
              </w:rPr>
            </w:pPr>
          </w:p>
        </w:tc>
      </w:tr>
      <w:tr w:rsidR="00CE3431" w:rsidRPr="00D0702D"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rsidR="00CE3431" w:rsidRPr="00D0702D" w:rsidRDefault="00CE3431" w:rsidP="00CE3431">
            <w:pPr>
              <w:spacing w:line="240" w:lineRule="auto"/>
              <w:ind w:firstLine="0"/>
              <w:jc w:val="left"/>
              <w:rPr>
                <w:color w:val="000000"/>
                <w:lang w:eastAsia="sk-SK"/>
              </w:rPr>
            </w:pPr>
            <w:r w:rsidRPr="00D0702D">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rPr>
                <w:lang w:eastAsia="sk-SK"/>
              </w:rPr>
            </w:pPr>
            <w:r w:rsidRPr="00D0702D">
              <w:rPr>
                <w:b/>
                <w:bCs/>
                <w:lang w:eastAsia="sk-SK"/>
              </w:rPr>
              <w:t>Predseda:</w:t>
            </w:r>
            <w:r w:rsidRPr="00D0702D">
              <w:rPr>
                <w:lang w:eastAsia="sk-SK"/>
              </w:rPr>
              <w:t xml:space="preserve"> </w:t>
            </w:r>
            <w:r>
              <w:rPr>
                <w:lang w:eastAsia="sk-SK"/>
              </w:rPr>
              <w:t>Mgr. Pavel Jánošík</w:t>
            </w:r>
          </w:p>
          <w:p w:rsidR="00CE3431" w:rsidRPr="00D0702D" w:rsidRDefault="00CE3431" w:rsidP="00CE3431">
            <w:pPr>
              <w:spacing w:line="240" w:lineRule="auto"/>
              <w:ind w:firstLine="0"/>
              <w:rPr>
                <w:b/>
                <w:bCs/>
                <w:lang w:eastAsia="sk-SK"/>
              </w:rPr>
            </w:pPr>
            <w:r w:rsidRPr="00D0702D">
              <w:rPr>
                <w:b/>
                <w:bCs/>
                <w:lang w:eastAsia="sk-SK"/>
              </w:rPr>
              <w:t>Členovia:</w:t>
            </w:r>
            <w:r w:rsidRPr="00D0702D">
              <w:rPr>
                <w:lang w:eastAsia="sk-SK"/>
              </w:rPr>
              <w:t xml:space="preserve"> </w:t>
            </w:r>
            <w:r>
              <w:rPr>
                <w:lang w:eastAsia="sk-SK"/>
              </w:rPr>
              <w:t xml:space="preserve">Ján Kromholc, </w:t>
            </w:r>
            <w:r w:rsidRPr="00D0702D">
              <w:rPr>
                <w:lang w:eastAsia="sk-SK"/>
              </w:rPr>
              <w:t xml:space="preserve">Janka Šáliová, </w:t>
            </w:r>
            <w:r>
              <w:rPr>
                <w:lang w:eastAsia="sk-SK"/>
              </w:rPr>
              <w:t>Zdenko Račko</w:t>
            </w:r>
          </w:p>
        </w:tc>
      </w:tr>
      <w:tr w:rsidR="00CE3431" w:rsidRPr="00D0702D" w:rsidTr="00AF4D9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rPr>
                <w:color w:val="000000"/>
                <w:lang w:eastAsia="sk-SK"/>
              </w:rPr>
            </w:pPr>
            <w:r w:rsidRPr="00D0702D">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hanging="14"/>
              <w:jc w:val="left"/>
              <w:rPr>
                <w:lang w:eastAsia="sk-SK"/>
              </w:rPr>
            </w:pPr>
            <w:r w:rsidRPr="00D0702D">
              <w:rPr>
                <w:b/>
                <w:bCs/>
                <w:lang w:eastAsia="sk-SK"/>
              </w:rPr>
              <w:t xml:space="preserve">Predseda: </w:t>
            </w:r>
            <w:r w:rsidRPr="00D0702D">
              <w:rPr>
                <w:lang w:eastAsia="sk-SK"/>
              </w:rPr>
              <w:t>Mgr. Lenka</w:t>
            </w:r>
            <w:r>
              <w:rPr>
                <w:lang w:eastAsia="sk-SK"/>
              </w:rPr>
              <w:t xml:space="preserve"> Sojková</w:t>
            </w:r>
            <w:r w:rsidRPr="00D0702D">
              <w:rPr>
                <w:lang w:eastAsia="sk-SK"/>
              </w:rPr>
              <w:t xml:space="preserve">             </w:t>
            </w:r>
            <w:r w:rsidRPr="00D0702D">
              <w:rPr>
                <w:b/>
                <w:bCs/>
                <w:lang w:eastAsia="sk-SK"/>
              </w:rPr>
              <w:t>Členovia:</w:t>
            </w:r>
            <w:r w:rsidRPr="00D0702D">
              <w:rPr>
                <w:lang w:eastAsia="sk-SK"/>
              </w:rPr>
              <w:t xml:space="preserve"> MUDr. Jana Gasperová, Bc. Katarína Marciková, Mgr. Pavel Jánošík, Karol Švingál, Mgr. Iveta Uhlárová</w:t>
            </w:r>
          </w:p>
        </w:tc>
      </w:tr>
      <w:tr w:rsidR="00CE3431" w:rsidRPr="00D0702D" w:rsidTr="00AF4D97">
        <w:trPr>
          <w:trHeight w:val="1174"/>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lastRenderedPageBreak/>
              <w:t>Komisia územného plánovania, výstavby, dopravy, životného prostredia a spoluprácu s podnikateľmi</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hanging="14"/>
              <w:jc w:val="left"/>
              <w:rPr>
                <w:color w:val="000000"/>
                <w:lang w:eastAsia="sk-SK"/>
              </w:rPr>
            </w:pPr>
            <w:r w:rsidRPr="00D0702D">
              <w:rPr>
                <w:b/>
                <w:bCs/>
                <w:color w:val="000000"/>
                <w:lang w:eastAsia="sk-SK"/>
              </w:rPr>
              <w:t xml:space="preserve">Predseda: </w:t>
            </w:r>
            <w:r>
              <w:rPr>
                <w:color w:val="000000"/>
                <w:lang w:eastAsia="sk-SK"/>
              </w:rPr>
              <w:t>Mgr. Martina Tóčiková</w:t>
            </w:r>
          </w:p>
          <w:p w:rsidR="00CE3431" w:rsidRPr="00D0702D" w:rsidRDefault="00CE3431" w:rsidP="00CE3431">
            <w:pPr>
              <w:spacing w:line="240" w:lineRule="auto"/>
              <w:ind w:hanging="14"/>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Ján Kromholc, Ing. Ján Kubaliak, Ing. Marek Suchý, Mário Kurák</w:t>
            </w:r>
          </w:p>
        </w:tc>
      </w:tr>
      <w:tr w:rsidR="00CE3431" w:rsidRPr="00D0702D"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Predseda:</w:t>
            </w:r>
            <w:r w:rsidRPr="00D0702D">
              <w:rPr>
                <w:lang w:eastAsia="sk-SK"/>
              </w:rPr>
              <w:t xml:space="preserve"> </w:t>
            </w:r>
            <w:r>
              <w:rPr>
                <w:lang w:eastAsia="sk-SK"/>
              </w:rPr>
              <w:t>Karol Švingál</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Alica Rovňanová, Ing. Miroslav Macove, Vlasta Kojnoková, Mgr. Martina Kromholcová, Mgr. Michal Sihelský, Mgr. Svetlana Václavíková, Mgr. Denisa Uhrinová</w:t>
            </w:r>
          </w:p>
        </w:tc>
      </w:tr>
      <w:tr w:rsidR="00CE3431" w:rsidRPr="00D0702D" w:rsidTr="00AF4D97">
        <w:trPr>
          <w:trHeight w:val="900"/>
        </w:trPr>
        <w:tc>
          <w:tcPr>
            <w:tcW w:w="3420" w:type="dxa"/>
            <w:tcBorders>
              <w:top w:val="nil"/>
              <w:left w:val="single" w:sz="4" w:space="0" w:color="auto"/>
              <w:bottom w:val="nil"/>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 xml:space="preserve">Predseda: </w:t>
            </w:r>
            <w:r>
              <w:rPr>
                <w:lang w:eastAsia="sk-SK"/>
              </w:rPr>
              <w:t>Mário Kurák</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Mgr. Pavel Jánošík, Karol Švingál, Katarína Strmeňová, Ján Sarvaš, Ing. Peter Žilák</w:t>
            </w:r>
          </w:p>
        </w:tc>
      </w:tr>
      <w:tr w:rsidR="00CE3431" w:rsidRPr="00D0702D"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 xml:space="preserve">Predseda: </w:t>
            </w:r>
            <w:r>
              <w:rPr>
                <w:color w:val="000000"/>
                <w:lang w:eastAsia="sk-SK"/>
              </w:rPr>
              <w:t>Karol Švingál</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Zdenko Račko, Boris Dreisig</w:t>
            </w: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w:t>
            </w:r>
          </w:p>
        </w:tc>
        <w:tc>
          <w:tcPr>
            <w:tcW w:w="3400" w:type="dxa"/>
            <w:vMerge/>
            <w:tcBorders>
              <w:top w:val="nil"/>
              <w:left w:val="nil"/>
              <w:bottom w:val="single" w:sz="4" w:space="0" w:color="000000"/>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xml:space="preserve">Komisia pre ochranu verejného záujmu </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F40DD7">
              <w:rPr>
                <w:b/>
                <w:bCs/>
                <w:color w:val="000000"/>
                <w:lang w:eastAsia="sk-SK"/>
              </w:rPr>
              <w:t>Predseda:</w:t>
            </w:r>
            <w:r>
              <w:rPr>
                <w:color w:val="000000"/>
                <w:lang w:eastAsia="sk-SK"/>
              </w:rPr>
              <w:t xml:space="preserve"> JUDr. Bronislava Garajová (SPOLU)</w:t>
            </w:r>
          </w:p>
          <w:p w:rsidR="00CE3431" w:rsidRPr="00F40DD7" w:rsidRDefault="00CE3431" w:rsidP="00CE3431">
            <w:pPr>
              <w:spacing w:line="240" w:lineRule="auto"/>
              <w:ind w:firstLine="0"/>
              <w:jc w:val="left"/>
              <w:rPr>
                <w:color w:val="000000"/>
                <w:lang w:eastAsia="sk-SK"/>
              </w:rPr>
            </w:pPr>
            <w:r w:rsidRPr="00F40DD7">
              <w:rPr>
                <w:b/>
                <w:bCs/>
                <w:color w:val="000000"/>
                <w:lang w:eastAsia="sk-SK"/>
              </w:rPr>
              <w:t>Členovia:</w:t>
            </w:r>
            <w:r w:rsidRPr="00F40DD7">
              <w:rPr>
                <w:color w:val="000000"/>
                <w:lang w:eastAsia="sk-SK"/>
              </w:rPr>
              <w:t xml:space="preserve"> </w:t>
            </w:r>
            <w:r>
              <w:rPr>
                <w:color w:val="000000"/>
                <w:lang w:eastAsia="sk-SK"/>
              </w:rPr>
              <w:t>Ing. Peter Žilák (SMER-SD), Ing. Miroslav Macove (SNS), Mgr. Pavel Jánošík (OĽANO), Bc. Ján Skýpala (SME RODINA – Boris Kolár), Bc. Martina Tóčiková (nezávislá)</w:t>
            </w:r>
          </w:p>
        </w:tc>
      </w:tr>
    </w:tbl>
    <w:p w:rsidR="00CE3431" w:rsidRDefault="00CE3431" w:rsidP="00CE3431"/>
    <w:p w:rsidR="00CE3431" w:rsidRDefault="00CE3431" w:rsidP="00CE3431"/>
    <w:p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rsidR="00CE3431" w:rsidRPr="00A7721E" w:rsidRDefault="00CE3431" w:rsidP="00CE3431">
      <w:pPr>
        <w:rPr>
          <w:color w:val="000000"/>
          <w:lang w:eastAsia="sk-SK"/>
        </w:rPr>
      </w:pPr>
      <w:r>
        <w:rPr>
          <w:color w:val="000000"/>
          <w:lang w:eastAsia="sk-SK"/>
        </w:rPr>
        <w:t xml:space="preserve">1. </w:t>
      </w:r>
      <w:r w:rsidRPr="00A7721E">
        <w:rPr>
          <w:color w:val="000000"/>
          <w:lang w:eastAsia="sk-SK"/>
        </w:rPr>
        <w:t>ODD. FINANCIÍ, DANÍ A SPRÁVY MAJETKU MESTA</w:t>
      </w:r>
    </w:p>
    <w:p w:rsidR="00CE3431" w:rsidRPr="00A7721E" w:rsidRDefault="00CE3431" w:rsidP="00CE3431">
      <w:pPr>
        <w:rPr>
          <w:color w:val="000000"/>
          <w:lang w:eastAsia="sk-SK"/>
        </w:rPr>
      </w:pPr>
      <w:r>
        <w:rPr>
          <w:color w:val="000000"/>
          <w:lang w:eastAsia="sk-SK"/>
        </w:rPr>
        <w:t xml:space="preserve">2. </w:t>
      </w:r>
      <w:r w:rsidRPr="00A7721E">
        <w:rPr>
          <w:color w:val="000000"/>
          <w:lang w:eastAsia="sk-SK"/>
        </w:rPr>
        <w:t>ODD. ORGANIZAČNO-SPRÁVNE</w:t>
      </w:r>
    </w:p>
    <w:p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rsidR="00CE3431" w:rsidRPr="00A7721E" w:rsidRDefault="00CE3431" w:rsidP="00CE3431">
      <w:pPr>
        <w:rPr>
          <w:color w:val="000000"/>
          <w:lang w:eastAsia="sk-SK"/>
        </w:rPr>
      </w:pPr>
    </w:p>
    <w:p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rsidR="00CE3431" w:rsidRPr="00A7721E" w:rsidRDefault="00CE3431" w:rsidP="00CE3431">
      <w:pPr>
        <w:rPr>
          <w:color w:val="000000"/>
          <w:lang w:eastAsia="sk-SK"/>
        </w:rPr>
      </w:pPr>
      <w:r w:rsidRPr="00A7721E">
        <w:rPr>
          <w:color w:val="000000"/>
          <w:lang w:eastAsia="sk-SK"/>
        </w:rPr>
        <w:t>registratúra, podateľňa, archív</w:t>
      </w:r>
    </w:p>
    <w:p w:rsidR="00CE3431" w:rsidRPr="00A7721E" w:rsidRDefault="00CE3431" w:rsidP="00CE3431">
      <w:pPr>
        <w:rPr>
          <w:color w:val="000000"/>
          <w:lang w:eastAsia="sk-SK"/>
        </w:rPr>
      </w:pPr>
      <w:r w:rsidRPr="00A7721E">
        <w:rPr>
          <w:color w:val="000000"/>
          <w:lang w:eastAsia="sk-SK"/>
        </w:rPr>
        <w:t xml:space="preserve">Spoločný obecný úrad – stavebný </w:t>
      </w:r>
    </w:p>
    <w:p w:rsidR="00CE3431" w:rsidRPr="00A7721E" w:rsidRDefault="00CE3431" w:rsidP="00CE3431">
      <w:pPr>
        <w:rPr>
          <w:color w:val="000000"/>
          <w:lang w:eastAsia="sk-SK"/>
        </w:rPr>
      </w:pPr>
      <w:r w:rsidRPr="00A7721E">
        <w:rPr>
          <w:color w:val="000000"/>
          <w:lang w:eastAsia="sk-SK"/>
        </w:rPr>
        <w:t xml:space="preserve">Spoločný obecný úrad - školský </w:t>
      </w:r>
    </w:p>
    <w:p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rsidR="00CE3431" w:rsidRPr="00A7721E" w:rsidRDefault="00CE3431" w:rsidP="00CE3431">
      <w:pPr>
        <w:rPr>
          <w:color w:val="000000"/>
          <w:lang w:eastAsia="sk-SK"/>
        </w:rPr>
      </w:pPr>
      <w:r w:rsidRPr="00A7721E">
        <w:rPr>
          <w:color w:val="000000"/>
          <w:lang w:eastAsia="sk-SK"/>
        </w:rPr>
        <w:lastRenderedPageBreak/>
        <w:t xml:space="preserve">Základné školy s právnou subjektivitou, SZČ Blesk </w:t>
      </w:r>
    </w:p>
    <w:p w:rsidR="00CE3431" w:rsidRPr="00A7721E" w:rsidRDefault="00CE3431" w:rsidP="00CE3431">
      <w:pPr>
        <w:rPr>
          <w:color w:val="000000"/>
          <w:lang w:eastAsia="sk-SK"/>
        </w:rPr>
      </w:pPr>
      <w:r w:rsidRPr="00A7721E">
        <w:rPr>
          <w:color w:val="000000"/>
          <w:lang w:eastAsia="sk-SK"/>
        </w:rPr>
        <w:t xml:space="preserve">rozpočtová organizácia – Zariadenie sociálnych služieb </w:t>
      </w:r>
    </w:p>
    <w:p w:rsidR="00CE3431" w:rsidRDefault="00CE3431" w:rsidP="00CE3431">
      <w:r w:rsidRPr="00A7721E">
        <w:rPr>
          <w:color w:val="000000"/>
          <w:lang w:eastAsia="sk-SK"/>
        </w:rPr>
        <w:t>príspevková organizácia – Mestský podnik služieb</w:t>
      </w:r>
    </w:p>
    <w:p w:rsidR="00CE3431" w:rsidRPr="00CE3431" w:rsidRDefault="00CE3431" w:rsidP="00CE3431"/>
    <w:p w:rsidR="00C31116" w:rsidRDefault="00B27D3E" w:rsidP="00F75369">
      <w:pPr>
        <w:pStyle w:val="Nadpis3"/>
      </w:pPr>
      <w:bookmarkStart w:id="14" w:name="_Toc12962908"/>
      <w:bookmarkEnd w:id="5"/>
      <w:bookmarkEnd w:id="6"/>
      <w:bookmarkEnd w:id="7"/>
      <w:bookmarkEnd w:id="8"/>
      <w:r>
        <w:t>Registratúra, podateľňa, archív</w:t>
      </w:r>
      <w:bookmarkEnd w:id="14"/>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rsidR="00B27D3E" w:rsidRPr="00B27D3E" w:rsidRDefault="00B27D3E" w:rsidP="00B27D3E">
      <w:r>
        <w:rPr>
          <w:color w:val="000000"/>
          <w:lang w:eastAsia="sk-SK"/>
        </w:rPr>
        <w:t>- s</w:t>
      </w:r>
      <w:r w:rsidRPr="00A7721E">
        <w:rPr>
          <w:color w:val="000000"/>
          <w:lang w:eastAsia="sk-SK"/>
        </w:rPr>
        <w:t>ústavne si dopĺňa vedomosti a kvalifikačné schopnosti</w:t>
      </w:r>
    </w:p>
    <w:p w:rsidR="001A6396" w:rsidRDefault="00B27D3E" w:rsidP="00F75369">
      <w:pPr>
        <w:pStyle w:val="Nadpis3"/>
      </w:pPr>
      <w:bookmarkStart w:id="15" w:name="_Toc12962909"/>
      <w:bookmarkStart w:id="16" w:name="_Toc224306315"/>
      <w:bookmarkStart w:id="17" w:name="_Toc224313035"/>
      <w:r>
        <w:t>Spoločný obecný úrad</w:t>
      </w:r>
      <w:bookmarkEnd w:id="15"/>
    </w:p>
    <w:p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rsidR="00B27D3E" w:rsidRPr="00A7721E" w:rsidRDefault="00B27D3E" w:rsidP="00B27D3E">
      <w:pPr>
        <w:rPr>
          <w:bCs/>
          <w:color w:val="000000"/>
        </w:rPr>
      </w:pPr>
      <w:r w:rsidRPr="00A7721E">
        <w:rPr>
          <w:bCs/>
          <w:color w:val="000000"/>
        </w:rPr>
        <w:t>pozemné komunikácie – zákon č. 135/61 Zb. v znení neskorších predpisov</w:t>
      </w:r>
    </w:p>
    <w:p w:rsidR="00B27D3E" w:rsidRPr="00A7721E" w:rsidRDefault="00B27D3E" w:rsidP="00B27D3E">
      <w:pPr>
        <w:rPr>
          <w:bCs/>
          <w:color w:val="000000"/>
        </w:rPr>
      </w:pPr>
      <w:r w:rsidRPr="00A7721E">
        <w:rPr>
          <w:bCs/>
          <w:color w:val="000000"/>
        </w:rPr>
        <w:t>ochrana prírody – zákon č. 543/2002 Z. z. v znení neskorších predpisov</w:t>
      </w:r>
    </w:p>
    <w:p w:rsidR="00B27D3E" w:rsidRPr="00A7721E" w:rsidRDefault="00B27D3E" w:rsidP="00B27D3E">
      <w:pPr>
        <w:rPr>
          <w:bCs/>
          <w:color w:val="000000"/>
        </w:rPr>
      </w:pPr>
      <w:r w:rsidRPr="00A7721E">
        <w:rPr>
          <w:bCs/>
          <w:color w:val="000000"/>
        </w:rPr>
        <w:t>vodné hospodárstvo  - zákon č. 184/2002 Z. z. v znení neskorších predpisov</w:t>
      </w:r>
    </w:p>
    <w:p w:rsidR="00B27D3E" w:rsidRPr="00A7721E" w:rsidRDefault="00B27D3E" w:rsidP="00B27D3E"/>
    <w:p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rsidR="00B27D3E" w:rsidRDefault="00B27D3E" w:rsidP="00B27D3E"/>
    <w:p w:rsidR="00B27D3E" w:rsidRPr="00A7721E" w:rsidRDefault="00B27D3E" w:rsidP="00B27D3E"/>
    <w:p w:rsidR="00B27D3E" w:rsidRDefault="00B27D3E" w:rsidP="00B27D3E">
      <w:pPr>
        <w:pStyle w:val="Nadpis3"/>
      </w:pPr>
      <w:bookmarkStart w:id="18" w:name="_Toc12962910"/>
      <w:r>
        <w:lastRenderedPageBreak/>
        <w:t>Spoločný obecný úrad - školský</w:t>
      </w:r>
      <w:bookmarkEnd w:id="18"/>
    </w:p>
    <w:p w:rsidR="00B27D3E" w:rsidRPr="00A7721E" w:rsidRDefault="00B27D3E" w:rsidP="00B27D3E">
      <w:r w:rsidRPr="00A7721E">
        <w:t>        </w:t>
      </w:r>
      <w:r w:rsidRPr="00A7721E">
        <w:rPr>
          <w:b/>
          <w:bCs/>
        </w:rPr>
        <w:t>Spoločný obecný úrad – školský zabezpečuje:</w:t>
      </w:r>
    </w:p>
    <w:p w:rsidR="00B27D3E" w:rsidRPr="00A7721E" w:rsidRDefault="00B27D3E" w:rsidP="00B27D3E">
      <w:r>
        <w:t xml:space="preserve">- </w:t>
      </w:r>
      <w:r w:rsidRPr="00A7721E">
        <w:t>prenesený výkon štátnej správy na úseku školstva a ďalšiu administratívno – správnu činnosť z orgánov štátnej správy na orgány územnej samosprávy v zmysle ustanovení § 6 a § 7 zákona č. 596/2003 Z.z. o štátnej správe v školstve a školskej samospráve (zákona)</w:t>
      </w:r>
    </w:p>
    <w:p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rsidR="00B27D3E" w:rsidRPr="00A7721E" w:rsidRDefault="00B27D3E" w:rsidP="00B27D3E">
      <w:r>
        <w:t>-</w:t>
      </w:r>
      <w:r w:rsidRPr="00A7721E">
        <w:t xml:space="preserve"> rozhoduje v druhom stupni vo veciach, v ktorých v prvom stupni rozhodol riaditeľ školy, ktorej je orgánom územnej samosprávy</w:t>
      </w:r>
    </w:p>
    <w:p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rsidR="00B27D3E" w:rsidRDefault="00B27D3E" w:rsidP="00B27D3E">
      <w:r>
        <w:t>-</w:t>
      </w:r>
      <w:r w:rsidRPr="00A7721E">
        <w:t xml:space="preserve"> poskytne odbornú a poradenskú činnosť školám a školským zariadeniam, ktorých zriaďovateľom je orgán územnej samosprávy</w:t>
      </w:r>
    </w:p>
    <w:p w:rsidR="00B27D3E" w:rsidRPr="00A7721E" w:rsidRDefault="00B27D3E" w:rsidP="00B27D3E"/>
    <w:p w:rsidR="00B27D3E" w:rsidRDefault="00B27D3E" w:rsidP="00B27D3E">
      <w:pPr>
        <w:pStyle w:val="Nadpis3"/>
      </w:pPr>
      <w:bookmarkStart w:id="19" w:name="_Toc12962911"/>
      <w:r>
        <w:t>Materská škola - Sklárska</w:t>
      </w:r>
      <w:bookmarkEnd w:id="19"/>
    </w:p>
    <w:p w:rsidR="00B27D3E" w:rsidRDefault="00B27D3E" w:rsidP="00B27D3E">
      <w:r w:rsidRPr="00A7721E">
        <w:t>Materská škola sa nachádza v zástavbe sklárskeho sídliska. Vznikla z pôvodného spoločného zariadenia – detské jasle a materská škola ( 2 + 4 triedy) s určenou kapacitou 180 detí. Do prevádzky bolo spoločné zariadenie dané 01. septembra 1978.</w:t>
      </w:r>
    </w:p>
    <w:p w:rsidR="005532A6" w:rsidRDefault="005532A6" w:rsidP="00B27D3E"/>
    <w:p w:rsidR="005532A6" w:rsidRDefault="005532A6" w:rsidP="005532A6">
      <w:pPr>
        <w:ind w:firstLine="0"/>
      </w:pPr>
      <w:r>
        <w:rPr>
          <w:noProof/>
          <w:lang w:eastAsia="sk-SK"/>
        </w:rPr>
        <w:drawing>
          <wp:inline distT="0" distB="0" distL="0" distR="0">
            <wp:extent cx="2381250" cy="1571625"/>
            <wp:effectExtent l="19050" t="0" r="0"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1" cstate="print"/>
                    <a:stretch>
                      <a:fillRect/>
                    </a:stretch>
                  </pic:blipFill>
                  <pic:spPr>
                    <a:xfrm>
                      <a:off x="0" y="0"/>
                      <a:ext cx="2381250" cy="1571625"/>
                    </a:xfrm>
                    <a:prstGeom prst="rect">
                      <a:avLst/>
                    </a:prstGeom>
                  </pic:spPr>
                </pic:pic>
              </a:graphicData>
            </a:graphic>
          </wp:inline>
        </w:drawing>
      </w:r>
      <w:r>
        <w:t xml:space="preserve">      </w:t>
      </w:r>
      <w:r>
        <w:rPr>
          <w:noProof/>
          <w:lang w:eastAsia="sk-SK"/>
        </w:rPr>
        <w:drawing>
          <wp:inline distT="0" distB="0" distL="0" distR="0">
            <wp:extent cx="2286000" cy="1571625"/>
            <wp:effectExtent l="19050" t="0" r="0" b="0"/>
            <wp:docPr id="6" name="Obrázok 5" descr="sam_0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0104.jpg"/>
                    <pic:cNvPicPr/>
                  </pic:nvPicPr>
                  <pic:blipFill>
                    <a:blip r:embed="rId12" cstate="print"/>
                    <a:stretch>
                      <a:fillRect/>
                    </a:stretch>
                  </pic:blipFill>
                  <pic:spPr>
                    <a:xfrm>
                      <a:off x="0" y="0"/>
                      <a:ext cx="2286000" cy="1571625"/>
                    </a:xfrm>
                    <a:prstGeom prst="rect">
                      <a:avLst/>
                    </a:prstGeom>
                  </pic:spPr>
                </pic:pic>
              </a:graphicData>
            </a:graphic>
          </wp:inline>
        </w:drawing>
      </w:r>
    </w:p>
    <w:p w:rsidR="005532A6" w:rsidRPr="00A7721E" w:rsidRDefault="005532A6" w:rsidP="00B27D3E">
      <w:pPr>
        <w:rPr>
          <w:b/>
          <w:u w:val="single"/>
        </w:rPr>
      </w:pPr>
    </w:p>
    <w:p w:rsidR="00B27D3E" w:rsidRPr="00A7721E" w:rsidRDefault="00B27D3E" w:rsidP="00B27D3E">
      <w:r w:rsidRPr="00A7721E">
        <w:lastRenderedPageBreak/>
        <w:t>Materská škola je umiestnená v dvoch budovách pavilónového typu spojených s hospodárskym pavilónom. Po rekonštrukčných úpravách má šesť tried. V menšom pavilóne ( bývalé jasle ) sa nachádzajú dve triedy, s príslušenstvom ( príručné kuchynky, WC, umyvárne, šatne ). Vo väčšom pavilóne na prízemí dve triedy s príslušenstvom a telocvičňa, na poschodí sú ďalšie dve triedy. Tento pavilón má aj dve samostatné schodištia.</w:t>
      </w:r>
    </w:p>
    <w:p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rsidR="005532A6" w:rsidRPr="005532A6" w:rsidRDefault="00B27D3E" w:rsidP="005532A6">
      <w:pPr>
        <w:pStyle w:val="Nadpis3"/>
      </w:pPr>
      <w:bookmarkStart w:id="20" w:name="_Toc12962912"/>
      <w:r>
        <w:t>Materská škola – Kanadská</w:t>
      </w:r>
      <w:bookmarkEnd w:id="20"/>
    </w:p>
    <w:p w:rsidR="00B27D3E" w:rsidRPr="00A7721E" w:rsidRDefault="00B27D3E" w:rsidP="00B27D3E">
      <w:pPr>
        <w:rPr>
          <w:b/>
          <w:u w:val="single"/>
        </w:rPr>
      </w:pPr>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rsidR="00B67FC8" w:rsidRDefault="00B67FC8" w:rsidP="00B27D3E"/>
    <w:p w:rsidR="00B67FC8" w:rsidRDefault="00B67FC8" w:rsidP="00B67FC8">
      <w:pPr>
        <w:ind w:firstLine="0"/>
      </w:pPr>
      <w:r>
        <w:rPr>
          <w:noProof/>
          <w:lang w:eastAsia="sk-SK"/>
        </w:rPr>
        <w:drawing>
          <wp:inline distT="0" distB="0" distL="0" distR="0">
            <wp:extent cx="2085975" cy="1457324"/>
            <wp:effectExtent l="19050" t="0" r="0" b="0"/>
            <wp:docPr id="3" name="Obrázok 2" descr="DSC_6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6889.jpg"/>
                    <pic:cNvPicPr/>
                  </pic:nvPicPr>
                  <pic:blipFill>
                    <a:blip r:embed="rId13" cstate="print"/>
                    <a:stretch>
                      <a:fillRect/>
                    </a:stretch>
                  </pic:blipFill>
                  <pic:spPr>
                    <a:xfrm>
                      <a:off x="0" y="0"/>
                      <a:ext cx="2086478" cy="1457676"/>
                    </a:xfrm>
                    <a:prstGeom prst="rect">
                      <a:avLst/>
                    </a:prstGeom>
                  </pic:spPr>
                </pic:pic>
              </a:graphicData>
            </a:graphic>
          </wp:inline>
        </w:drawing>
      </w:r>
      <w:r>
        <w:t xml:space="preserve">                            </w:t>
      </w:r>
      <w:r>
        <w:rPr>
          <w:noProof/>
          <w:lang w:eastAsia="sk-SK"/>
        </w:rPr>
        <w:drawing>
          <wp:inline distT="0" distB="0" distL="0" distR="0">
            <wp:extent cx="1866900" cy="14573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4" cstate="print"/>
                    <a:stretch>
                      <a:fillRect/>
                    </a:stretch>
                  </pic:blipFill>
                  <pic:spPr>
                    <a:xfrm>
                      <a:off x="0" y="0"/>
                      <a:ext cx="1866900" cy="1457325"/>
                    </a:xfrm>
                    <a:prstGeom prst="rect">
                      <a:avLst/>
                    </a:prstGeom>
                  </pic:spPr>
                </pic:pic>
              </a:graphicData>
            </a:graphic>
          </wp:inline>
        </w:drawing>
      </w:r>
    </w:p>
    <w:p w:rsidR="00B67FC8" w:rsidRDefault="00B67FC8" w:rsidP="00B27D3E"/>
    <w:p w:rsidR="00B67FC8" w:rsidRDefault="00B67FC8" w:rsidP="00B27D3E"/>
    <w:p w:rsidR="00B67FC8" w:rsidRDefault="00B67FC8" w:rsidP="00B27D3E"/>
    <w:p w:rsidR="00B67FC8" w:rsidRDefault="00B67FC8" w:rsidP="00B27D3E"/>
    <w:p w:rsidR="00B27D3E" w:rsidRDefault="00B27D3E" w:rsidP="00B27D3E">
      <w:r w:rsidRPr="00A7721E">
        <w:lastRenderedPageBreak/>
        <w:t>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grafomotorických zručností, telovýchovný krúžok.</w:t>
      </w:r>
    </w:p>
    <w:p w:rsidR="00B27D3E" w:rsidRDefault="00B27D3E" w:rsidP="00B27D3E"/>
    <w:p w:rsidR="00B27D3E" w:rsidRDefault="00B27D3E" w:rsidP="00B27D3E"/>
    <w:p w:rsidR="00B27D3E" w:rsidRPr="00B27D3E" w:rsidRDefault="00B27D3E" w:rsidP="00B27D3E"/>
    <w:p w:rsidR="00C31116" w:rsidRDefault="00B27D3E" w:rsidP="001A6396">
      <w:pPr>
        <w:pStyle w:val="Nadpis1"/>
      </w:pPr>
      <w:bookmarkStart w:id="21" w:name="_Toc12962913"/>
      <w:bookmarkEnd w:id="16"/>
      <w:bookmarkEnd w:id="17"/>
      <w:r>
        <w:lastRenderedPageBreak/>
        <w:t>Organizácie konsolidovaného celku</w:t>
      </w:r>
      <w:bookmarkEnd w:id="21"/>
    </w:p>
    <w:p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je 1 príspevková organizácia - Mestský podnik služieb a 1 spoločnosť s ručením obmedzeným - Bytherm. </w:t>
      </w:r>
    </w:p>
    <w:p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19"/>
        <w:gridCol w:w="1709"/>
        <w:gridCol w:w="1168"/>
        <w:gridCol w:w="1322"/>
        <w:gridCol w:w="1400"/>
      </w:tblGrid>
      <w:tr w:rsidR="00AF4D97" w:rsidRPr="00AF4D97" w:rsidTr="00AF4D97">
        <w:trPr>
          <w:trHeight w:val="315"/>
        </w:trPr>
        <w:tc>
          <w:tcPr>
            <w:tcW w:w="27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7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2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3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44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Zariadenie sociálnych služieb</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42004632</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2022196748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9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Mestský podnik služieb</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Továrenská 497/15,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37958348</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2021922342</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príspevková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rsidR="00B27D3E" w:rsidRDefault="00B27D3E" w:rsidP="00B27D3E"/>
    <w:p w:rsidR="00AF4D97" w:rsidRPr="00AF4D97" w:rsidRDefault="00AF4D97" w:rsidP="00AF4D97">
      <w:r w:rsidRPr="00AF4D97">
        <w:t>Konsolidovaný celok mesta sa v roku 2018 oproti minulým účtovným obdobiam nezmenil.</w:t>
      </w:r>
    </w:p>
    <w:p w:rsidR="00AF4D97" w:rsidRPr="00AF4D97" w:rsidRDefault="00AF4D97" w:rsidP="00AF4D97">
      <w:r w:rsidRPr="00AF4D97">
        <w:t xml:space="preserve">Konsolidovaná účtovná závierka konsolidovaného celku mesta k 31. decembru 2018 je zostavená ako riadna konsolidovaná účtovná závierka podľa zákona č. 431/2002 Z. z. o účtovníctve v znení neskorších predpisov, za účtovné obdobie od 1. januára 2018 do 31. decembra 2018. </w:t>
      </w:r>
    </w:p>
    <w:p w:rsidR="00AF4D97" w:rsidRPr="00AF4D97" w:rsidRDefault="00AF4D97" w:rsidP="00AF4D97">
      <w:r w:rsidRPr="00AF4D97">
        <w:t>Mesto je súčasťou súhrnného celku verejnej správy Slovenskej republiky.</w:t>
      </w:r>
    </w:p>
    <w:p w:rsidR="00AF4D97" w:rsidRPr="00B27D3E" w:rsidRDefault="00AF4D97" w:rsidP="00B27D3E"/>
    <w:p w:rsidR="001A6396" w:rsidRDefault="00AF4D97" w:rsidP="00244FC7">
      <w:pPr>
        <w:pStyle w:val="Nadpis2"/>
      </w:pPr>
      <w:bookmarkStart w:id="22" w:name="_Toc12962914"/>
      <w:bookmarkEnd w:id="9"/>
      <w:bookmarkEnd w:id="10"/>
      <w:bookmarkEnd w:id="11"/>
      <w:bookmarkEnd w:id="12"/>
      <w:r>
        <w:t>Rozpočtové organizácie mesta Poltár</w:t>
      </w:r>
      <w:bookmarkEnd w:id="22"/>
    </w:p>
    <w:p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rsidR="001A6396" w:rsidRDefault="00AF4D97" w:rsidP="00F75369">
      <w:pPr>
        <w:pStyle w:val="Nadpis3"/>
      </w:pPr>
      <w:bookmarkStart w:id="23" w:name="_Toc12962915"/>
      <w:r>
        <w:lastRenderedPageBreak/>
        <w:t>Základná škola Slobody</w:t>
      </w:r>
      <w:bookmarkEnd w:id="23"/>
    </w:p>
    <w:tbl>
      <w:tblPr>
        <w:tblW w:w="8560" w:type="dxa"/>
        <w:tblInd w:w="259" w:type="dxa"/>
        <w:tblCellMar>
          <w:left w:w="70" w:type="dxa"/>
          <w:right w:w="70" w:type="dxa"/>
        </w:tblCellMar>
        <w:tblLook w:val="04A0"/>
      </w:tblPr>
      <w:tblGrid>
        <w:gridCol w:w="3400"/>
        <w:gridCol w:w="5160"/>
      </w:tblGrid>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Základná škola</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Poltár, Slobody 2</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1.4.2002</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Mesto Poltár</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37831534</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2021641523</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školstvo</w:t>
            </w:r>
          </w:p>
        </w:tc>
      </w:tr>
      <w:tr w:rsidR="00AF4D97" w:rsidRPr="003713E7" w:rsidTr="00AF4D97">
        <w:trPr>
          <w:trHeight w:val="300"/>
        </w:trPr>
        <w:tc>
          <w:tcPr>
            <w:tcW w:w="340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25"/>
              <w:rPr>
                <w:color w:val="000000"/>
                <w:lang w:eastAsia="sk-SK"/>
              </w:rPr>
            </w:pPr>
          </w:p>
        </w:tc>
        <w:tc>
          <w:tcPr>
            <w:tcW w:w="516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0"/>
              <w:rPr>
                <w:color w:val="000000"/>
                <w:lang w:eastAsia="sk-SK"/>
              </w:rPr>
            </w:pPr>
          </w:p>
        </w:tc>
      </w:tr>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Mgr. Július Slavkovský - riaditeľ školy</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5</w:t>
            </w:r>
            <w:r w:rsidR="00AB5AF3">
              <w:rPr>
                <w:color w:val="000000"/>
                <w:lang w:eastAsia="sk-SK"/>
              </w:rPr>
              <w:t>8</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4</w:t>
            </w:r>
          </w:p>
        </w:tc>
      </w:tr>
      <w:tr w:rsidR="00AF4D97" w:rsidRPr="003713E7" w:rsidTr="00AF4D97">
        <w:trPr>
          <w:trHeight w:val="300"/>
        </w:trPr>
        <w:tc>
          <w:tcPr>
            <w:tcW w:w="3400" w:type="dxa"/>
            <w:tcBorders>
              <w:top w:val="nil"/>
              <w:left w:val="nil"/>
              <w:bottom w:val="nil"/>
              <w:right w:val="nil"/>
            </w:tcBorders>
            <w:shd w:val="clear" w:color="auto" w:fill="auto"/>
            <w:vAlign w:val="bottom"/>
            <w:hideMark/>
          </w:tcPr>
          <w:p w:rsidR="00AF4D97" w:rsidRPr="003713E7" w:rsidRDefault="00AF4D97" w:rsidP="00AF4D97">
            <w:pPr>
              <w:spacing w:line="240" w:lineRule="auto"/>
              <w:ind w:firstLine="25"/>
              <w:rPr>
                <w:color w:val="000000"/>
                <w:lang w:eastAsia="sk-SK"/>
              </w:rPr>
            </w:pPr>
          </w:p>
        </w:tc>
        <w:tc>
          <w:tcPr>
            <w:tcW w:w="516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0"/>
              <w:rPr>
                <w:color w:val="000000"/>
                <w:lang w:eastAsia="sk-SK"/>
              </w:rPr>
            </w:pPr>
          </w:p>
        </w:tc>
      </w:tr>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Pr>
                <w:color w:val="000000"/>
                <w:lang w:eastAsia="sk-SK"/>
              </w:rPr>
              <w:t>171 842,45</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3A5FA6">
            <w:pPr>
              <w:spacing w:line="240" w:lineRule="auto"/>
              <w:ind w:firstLine="25"/>
              <w:jc w:val="left"/>
              <w:rPr>
                <w:b/>
                <w:bCs/>
                <w:color w:val="000000"/>
                <w:lang w:eastAsia="sk-SK"/>
              </w:rPr>
            </w:pPr>
            <w:r w:rsidRPr="003713E7">
              <w:rPr>
                <w:b/>
                <w:bCs/>
                <w:color w:val="000000"/>
                <w:lang w:eastAsia="sk-SK"/>
              </w:rPr>
              <w:t>Výška vlastného imania</w:t>
            </w:r>
            <w:r w:rsidR="003A5FA6">
              <w:rPr>
                <w:b/>
                <w:bCs/>
                <w:color w:val="000000"/>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Pr>
                <w:color w:val="000000"/>
                <w:lang w:eastAsia="sk-SK"/>
              </w:rPr>
              <w:t>171 842,45</w:t>
            </w:r>
          </w:p>
        </w:tc>
      </w:tr>
      <w:tr w:rsidR="00AF4D97" w:rsidRPr="003713E7" w:rsidTr="00AF4D97">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E637E3">
            <w:pPr>
              <w:spacing w:line="240" w:lineRule="auto"/>
              <w:ind w:firstLine="25"/>
              <w:jc w:val="left"/>
              <w:rPr>
                <w:b/>
                <w:bCs/>
                <w:color w:val="000000"/>
                <w:lang w:eastAsia="sk-SK"/>
              </w:rPr>
            </w:pPr>
            <w:r w:rsidRPr="003713E7">
              <w:rPr>
                <w:b/>
                <w:bCs/>
                <w:color w:val="000000"/>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sidRPr="00AB5AF3">
              <w:rPr>
                <w:color w:val="000000"/>
                <w:lang w:eastAsia="sk-SK"/>
              </w:rPr>
              <w:t>-</w:t>
            </w:r>
            <w:r w:rsidR="002C2097">
              <w:rPr>
                <w:color w:val="000000"/>
                <w:lang w:eastAsia="sk-SK"/>
              </w:rPr>
              <w:t xml:space="preserve"> </w:t>
            </w:r>
            <w:r w:rsidRPr="00AB5AF3">
              <w:rPr>
                <w:color w:val="000000"/>
                <w:lang w:eastAsia="sk-SK"/>
              </w:rPr>
              <w:t>7 092,48</w:t>
            </w:r>
          </w:p>
        </w:tc>
      </w:tr>
    </w:tbl>
    <w:p w:rsidR="00AF4D97" w:rsidRDefault="00AF4D97" w:rsidP="00AF4D97"/>
    <w:p w:rsidR="005532A6" w:rsidRDefault="005532A6" w:rsidP="00AF4D97"/>
    <w:p w:rsidR="00AF4D97" w:rsidRPr="00AF4D97" w:rsidRDefault="00AF4D97" w:rsidP="00AF4D97"/>
    <w:p w:rsidR="00AF4D97" w:rsidRDefault="00AF4D97" w:rsidP="00AF4D97">
      <w:pPr>
        <w:ind w:firstLine="0"/>
      </w:pPr>
      <w:r w:rsidRPr="00AF4D97">
        <w:rPr>
          <w:noProof/>
          <w:lang w:eastAsia="sk-SK"/>
        </w:rPr>
        <w:drawing>
          <wp:inline distT="0" distB="0" distL="0" distR="0">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5"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6"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rsidR="00AF4D97" w:rsidRDefault="00AF4D97" w:rsidP="00AF4D97">
      <w:pPr>
        <w:ind w:firstLine="0"/>
      </w:pPr>
    </w:p>
    <w:p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rsidR="005532A6" w:rsidRPr="003713E7" w:rsidRDefault="005532A6" w:rsidP="005532A6">
      <w:r w:rsidRPr="003713E7">
        <w:t>Pri uvedení do prevádzky boli vo vedení školy: Mgr. Milan Fehér-riaditeľ, Mgr. Elza Dodoková, Ján Školník – zástupcovia.</w:t>
      </w:r>
    </w:p>
    <w:p w:rsidR="005532A6" w:rsidRPr="003713E7" w:rsidRDefault="005532A6" w:rsidP="005532A6">
      <w:r w:rsidRPr="003713E7">
        <w:t xml:space="preserve">Základná škola je inštitúcia zameraná na vzdelávanie a výchovu žiakov. Jej súčasťou je  školský klub detí a centrum voľného času. </w:t>
      </w:r>
    </w:p>
    <w:p w:rsidR="005532A6" w:rsidRPr="003713E7" w:rsidRDefault="005532A6" w:rsidP="005532A6">
      <w:r w:rsidRPr="003713E7">
        <w:t xml:space="preserve">Prevádzka ŠKD je od rána 6,15 až do začiatku vyučovania a v popoludňajších hodinách. </w:t>
      </w:r>
      <w:bookmarkStart w:id="24" w:name="_GoBack"/>
      <w:bookmarkEnd w:id="24"/>
    </w:p>
    <w:p w:rsidR="005532A6" w:rsidRPr="003713E7" w:rsidRDefault="005532A6" w:rsidP="005532A6">
      <w:r w:rsidRPr="003713E7">
        <w:rPr>
          <w:bCs/>
        </w:rPr>
        <w:lastRenderedPageBreak/>
        <w:t xml:space="preserve">CVČ - </w:t>
      </w:r>
      <w:r w:rsidRPr="003713E7">
        <w:t xml:space="preserve">pomáha žiakom užitočne využívať voľný čas, rozvíjať  záujmy a talent,  športové danosti, zabezpečuje rôznorodé súťaže </w:t>
      </w:r>
    </w:p>
    <w:p w:rsidR="005532A6" w:rsidRPr="00AF4D97" w:rsidRDefault="005532A6" w:rsidP="00AF4D97">
      <w:pPr>
        <w:ind w:firstLine="0"/>
      </w:pPr>
    </w:p>
    <w:p w:rsidR="00AD4880" w:rsidRDefault="005532A6" w:rsidP="00AD4880">
      <w:pPr>
        <w:pStyle w:val="Nadpis3"/>
      </w:pPr>
      <w:bookmarkStart w:id="25" w:name="_Toc12962916"/>
      <w:r>
        <w:t>Základná škola Školská</w:t>
      </w:r>
      <w:bookmarkEnd w:id="25"/>
    </w:p>
    <w:tbl>
      <w:tblPr>
        <w:tblpPr w:leftFromText="141" w:rightFromText="141" w:vertAnchor="text" w:horzAnchor="margin" w:tblpXSpec="center" w:tblpY="146"/>
        <w:tblW w:w="8560" w:type="dxa"/>
        <w:tblCellMar>
          <w:left w:w="70" w:type="dxa"/>
          <w:right w:w="70" w:type="dxa"/>
        </w:tblCellMar>
        <w:tblLook w:val="04A0"/>
      </w:tblPr>
      <w:tblGrid>
        <w:gridCol w:w="3400"/>
        <w:gridCol w:w="5160"/>
      </w:tblGrid>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Základná škola</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Školská 3, Poltár</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1.4.2002</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Mesto Poltár</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37831593</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2021641479</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základné školstvo</w:t>
            </w:r>
          </w:p>
        </w:tc>
      </w:tr>
      <w:tr w:rsidR="005532A6" w:rsidRPr="004B0C9F" w:rsidTr="00F06365">
        <w:trPr>
          <w:trHeight w:val="300"/>
        </w:trPr>
        <w:tc>
          <w:tcPr>
            <w:tcW w:w="340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p>
        </w:tc>
      </w:tr>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Mgr. Eva Dirbáková</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3</w:t>
            </w:r>
            <w:r w:rsidR="007862C1">
              <w:rPr>
                <w:color w:val="000000"/>
                <w:lang w:eastAsia="sk-SK"/>
              </w:rPr>
              <w:t>9,4</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2</w:t>
            </w:r>
          </w:p>
        </w:tc>
      </w:tr>
      <w:tr w:rsidR="005532A6" w:rsidRPr="004B0C9F" w:rsidTr="00F06365">
        <w:trPr>
          <w:trHeight w:val="300"/>
        </w:trPr>
        <w:tc>
          <w:tcPr>
            <w:tcW w:w="3400" w:type="dxa"/>
            <w:tcBorders>
              <w:top w:val="nil"/>
              <w:left w:val="nil"/>
              <w:bottom w:val="nil"/>
              <w:right w:val="nil"/>
            </w:tcBorders>
            <w:shd w:val="clear" w:color="auto" w:fill="auto"/>
            <w:vAlign w:val="bottom"/>
            <w:hideMark/>
          </w:tcPr>
          <w:p w:rsidR="005532A6" w:rsidRPr="004B0C9F" w:rsidRDefault="005532A6" w:rsidP="005532A6">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p>
        </w:tc>
      </w:tr>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353 021,16</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3A5FA6">
            <w:pPr>
              <w:spacing w:line="240" w:lineRule="auto"/>
              <w:ind w:firstLine="0"/>
              <w:jc w:val="left"/>
              <w:rPr>
                <w:b/>
                <w:bCs/>
                <w:color w:val="000000"/>
                <w:szCs w:val="24"/>
                <w:lang w:eastAsia="sk-SK"/>
              </w:rPr>
            </w:pPr>
            <w:r w:rsidRPr="004B0C9F">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353 021,16</w:t>
            </w:r>
          </w:p>
        </w:tc>
      </w:tr>
      <w:tr w:rsidR="005532A6" w:rsidRPr="004B0C9F" w:rsidTr="00F06365">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E637E3">
            <w:pPr>
              <w:spacing w:line="240" w:lineRule="auto"/>
              <w:ind w:firstLine="0"/>
              <w:jc w:val="left"/>
              <w:rPr>
                <w:b/>
                <w:bCs/>
                <w:color w:val="000000"/>
                <w:szCs w:val="24"/>
                <w:lang w:eastAsia="sk-SK"/>
              </w:rPr>
            </w:pPr>
            <w:r w:rsidRPr="004B0C9F">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- 1 807,25</w:t>
            </w:r>
          </w:p>
        </w:tc>
      </w:tr>
    </w:tbl>
    <w:p w:rsidR="005532A6" w:rsidRPr="00A7721E" w:rsidRDefault="005532A6" w:rsidP="005532A6"/>
    <w:p w:rsidR="005532A6" w:rsidRDefault="005532A6" w:rsidP="005532A6"/>
    <w:p w:rsidR="005532A6" w:rsidRDefault="00F06365" w:rsidP="00F06365">
      <w:pPr>
        <w:ind w:firstLine="0"/>
      </w:pPr>
      <w:r w:rsidRPr="00F06365">
        <w:rPr>
          <w:noProof/>
          <w:lang w:eastAsia="sk-SK"/>
        </w:rPr>
        <w:drawing>
          <wp:inline distT="0" distB="0" distL="0" distR="0">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7"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8"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rsidR="005532A6" w:rsidRDefault="005532A6" w:rsidP="005532A6"/>
    <w:p w:rsidR="00E637E3" w:rsidRPr="00E637E3" w:rsidRDefault="00E637E3" w:rsidP="00E637E3">
      <w:r w:rsidRPr="00E637E3">
        <w:t>Základná škola za posledné obdobie prešla mnohými rekonštrukčnými prácami a zmenami. Snáď najviditeľnejšia bola obnova vonkajšej fasády školy, výmena plastových okien, postavenie altánku za budovou, v ktorom sa bude realizovať výchovno-vzdelávací proces na rôznych vyučovacích hodinách.  V školskom areáli sa nachádza viacúčelové ihrisko, asfaltové volejbalové a basketbalové ihrisko, trávnaté futbalové ihrisko, atletická dráha a detské ihrisko. Blízko školy je aj ZUŠ, ktorú deti navštevujú.</w:t>
      </w:r>
    </w:p>
    <w:p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 jej prvým riaditeľom bol p. M. Števčina</w:t>
      </w:r>
    </w:p>
    <w:p w:rsidR="00E637E3" w:rsidRPr="00E637E3" w:rsidRDefault="00E637E3" w:rsidP="00E637E3">
      <w:r w:rsidRPr="00E637E3">
        <w:rPr>
          <w:b/>
          <w:bCs/>
        </w:rPr>
        <w:t>v r. 1984</w:t>
      </w:r>
      <w:r w:rsidRPr="00E637E3">
        <w:t xml:space="preserve"> - sa škola zmenila na neplnoorganizovanú školu a  vyučovalo sa len v roč. 1. - 4.</w:t>
      </w:r>
    </w:p>
    <w:p w:rsidR="00E637E3" w:rsidRPr="00E637E3" w:rsidRDefault="00E637E3" w:rsidP="00E637E3">
      <w:r w:rsidRPr="00E637E3">
        <w:rPr>
          <w:b/>
          <w:bCs/>
        </w:rPr>
        <w:t>v r. 1990</w:t>
      </w:r>
      <w:r w:rsidRPr="00E637E3">
        <w:t xml:space="preserve"> - tu bola opäť zriadená plnoorganizovaná Základná škola pre roč. 1. - 8. </w:t>
      </w:r>
    </w:p>
    <w:p w:rsidR="005532A6" w:rsidRDefault="00E637E3" w:rsidP="005532A6">
      <w:r w:rsidRPr="00E637E3">
        <w:t>Jej riaditeľom sa stal Mgr. M. Szabó, ktorý veľkou mierou prispel aj k jej znovuzriadeniu.</w:t>
      </w:r>
    </w:p>
    <w:p w:rsidR="00E637E3" w:rsidRDefault="00E637E3" w:rsidP="00E637E3">
      <w:pPr>
        <w:pStyle w:val="Nadpis3"/>
      </w:pPr>
      <w:bookmarkStart w:id="26" w:name="_Toc12962917"/>
      <w:r>
        <w:t>Základná umelecká škola</w:t>
      </w:r>
      <w:bookmarkEnd w:id="26"/>
    </w:p>
    <w:tbl>
      <w:tblPr>
        <w:tblW w:w="8560" w:type="dxa"/>
        <w:tblInd w:w="259" w:type="dxa"/>
        <w:tblCellMar>
          <w:left w:w="70" w:type="dxa"/>
          <w:right w:w="70" w:type="dxa"/>
        </w:tblCellMar>
        <w:tblLook w:val="04A0"/>
      </w:tblPr>
      <w:tblGrid>
        <w:gridCol w:w="3400"/>
        <w:gridCol w:w="5160"/>
      </w:tblGrid>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Základná umelecká škola</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Železničná 278/6, 987 01 Poltár</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1.12.1998</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Mesto Poltár</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37831551</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2021641468</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517B4" w:rsidP="00E637E3">
            <w:pPr>
              <w:spacing w:line="240" w:lineRule="auto"/>
              <w:ind w:firstLine="0"/>
              <w:rPr>
                <w:color w:val="000000"/>
                <w:szCs w:val="24"/>
                <w:lang w:eastAsia="sk-SK"/>
              </w:rPr>
            </w:pPr>
            <w:r>
              <w:rPr>
                <w:color w:val="000000"/>
                <w:szCs w:val="24"/>
                <w:lang w:eastAsia="sk-SK"/>
              </w:rPr>
              <w:t>u</w:t>
            </w:r>
            <w:r w:rsidR="00C706EB">
              <w:rPr>
                <w:color w:val="000000"/>
                <w:szCs w:val="24"/>
                <w:lang w:eastAsia="sk-SK"/>
              </w:rPr>
              <w:t>melecká výchova a vzdelávanie</w:t>
            </w:r>
          </w:p>
        </w:tc>
      </w:tr>
      <w:tr w:rsidR="00E637E3" w:rsidRPr="00D072CD" w:rsidTr="00C517B4">
        <w:trPr>
          <w:trHeight w:val="300"/>
        </w:trPr>
        <w:tc>
          <w:tcPr>
            <w:tcW w:w="3400" w:type="dxa"/>
            <w:tcBorders>
              <w:top w:val="nil"/>
              <w:left w:val="nil"/>
              <w:bottom w:val="nil"/>
              <w:right w:val="nil"/>
            </w:tcBorders>
            <w:shd w:val="clear" w:color="auto" w:fill="auto"/>
            <w:noWrap/>
            <w:vAlign w:val="bottom"/>
            <w:hideMark/>
          </w:tcPr>
          <w:p w:rsidR="00E637E3" w:rsidRPr="00D072CD" w:rsidRDefault="00E637E3" w:rsidP="00E637E3">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E637E3" w:rsidRPr="00D072CD" w:rsidRDefault="00E637E3" w:rsidP="00E637E3">
            <w:pPr>
              <w:spacing w:line="240" w:lineRule="auto"/>
              <w:ind w:firstLine="0"/>
              <w:rPr>
                <w:color w:val="000000"/>
                <w:lang w:eastAsia="sk-SK"/>
              </w:rPr>
            </w:pPr>
          </w:p>
        </w:tc>
      </w:tr>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lang w:eastAsia="sk-SK"/>
              </w:rPr>
            </w:pPr>
            <w:r w:rsidRPr="00D072CD">
              <w:rPr>
                <w:color w:val="000000"/>
                <w:lang w:eastAsia="sk-SK"/>
              </w:rPr>
              <w:t>Mgr. Ľuboslava Slebodníková</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lang w:eastAsia="sk-SK"/>
              </w:rPr>
            </w:pPr>
            <w:r w:rsidRPr="00D072CD">
              <w:rPr>
                <w:color w:val="000000"/>
                <w:lang w:eastAsia="sk-SK"/>
              </w:rPr>
              <w:t>2</w:t>
            </w:r>
            <w:r w:rsidR="00C706EB">
              <w:rPr>
                <w:color w:val="000000"/>
                <w:lang w:eastAsia="sk-SK"/>
              </w:rPr>
              <w:t>2</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0"/>
              <w:rPr>
                <w:color w:val="000000"/>
                <w:lang w:eastAsia="sk-SK"/>
              </w:rPr>
            </w:pPr>
            <w:r>
              <w:rPr>
                <w:color w:val="000000"/>
                <w:lang w:eastAsia="sk-SK"/>
              </w:rPr>
              <w:t>2</w:t>
            </w:r>
          </w:p>
        </w:tc>
      </w:tr>
      <w:tr w:rsidR="00E637E3" w:rsidRPr="00D072CD" w:rsidTr="00C517B4">
        <w:trPr>
          <w:trHeight w:val="300"/>
        </w:trPr>
        <w:tc>
          <w:tcPr>
            <w:tcW w:w="3400" w:type="dxa"/>
            <w:tcBorders>
              <w:top w:val="nil"/>
              <w:left w:val="nil"/>
              <w:bottom w:val="nil"/>
              <w:right w:val="nil"/>
            </w:tcBorders>
            <w:shd w:val="clear" w:color="auto" w:fill="auto"/>
            <w:vAlign w:val="bottom"/>
            <w:hideMark/>
          </w:tcPr>
          <w:p w:rsidR="00E637E3" w:rsidRPr="00D072CD" w:rsidRDefault="00E637E3" w:rsidP="00C517B4">
            <w:pPr>
              <w:spacing w:line="240" w:lineRule="auto"/>
              <w:rPr>
                <w:color w:val="000000"/>
                <w:lang w:eastAsia="sk-SK"/>
              </w:rPr>
            </w:pPr>
          </w:p>
        </w:tc>
        <w:tc>
          <w:tcPr>
            <w:tcW w:w="5160" w:type="dxa"/>
            <w:tcBorders>
              <w:top w:val="nil"/>
              <w:left w:val="nil"/>
              <w:bottom w:val="nil"/>
              <w:right w:val="nil"/>
            </w:tcBorders>
            <w:shd w:val="clear" w:color="auto" w:fill="auto"/>
            <w:noWrap/>
            <w:vAlign w:val="bottom"/>
            <w:hideMark/>
          </w:tcPr>
          <w:p w:rsidR="00E637E3" w:rsidRPr="00D072CD" w:rsidRDefault="00E637E3" w:rsidP="00C517B4">
            <w:pPr>
              <w:spacing w:line="240" w:lineRule="auto"/>
              <w:rPr>
                <w:color w:val="000000"/>
                <w:lang w:eastAsia="sk-SK"/>
              </w:rPr>
            </w:pPr>
          </w:p>
        </w:tc>
      </w:tr>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3A5FA6" w:rsidP="00E637E3">
            <w:pPr>
              <w:spacing w:line="240" w:lineRule="auto"/>
              <w:ind w:firstLine="27"/>
              <w:rPr>
                <w:color w:val="000000"/>
                <w:lang w:eastAsia="sk-SK"/>
              </w:rPr>
            </w:pPr>
            <w:r>
              <w:rPr>
                <w:color w:val="000000"/>
                <w:lang w:eastAsia="sk-SK"/>
              </w:rPr>
              <w:t>35684,41</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3A5FA6">
            <w:pPr>
              <w:spacing w:line="240" w:lineRule="auto"/>
              <w:ind w:firstLine="0"/>
              <w:jc w:val="left"/>
              <w:rPr>
                <w:b/>
                <w:bCs/>
                <w:color w:val="000000"/>
                <w:szCs w:val="24"/>
                <w:lang w:eastAsia="sk-SK"/>
              </w:rPr>
            </w:pPr>
            <w:r w:rsidRPr="00D072CD">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27"/>
              <w:rPr>
                <w:color w:val="000000"/>
                <w:lang w:eastAsia="sk-SK"/>
              </w:rPr>
            </w:pPr>
            <w:r>
              <w:rPr>
                <w:color w:val="000000"/>
                <w:lang w:eastAsia="sk-SK"/>
              </w:rPr>
              <w:t>35 684,41</w:t>
            </w:r>
          </w:p>
        </w:tc>
      </w:tr>
      <w:tr w:rsidR="00E637E3" w:rsidRPr="00D072CD" w:rsidTr="00C517B4">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jc w:val="left"/>
              <w:rPr>
                <w:b/>
                <w:bCs/>
                <w:color w:val="000000"/>
                <w:szCs w:val="24"/>
                <w:lang w:eastAsia="sk-SK"/>
              </w:rPr>
            </w:pPr>
            <w:r w:rsidRPr="00D072CD">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27"/>
              <w:rPr>
                <w:color w:val="000000"/>
                <w:lang w:eastAsia="sk-SK"/>
              </w:rPr>
            </w:pPr>
            <w:r>
              <w:rPr>
                <w:color w:val="000000"/>
                <w:lang w:eastAsia="sk-SK"/>
              </w:rPr>
              <w:t>-</w:t>
            </w:r>
            <w:r w:rsidR="002C2097">
              <w:rPr>
                <w:color w:val="000000"/>
                <w:lang w:eastAsia="sk-SK"/>
              </w:rPr>
              <w:t xml:space="preserve"> </w:t>
            </w:r>
            <w:r>
              <w:rPr>
                <w:color w:val="000000"/>
                <w:lang w:eastAsia="sk-SK"/>
              </w:rPr>
              <w:t>368,96</w:t>
            </w:r>
          </w:p>
        </w:tc>
      </w:tr>
    </w:tbl>
    <w:p w:rsidR="00E637E3" w:rsidRPr="00E637E3" w:rsidRDefault="00E637E3" w:rsidP="00E637E3"/>
    <w:p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w:t>
      </w:r>
      <w:r w:rsidRPr="00E637E3">
        <w:lastRenderedPageBreak/>
        <w:t>prebiehalo len v hudobnom odbore. Zásluhu na vzniku detašovaného pracoviska mal riaditeľ ZŠ v Poltári Ján Števčina a riaditeľ ĽŠU v Lučenci Ján Gajdoš a vedúci odboru školstva v Lučenci PaedDr. Viliam Nociar. Zriaďovateľom bol teda OÚ odbor školstva v Lučenci. K prvým učiteľom, ktorí tu pôsobili patrili: Jolana Danišová (klavír), Katarína Brodnianska – Acélová (klavír), Pavel Jánošík (akordeón).</w:t>
      </w:r>
    </w:p>
    <w:p w:rsidR="00E637E3" w:rsidRPr="00E637E3" w:rsidRDefault="00E637E3" w:rsidP="00E637E3">
      <w:r w:rsidRPr="00E637E3">
        <w:rPr>
          <w:b/>
          <w:bCs/>
        </w:rPr>
        <w:t>4. 2004</w:t>
      </w:r>
      <w:r w:rsidRPr="00E637E3">
        <w:rPr>
          <w:bCs/>
        </w:rPr>
        <w:t> </w:t>
      </w:r>
      <w:r w:rsidRPr="00E637E3">
        <w:t>– ZUŠ sa presťahovala do budovy internátu SOP (3. poschodie) v Poltári, kde získala   vlastné   priestory.   Budova   je   majetkom   BBSK,   čím   ZUŠ v zriaďovateľskej pôsobnosti BBSK neplatí nájom.</w:t>
      </w:r>
    </w:p>
    <w:p w:rsidR="00E637E3" w:rsidRPr="00E637E3" w:rsidRDefault="00E637E3" w:rsidP="00E637E3">
      <w:r w:rsidRPr="00E637E3">
        <w:rPr>
          <w:b/>
          <w:bCs/>
        </w:rPr>
        <w:t>1. 6. 2004</w:t>
      </w:r>
      <w:r w:rsidRPr="00E637E3">
        <w:rPr>
          <w:bCs/>
        </w:rPr>
        <w:t> </w:t>
      </w:r>
      <w:r w:rsidRPr="00E637E3">
        <w:t>– na základe výberového konania na obsadenie riaditeľa ZUŠ v Poltári a na návrh Rady školy bola vymenovaná v zmysle ustanovenia §3 ods. 1a Z.z NR SR č. 596/2003 Z.z o výkone práce vo verejnom záujme do funkcie riaditeľky Mgr. Ľuboslava Slebodníková 2005/2006 – vznik tanečného odboru – p. uč. Iveta Hrivnáková, škola sa stala plnoorganizovanou so všetkými štyrmi odbormi: HO, VO, LDO,TO.</w:t>
      </w:r>
    </w:p>
    <w:p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opätovné získanie priestorov v budove internátu SOŠ na 1.poschodí (trieda   LDO,   chrámovej   a cirkevnej   hudby)   a   priestory   na   rekonštrukciu a vybudovanie koncertnej sály počas letných prázdnin</w:t>
      </w:r>
    </w:p>
    <w:p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rsidR="00E637E3" w:rsidRPr="00E637E3" w:rsidRDefault="00E637E3" w:rsidP="00E637E3">
      <w:r w:rsidRPr="00E637E3">
        <w:rPr>
          <w:b/>
          <w:bCs/>
        </w:rPr>
        <w:t>2014/2015</w:t>
      </w:r>
      <w:r w:rsidRPr="00E637E3">
        <w:rPr>
          <w:bCs/>
        </w:rPr>
        <w:t> </w:t>
      </w:r>
      <w:r w:rsidRPr="00E637E3">
        <w:t>– modernizácia triedy LDO – „divadelný priestor“ s reflektormi, kúpa profesionálneho keyboardu Yamaha PSR 950, kúpa koncertného krídla Yamaha </w:t>
      </w:r>
      <w:r w:rsidRPr="00E637E3">
        <w:rPr>
          <w:bCs/>
        </w:rPr>
        <w:t>7.11.2014  </w:t>
      </w:r>
      <w:r w:rsidRPr="00E637E3">
        <w:t>–  </w:t>
      </w:r>
      <w:r w:rsidRPr="00E637E3">
        <w:rPr>
          <w:i/>
          <w:iCs/>
        </w:rPr>
        <w:t>slávnostný  koncert  a raut  pri  príležitosti  40.  výročia  umeleckého školstva a ZUŠ v Poltári. ZUŠ vydáva spomienkový bulletin „Pohľady do minulosti a prítomnosti umeleckého školstva a ZUŠ v Poltári.</w:t>
      </w:r>
    </w:p>
    <w:p w:rsidR="00E637E3" w:rsidRPr="00E637E3" w:rsidRDefault="00E637E3" w:rsidP="00E637E3">
      <w:r w:rsidRPr="00E637E3">
        <w:lastRenderedPageBreak/>
        <w:t>Za posledných 10 rokov svojím výchovno – vzdelávacím programom škola vzrástla i v počte žiakov z 236 na 441 k 15. 9. 2014, a personálne na 20 zamestnancov. 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rsidR="00E637E3" w:rsidRDefault="00E637E3" w:rsidP="00E637E3"/>
    <w:p w:rsidR="00E637E3" w:rsidRPr="00E637E3" w:rsidRDefault="00E637E3" w:rsidP="00E637E3">
      <w:pPr>
        <w:ind w:firstLine="0"/>
      </w:pPr>
      <w:r w:rsidRPr="00E637E3">
        <w:rPr>
          <w:noProof/>
          <w:lang w:eastAsia="sk-SK"/>
        </w:rPr>
        <w:drawing>
          <wp:inline distT="0" distB="0" distL="0" distR="0">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19"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0"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rsidR="005532A6" w:rsidRDefault="005532A6" w:rsidP="005532A6"/>
    <w:p w:rsidR="00C517B4" w:rsidRDefault="00C517B4" w:rsidP="00B92352">
      <w:pPr>
        <w:pStyle w:val="Nadpis3"/>
      </w:pPr>
      <w:bookmarkStart w:id="27" w:name="_Toc12962918"/>
      <w:r>
        <w:t>Zariadenie sociálnych služieb</w:t>
      </w:r>
      <w:bookmarkEnd w:id="27"/>
    </w:p>
    <w:tbl>
      <w:tblPr>
        <w:tblW w:w="8560" w:type="dxa"/>
        <w:tblInd w:w="57" w:type="dxa"/>
        <w:tblCellMar>
          <w:left w:w="70" w:type="dxa"/>
          <w:right w:w="70" w:type="dxa"/>
        </w:tblCellMar>
        <w:tblLook w:val="04A0"/>
      </w:tblPr>
      <w:tblGrid>
        <w:gridCol w:w="3400"/>
        <w:gridCol w:w="5160"/>
      </w:tblGrid>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Zariadenie sociálnych služieb</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Slobody 761/57, 987 01 Poltár</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1.6.2006</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Mesto  Poltár</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42004632</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2022196748</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sociálna pomoc s ubytovaním</w:t>
            </w:r>
          </w:p>
        </w:tc>
      </w:tr>
      <w:tr w:rsidR="00C517B4" w:rsidRPr="00B166F6" w:rsidTr="00C517B4">
        <w:trPr>
          <w:trHeight w:val="300"/>
        </w:trPr>
        <w:tc>
          <w:tcPr>
            <w:tcW w:w="340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p>
        </w:tc>
      </w:tr>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Lívia Lomanová</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23</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3</w:t>
            </w:r>
          </w:p>
        </w:tc>
      </w:tr>
      <w:tr w:rsidR="00C517B4" w:rsidRPr="00B166F6" w:rsidTr="00C517B4">
        <w:trPr>
          <w:trHeight w:val="300"/>
        </w:trPr>
        <w:tc>
          <w:tcPr>
            <w:tcW w:w="3400" w:type="dxa"/>
            <w:tcBorders>
              <w:top w:val="nil"/>
              <w:left w:val="nil"/>
              <w:bottom w:val="nil"/>
              <w:right w:val="nil"/>
            </w:tcBorders>
            <w:shd w:val="clear" w:color="auto" w:fill="auto"/>
            <w:vAlign w:val="bottom"/>
            <w:hideMark/>
          </w:tcPr>
          <w:p w:rsidR="00C517B4" w:rsidRPr="00B166F6" w:rsidRDefault="00C517B4" w:rsidP="00C517B4">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p>
        </w:tc>
      </w:tr>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593 087,54</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jc w:val="left"/>
              <w:rPr>
                <w:b/>
                <w:bCs/>
                <w:color w:val="000000"/>
                <w:szCs w:val="24"/>
                <w:lang w:eastAsia="sk-SK"/>
              </w:rPr>
            </w:pPr>
            <w:r w:rsidRPr="00B166F6">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593 087,54</w:t>
            </w:r>
          </w:p>
        </w:tc>
      </w:tr>
      <w:tr w:rsidR="00C517B4" w:rsidRPr="00B166F6" w:rsidTr="00C517B4">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jc w:val="left"/>
              <w:rPr>
                <w:b/>
                <w:bCs/>
                <w:color w:val="000000"/>
                <w:szCs w:val="24"/>
                <w:lang w:eastAsia="sk-SK"/>
              </w:rPr>
            </w:pPr>
            <w:r w:rsidRPr="00B166F6">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1 761,27</w:t>
            </w:r>
          </w:p>
        </w:tc>
      </w:tr>
    </w:tbl>
    <w:p w:rsidR="005532A6" w:rsidRDefault="005532A6" w:rsidP="005532A6"/>
    <w:p w:rsidR="005532A6" w:rsidRDefault="00B92352" w:rsidP="00B92352">
      <w:pPr>
        <w:ind w:firstLine="0"/>
      </w:pPr>
      <w:r w:rsidRPr="00B92352">
        <w:rPr>
          <w:noProof/>
          <w:lang w:eastAsia="sk-SK"/>
        </w:rPr>
        <w:lastRenderedPageBreak/>
        <w:drawing>
          <wp:inline distT="0" distB="0" distL="0" distR="0">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1"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2"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rsidR="005532A6" w:rsidRDefault="005532A6" w:rsidP="005532A6"/>
    <w:p w:rsidR="00B92352" w:rsidRPr="00B92352" w:rsidRDefault="00B92352" w:rsidP="00B92352">
      <w:r w:rsidRPr="00B92352">
        <w:t>Zariadenie sa nachádza v moderných prebudovaných priestoroch budovy pôvodne plánovanej pre materskú školu. Budova pozostáva z prízemia a jedného poschodia, je vybavená zariadením, ktoré zaručuje našim klientom komfort a pohodlie. 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rsidR="00B92352" w:rsidRPr="00B92352" w:rsidRDefault="00B92352" w:rsidP="00B92352">
      <w:r w:rsidRPr="00B92352">
        <w:t>Zariadenie je zabezpečené elektrickou požiarnou signalizáciou.</w:t>
      </w:r>
    </w:p>
    <w:p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Zabezpečujeme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rsidR="00B92352" w:rsidRPr="00B92352" w:rsidRDefault="00B92352" w:rsidP="00B92352">
      <w:r w:rsidRPr="00B92352">
        <w:t>Zariadenie má vlastnú práčovňu vybavenú práčkami a sušičkou.</w:t>
      </w:r>
    </w:p>
    <w:p w:rsidR="005532A6" w:rsidRDefault="00B92352" w:rsidP="00B92352">
      <w:r w:rsidRPr="00B92352">
        <w:t>Do zariadenia na požiadanie dochádza kaderníčka, pedikérka a rehabilitačný pracovník.</w:t>
      </w:r>
    </w:p>
    <w:p w:rsidR="00B92352" w:rsidRDefault="00B92352" w:rsidP="00B92352"/>
    <w:p w:rsidR="00B92352" w:rsidRPr="005532A6" w:rsidRDefault="00B92352" w:rsidP="00B92352"/>
    <w:p w:rsidR="001A6396" w:rsidRDefault="00B92352" w:rsidP="00244FC7">
      <w:pPr>
        <w:pStyle w:val="Nadpis2"/>
      </w:pPr>
      <w:bookmarkStart w:id="28" w:name="_Toc12962919"/>
      <w:r>
        <w:lastRenderedPageBreak/>
        <w:t>Príspevková organizácia – Mestský podnik služieb</w:t>
      </w:r>
      <w:bookmarkEnd w:id="28"/>
    </w:p>
    <w:p w:rsidR="00B92352" w:rsidRPr="00B92352" w:rsidRDefault="00B92352" w:rsidP="00B92352">
      <w:pPr>
        <w:jc w:val="left"/>
      </w:pPr>
      <w:r w:rsidRPr="00B92352">
        <w:t>Dátum zriadenia príspevkovej organizácie: </w:t>
      </w:r>
      <w:r w:rsidRPr="00B92352">
        <w:rPr>
          <w:bCs/>
        </w:rPr>
        <w:t>13.12.2004 </w:t>
      </w:r>
      <w:r w:rsidRPr="00B92352">
        <w:t xml:space="preserve"> </w:t>
      </w:r>
      <w:r w:rsidRPr="00B92352">
        <w:br/>
      </w:r>
      <w:r w:rsidRPr="00B92352">
        <w:br/>
      </w:r>
      <w:r w:rsidRPr="00B92352">
        <w:rPr>
          <w:b/>
          <w:bCs/>
        </w:rPr>
        <w:t>A. HLAVNÁ ČINNOSŤ:</w:t>
      </w:r>
      <w:r w:rsidRPr="00B92352">
        <w:br/>
      </w:r>
      <w:r w:rsidRPr="00B92352">
        <w:br/>
        <w:t>1. Zabezpečuje údržbu a správu:</w:t>
      </w:r>
    </w:p>
    <w:p w:rsidR="00B92352" w:rsidRPr="00B92352" w:rsidRDefault="00B92352" w:rsidP="00B92352">
      <w:pPr>
        <w:numPr>
          <w:ilvl w:val="0"/>
          <w:numId w:val="29"/>
        </w:numPr>
      </w:pPr>
      <w:r w:rsidRPr="00B92352">
        <w:t>miestnych komunikácii</w:t>
      </w:r>
    </w:p>
    <w:p w:rsidR="00B92352" w:rsidRPr="00B92352" w:rsidRDefault="00B92352" w:rsidP="00B92352">
      <w:pPr>
        <w:numPr>
          <w:ilvl w:val="0"/>
          <w:numId w:val="29"/>
        </w:numPr>
      </w:pPr>
      <w:r w:rsidRPr="00B92352">
        <w:t>chodníkov</w:t>
      </w:r>
    </w:p>
    <w:p w:rsidR="00B92352" w:rsidRPr="00B92352" w:rsidRDefault="00B92352" w:rsidP="00B92352">
      <w:pPr>
        <w:numPr>
          <w:ilvl w:val="0"/>
          <w:numId w:val="29"/>
        </w:numPr>
      </w:pPr>
      <w:r w:rsidRPr="00B92352">
        <w:t>verejných priestranstiev</w:t>
      </w:r>
    </w:p>
    <w:p w:rsidR="00B92352" w:rsidRPr="00B92352" w:rsidRDefault="00B92352" w:rsidP="00B92352">
      <w:pPr>
        <w:numPr>
          <w:ilvl w:val="0"/>
          <w:numId w:val="29"/>
        </w:numPr>
      </w:pPr>
      <w:r w:rsidRPr="00B92352">
        <w:t>mestského cintorína</w:t>
      </w:r>
    </w:p>
    <w:p w:rsidR="00B92352" w:rsidRPr="00B92352" w:rsidRDefault="00B92352" w:rsidP="00B92352">
      <w:pPr>
        <w:numPr>
          <w:ilvl w:val="0"/>
          <w:numId w:val="29"/>
        </w:numPr>
      </w:pPr>
      <w:r w:rsidRPr="00B92352">
        <w:t>kultúrnych, športových a ďalších mestských zariadení</w:t>
      </w:r>
    </w:p>
    <w:p w:rsidR="00B92352" w:rsidRPr="00B92352" w:rsidRDefault="00B92352" w:rsidP="00B92352">
      <w:pPr>
        <w:numPr>
          <w:ilvl w:val="0"/>
          <w:numId w:val="29"/>
        </w:numPr>
      </w:pPr>
      <w:r w:rsidRPr="00B92352">
        <w:t>kultúrnych pamiatok a pamätihodností mesta</w:t>
      </w:r>
    </w:p>
    <w:p w:rsidR="00B92352" w:rsidRPr="00B92352" w:rsidRDefault="00B92352" w:rsidP="00B92352">
      <w:pPr>
        <w:numPr>
          <w:ilvl w:val="0"/>
          <w:numId w:val="29"/>
        </w:numPr>
      </w:pPr>
      <w:r w:rsidRPr="00B92352">
        <w:t>verejnej zelene</w:t>
      </w:r>
    </w:p>
    <w:p w:rsidR="00B92352" w:rsidRPr="00B92352" w:rsidRDefault="00B92352" w:rsidP="00B92352">
      <w:pPr>
        <w:numPr>
          <w:ilvl w:val="0"/>
          <w:numId w:val="29"/>
        </w:numPr>
      </w:pPr>
      <w:r w:rsidRPr="00B92352">
        <w:t>verejného osvetlenia a mestského rozhlasu</w:t>
      </w:r>
    </w:p>
    <w:p w:rsidR="00B92352" w:rsidRPr="00B92352" w:rsidRDefault="00B92352" w:rsidP="00B92352">
      <w:r w:rsidRPr="00B92352">
        <w:t>2. Zabezpečuje verejnoprospešné služby,</w:t>
      </w:r>
    </w:p>
    <w:p w:rsidR="00B92352" w:rsidRPr="00B92352" w:rsidRDefault="00B92352" w:rsidP="00B92352">
      <w:pPr>
        <w:numPr>
          <w:ilvl w:val="0"/>
          <w:numId w:val="30"/>
        </w:numPr>
      </w:pPr>
      <w:r w:rsidRPr="00B92352">
        <w:t>nakladanie s komunálnym odpadom a drobným stavebným odpadom,</w:t>
      </w:r>
    </w:p>
    <w:p w:rsidR="00B92352" w:rsidRPr="00B92352" w:rsidRDefault="00B92352" w:rsidP="00B92352">
      <w:pPr>
        <w:numPr>
          <w:ilvl w:val="0"/>
          <w:numId w:val="30"/>
        </w:numPr>
      </w:pPr>
      <w:r w:rsidRPr="00B92352">
        <w:t>udržiavanie čistoty v meste,</w:t>
      </w:r>
    </w:p>
    <w:p w:rsidR="00B92352" w:rsidRPr="00B92352" w:rsidRDefault="00B92352" w:rsidP="00B92352">
      <w:pPr>
        <w:numPr>
          <w:ilvl w:val="0"/>
          <w:numId w:val="30"/>
        </w:numPr>
      </w:pPr>
      <w:r w:rsidRPr="00B92352">
        <w:t>udržiava a spravuje verejnú zeleň a verejné osvetlenie</w:t>
      </w:r>
    </w:p>
    <w:p w:rsidR="00B92352" w:rsidRPr="00B92352" w:rsidRDefault="00B92352" w:rsidP="00B92352">
      <w:pPr>
        <w:numPr>
          <w:ilvl w:val="0"/>
          <w:numId w:val="30"/>
        </w:numPr>
      </w:pPr>
      <w:r w:rsidRPr="00B92352">
        <w:t xml:space="preserve">zabezpečuje odvádzanie odpadových vôd </w:t>
      </w:r>
    </w:p>
    <w:p w:rsidR="00B92352" w:rsidRPr="00B92352" w:rsidRDefault="00B92352" w:rsidP="00B92352">
      <w:pPr>
        <w:numPr>
          <w:ilvl w:val="0"/>
          <w:numId w:val="30"/>
        </w:numPr>
      </w:pPr>
      <w:r w:rsidRPr="00B92352">
        <w:t>spravuje areál a budovy Telovýchovnej jednoty (TJ)</w:t>
      </w:r>
    </w:p>
    <w:p w:rsidR="00B92352" w:rsidRPr="00B92352" w:rsidRDefault="00B92352" w:rsidP="00B92352">
      <w:r w:rsidRPr="00B92352">
        <w:t>3. Zabezpečuje niektoré činnosti nevyhnutné na chod Mestského úradu, Mestských škôl a Zariadenia opatrovateľskej starostlivosti v meste Poltár:</w:t>
      </w:r>
    </w:p>
    <w:p w:rsidR="00B92352" w:rsidRPr="00B92352" w:rsidRDefault="00B92352" w:rsidP="00B92352">
      <w:pPr>
        <w:numPr>
          <w:ilvl w:val="0"/>
          <w:numId w:val="31"/>
        </w:numPr>
      </w:pPr>
      <w:r w:rsidRPr="00B92352">
        <w:t>zabezpečuje činnosť požiarneho technika pre zriaďovateľa</w:t>
      </w:r>
    </w:p>
    <w:p w:rsidR="00B92352" w:rsidRPr="00B92352" w:rsidRDefault="00B92352" w:rsidP="00B92352">
      <w:pPr>
        <w:numPr>
          <w:ilvl w:val="0"/>
          <w:numId w:val="31"/>
        </w:numPr>
      </w:pPr>
      <w:r w:rsidRPr="00B92352">
        <w:t>zabezpečuje činnosť bezpečnostného technika pre zriaďovateľa</w:t>
      </w:r>
    </w:p>
    <w:p w:rsidR="00B92352" w:rsidRPr="00B92352" w:rsidRDefault="00B92352" w:rsidP="00B92352">
      <w:pPr>
        <w:numPr>
          <w:ilvl w:val="0"/>
          <w:numId w:val="31"/>
        </w:numPr>
      </w:pPr>
      <w:r w:rsidRPr="00B92352">
        <w:t>zabezpečuje funkčnosť plynových kotolní a ich zariadení podľa osobitých predpisov vo všetkých mestských zariadeniach ( Kultúrny dom, Dom služieb, budova starej polície, Mestský úrad )</w:t>
      </w:r>
    </w:p>
    <w:p w:rsidR="00B92352" w:rsidRPr="00B92352" w:rsidRDefault="00B92352" w:rsidP="00B92352">
      <w:pPr>
        <w:numPr>
          <w:ilvl w:val="0"/>
          <w:numId w:val="31"/>
        </w:numPr>
      </w:pPr>
      <w:r w:rsidRPr="00B92352">
        <w:t>vykonáva bežnú údržbu nehnuteľného a hnuteľného majetku mesta</w:t>
      </w:r>
    </w:p>
    <w:p w:rsidR="00B92352" w:rsidRPr="00B92352" w:rsidRDefault="00B92352" w:rsidP="00B92352">
      <w:pPr>
        <w:numPr>
          <w:ilvl w:val="0"/>
          <w:numId w:val="31"/>
        </w:numPr>
      </w:pPr>
      <w:r w:rsidRPr="00B92352">
        <w:t>dovoz a prevoz stravy do zariadení zriadených mestom</w:t>
      </w:r>
    </w:p>
    <w:p w:rsidR="00B92352" w:rsidRPr="00B92352" w:rsidRDefault="00B92352" w:rsidP="00B92352">
      <w:pPr>
        <w:rPr>
          <w:b/>
        </w:rPr>
      </w:pPr>
      <w:r w:rsidRPr="00B92352">
        <w:br/>
      </w:r>
      <w:r w:rsidRPr="00B92352">
        <w:rPr>
          <w:b/>
          <w:bCs/>
        </w:rPr>
        <w:t>B. VEDĽAJŠIA ČINNOSŤ:</w:t>
      </w:r>
    </w:p>
    <w:p w:rsidR="00B92352" w:rsidRPr="00B92352" w:rsidRDefault="00B92352" w:rsidP="00B92352">
      <w:pPr>
        <w:numPr>
          <w:ilvl w:val="0"/>
          <w:numId w:val="32"/>
        </w:numPr>
      </w:pPr>
      <w:r w:rsidRPr="00B92352">
        <w:t> podnikanie v oblasti nakladania s iným ako nebezpečným odpadom (voľná živnosť)</w:t>
      </w:r>
    </w:p>
    <w:p w:rsidR="00B92352" w:rsidRPr="00B92352" w:rsidRDefault="00B92352" w:rsidP="00B92352">
      <w:pPr>
        <w:numPr>
          <w:ilvl w:val="0"/>
          <w:numId w:val="32"/>
        </w:numPr>
      </w:pPr>
      <w:r w:rsidRPr="00B92352">
        <w:lastRenderedPageBreak/>
        <w:t> cestná motorová doprava – vnútroštátna nákladná doprava (koncesia)</w:t>
      </w:r>
    </w:p>
    <w:p w:rsidR="00B92352" w:rsidRPr="00B92352" w:rsidRDefault="00B92352" w:rsidP="00B92352">
      <w:pPr>
        <w:numPr>
          <w:ilvl w:val="0"/>
          <w:numId w:val="32"/>
        </w:numPr>
      </w:pPr>
      <w:r w:rsidRPr="00B92352">
        <w:t> prevádzkovanie pohrebísk (koncesia)</w:t>
      </w:r>
    </w:p>
    <w:p w:rsidR="00B92352" w:rsidRPr="00B92352" w:rsidRDefault="00B92352" w:rsidP="00B92352">
      <w:pPr>
        <w:numPr>
          <w:ilvl w:val="0"/>
          <w:numId w:val="32"/>
        </w:numPr>
      </w:pPr>
      <w:r w:rsidRPr="00B92352">
        <w:t> pohrebné služby vrátane prepravy zosnulých (voľná živnosť)</w:t>
      </w:r>
    </w:p>
    <w:p w:rsidR="00B92352" w:rsidRPr="00B92352" w:rsidRDefault="00B92352" w:rsidP="00B92352">
      <w:pPr>
        <w:numPr>
          <w:ilvl w:val="0"/>
          <w:numId w:val="32"/>
        </w:numPr>
      </w:pPr>
      <w:r w:rsidRPr="00B92352">
        <w:t> kúpa tovaru na účely jeho predaja konečnému spotrebiteľovi (maloobchod) v rozsahu voľnej činnosti</w:t>
      </w:r>
    </w:p>
    <w:p w:rsidR="00B92352" w:rsidRPr="00B92352" w:rsidRDefault="00B92352" w:rsidP="00B92352">
      <w:pPr>
        <w:numPr>
          <w:ilvl w:val="0"/>
          <w:numId w:val="32"/>
        </w:numPr>
      </w:pPr>
      <w:r w:rsidRPr="00B92352">
        <w:t> prevádzkovanie kúpaliska a športovísk (voľná živnosť)</w:t>
      </w:r>
    </w:p>
    <w:p w:rsidR="00B92352" w:rsidRPr="00B92352" w:rsidRDefault="00B92352" w:rsidP="00B92352">
      <w:pPr>
        <w:numPr>
          <w:ilvl w:val="0"/>
          <w:numId w:val="32"/>
        </w:numPr>
      </w:pPr>
      <w:r w:rsidRPr="00B92352">
        <w:t> organizovanie vzdelávacích podujatí, prednášok a školení (voľná živnosť)</w:t>
      </w:r>
    </w:p>
    <w:p w:rsidR="00B92352" w:rsidRPr="00B92352" w:rsidRDefault="00B92352" w:rsidP="00B92352">
      <w:pPr>
        <w:numPr>
          <w:ilvl w:val="0"/>
          <w:numId w:val="32"/>
        </w:numPr>
      </w:pPr>
      <w:r w:rsidRPr="00B92352">
        <w:t> prenájom nehnuteľností (voľná živnosť)</w:t>
      </w:r>
    </w:p>
    <w:p w:rsidR="00B92352" w:rsidRPr="00B92352" w:rsidRDefault="00B92352" w:rsidP="00B92352">
      <w:pPr>
        <w:numPr>
          <w:ilvl w:val="0"/>
          <w:numId w:val="32"/>
        </w:numPr>
      </w:pPr>
      <w:r w:rsidRPr="00B92352">
        <w:t> osobná cestná doprava vykonávaná cestnými osobnými vozidlami, ktorých celková obsadenosť nepresahuje 9 osôb vrátane vodiča s výnimkou vozidiel taxislužby (voľná živnosť)</w:t>
      </w:r>
    </w:p>
    <w:p w:rsidR="00B92352" w:rsidRPr="00B92352" w:rsidRDefault="00B92352" w:rsidP="00B92352">
      <w:pPr>
        <w:numPr>
          <w:ilvl w:val="0"/>
          <w:numId w:val="32"/>
        </w:numPr>
      </w:pPr>
      <w:r w:rsidRPr="00B92352">
        <w:t> prenájom plôch pre reklamné účely na kúpalisku a športoviskách (voľná živnosť)</w:t>
      </w:r>
    </w:p>
    <w:p w:rsidR="00B92352" w:rsidRDefault="00B92352" w:rsidP="00B92352"/>
    <w:tbl>
      <w:tblPr>
        <w:tblpPr w:leftFromText="141" w:rightFromText="141" w:vertAnchor="text" w:horzAnchor="margin" w:tblpXSpec="right" w:tblpY="121"/>
        <w:tblW w:w="8560" w:type="dxa"/>
        <w:tblCellMar>
          <w:left w:w="70" w:type="dxa"/>
          <w:right w:w="70" w:type="dxa"/>
        </w:tblCellMar>
        <w:tblLook w:val="04A0"/>
      </w:tblPr>
      <w:tblGrid>
        <w:gridCol w:w="3400"/>
        <w:gridCol w:w="5160"/>
      </w:tblGrid>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bookmarkStart w:id="29" w:name="_Toc102191192"/>
            <w:bookmarkStart w:id="30" w:name="_Toc224306322"/>
            <w:bookmarkStart w:id="31" w:name="_Toc224313042"/>
            <w:r w:rsidRPr="00900E2E">
              <w:rPr>
                <w:b/>
                <w:bCs/>
                <w:color w:val="000000"/>
                <w:szCs w:val="24"/>
                <w:lang w:eastAsia="sk-SK"/>
              </w:rPr>
              <w:t>Názov</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Mestský podnik služieb</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Sídlo</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Továrenská 497/15, Poltár</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Dátum založenia / zriadenia</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01.01.2005</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Názov zriaďovateľa</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Mesto Poltár</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IČO</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37958348</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DIČ</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2021922342</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Hlavná činnosť</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Služby pre občanov mesta</w:t>
            </w:r>
          </w:p>
        </w:tc>
      </w:tr>
      <w:tr w:rsidR="00B92352" w:rsidRPr="00900E2E" w:rsidTr="00AB5AF3">
        <w:trPr>
          <w:trHeight w:val="300"/>
        </w:trPr>
        <w:tc>
          <w:tcPr>
            <w:tcW w:w="340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2"/>
              <w:rPr>
                <w:color w:val="000000"/>
                <w:lang w:eastAsia="sk-SK"/>
              </w:rPr>
            </w:pPr>
          </w:p>
        </w:tc>
      </w:tr>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Štatutárny orgán</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Ing. Miroslav Hájiček – poverený zastupovaním</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Priemerný počet zamestnancov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sidRPr="00900E2E">
              <w:rPr>
                <w:color w:val="000000"/>
                <w:lang w:eastAsia="sk-SK"/>
              </w:rPr>
              <w:t>18</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Počet riadiacich zamestnancov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sidRPr="00900E2E">
              <w:rPr>
                <w:color w:val="000000"/>
                <w:lang w:eastAsia="sk-SK"/>
              </w:rPr>
              <w:t>1</w:t>
            </w:r>
          </w:p>
        </w:tc>
      </w:tr>
      <w:tr w:rsidR="00B92352" w:rsidRPr="00900E2E" w:rsidTr="00AB5AF3">
        <w:trPr>
          <w:trHeight w:val="300"/>
        </w:trPr>
        <w:tc>
          <w:tcPr>
            <w:tcW w:w="3400" w:type="dxa"/>
            <w:tcBorders>
              <w:top w:val="nil"/>
              <w:left w:val="nil"/>
              <w:bottom w:val="nil"/>
              <w:right w:val="nil"/>
            </w:tcBorders>
            <w:shd w:val="clear" w:color="auto" w:fill="auto"/>
            <w:vAlign w:val="bottom"/>
            <w:hideMark/>
          </w:tcPr>
          <w:p w:rsidR="00B92352" w:rsidRPr="00900E2E" w:rsidRDefault="00B92352" w:rsidP="00B92352">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2"/>
              <w:rPr>
                <w:color w:val="000000"/>
                <w:lang w:eastAsia="sk-SK"/>
              </w:rPr>
            </w:pPr>
          </w:p>
        </w:tc>
      </w:tr>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Hodnota majetku</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593 187,24</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3A5FA6">
            <w:pPr>
              <w:spacing w:line="240" w:lineRule="auto"/>
              <w:ind w:firstLine="0"/>
              <w:jc w:val="left"/>
              <w:rPr>
                <w:b/>
                <w:bCs/>
                <w:color w:val="000000"/>
                <w:szCs w:val="24"/>
                <w:lang w:eastAsia="sk-SK"/>
              </w:rPr>
            </w:pPr>
            <w:r w:rsidRPr="00900E2E">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593 187,24</w:t>
            </w:r>
          </w:p>
        </w:tc>
      </w:tr>
      <w:tr w:rsidR="00B92352" w:rsidRPr="00900E2E" w:rsidTr="00AB5AF3">
        <w:trPr>
          <w:trHeight w:val="630"/>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jc w:val="left"/>
              <w:rPr>
                <w:b/>
                <w:bCs/>
                <w:color w:val="000000"/>
                <w:szCs w:val="24"/>
                <w:lang w:eastAsia="sk-SK"/>
              </w:rPr>
            </w:pPr>
            <w:r w:rsidRPr="00900E2E">
              <w:rPr>
                <w:b/>
                <w:bCs/>
                <w:color w:val="000000"/>
                <w:szCs w:val="24"/>
                <w:lang w:eastAsia="sk-SK"/>
              </w:rPr>
              <w:t>Výsledok hospodárenia za účtovné obdobie</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- 687,26</w:t>
            </w:r>
          </w:p>
        </w:tc>
      </w:tr>
    </w:tbl>
    <w:p w:rsidR="00700B28" w:rsidRDefault="003D1E88">
      <w:pPr>
        <w:spacing w:after="200" w:line="276" w:lineRule="auto"/>
        <w:ind w:firstLine="0"/>
        <w:jc w:val="left"/>
      </w:pPr>
      <w:r>
        <w:br w:type="page"/>
      </w:r>
    </w:p>
    <w:p w:rsidR="003A5FA6" w:rsidRDefault="003A5FA6" w:rsidP="003A5FA6">
      <w:pPr>
        <w:pStyle w:val="Nadpis2"/>
      </w:pPr>
      <w:bookmarkStart w:id="32" w:name="_Toc12962920"/>
      <w:r>
        <w:lastRenderedPageBreak/>
        <w:t>Obchodná spoločnosť – Bytherm s.r.o. Mestský bytový podnik</w:t>
      </w:r>
      <w:bookmarkEnd w:id="32"/>
    </w:p>
    <w:p w:rsidR="003A5FA6" w:rsidRPr="00B02EE4" w:rsidRDefault="003A5FA6" w:rsidP="003A5FA6">
      <w:r w:rsidRPr="00B02EE4">
        <w:rPr>
          <w:bCs/>
        </w:rPr>
        <w:t>BYTHERM, s.r.o. vznikla v roku 1994 transformáciou Mestského bytového podniku Poltár.</w:t>
      </w:r>
    </w:p>
    <w:p w:rsidR="003A5FA6" w:rsidRPr="00B02EE4" w:rsidRDefault="003A5FA6" w:rsidP="003A5FA6">
      <w:r w:rsidRPr="00B02EE4">
        <w:t>Hlavným predmetom činnosti spoločnosti je správa  a údržba bytového a nebytového fondu , v rozsahu obstarávania služieb spojených so správou bytov 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 podľa žiadosti vlastníkov bytov.</w:t>
      </w:r>
    </w:p>
    <w:p w:rsidR="003A5FA6" w:rsidRDefault="003A5FA6" w:rsidP="003A5FA6">
      <w:r w:rsidRPr="00B02EE4">
        <w:t>Naša spoločnosť vysiela v káblových rozvodoch v Meste Poltár v zmysle platnej licencie.</w:t>
      </w:r>
    </w:p>
    <w:p w:rsidR="003A5FA6" w:rsidRDefault="003A5FA6" w:rsidP="003A5FA6"/>
    <w:tbl>
      <w:tblPr>
        <w:tblW w:w="8560" w:type="dxa"/>
        <w:tblInd w:w="259" w:type="dxa"/>
        <w:tblCellMar>
          <w:left w:w="70" w:type="dxa"/>
          <w:right w:w="70" w:type="dxa"/>
        </w:tblCellMar>
        <w:tblLook w:val="04A0"/>
      </w:tblPr>
      <w:tblGrid>
        <w:gridCol w:w="3400"/>
        <w:gridCol w:w="5160"/>
      </w:tblGrid>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Bytherm, s.r.o. Mestský bytový podnik</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Sklárska 593/43,  987 01 Poltár</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21.0</w:t>
            </w:r>
            <w:r w:rsidRPr="00664D33">
              <w:rPr>
                <w:color w:val="000000"/>
                <w:lang w:eastAsia="sk-SK"/>
              </w:rPr>
              <w:t>2.199</w:t>
            </w:r>
            <w:r>
              <w:rPr>
                <w:color w:val="000000"/>
                <w:lang w:eastAsia="sk-SK"/>
              </w:rPr>
              <w:t>4</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Mesto Poltár</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31601685</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2020465150</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Správa bytov vo vlastníctve</w:t>
            </w:r>
          </w:p>
        </w:tc>
      </w:tr>
      <w:tr w:rsidR="003A5FA6" w:rsidRPr="00664D33" w:rsidTr="00AB5AF3">
        <w:trPr>
          <w:trHeight w:val="300"/>
        </w:trPr>
        <w:tc>
          <w:tcPr>
            <w:tcW w:w="340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0"/>
              <w:jc w:val="left"/>
              <w:rPr>
                <w:color w:val="000000"/>
                <w:lang w:eastAsia="sk-SK"/>
              </w:rPr>
            </w:pPr>
          </w:p>
        </w:tc>
        <w:tc>
          <w:tcPr>
            <w:tcW w:w="516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p>
        </w:tc>
      </w:tr>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konateľ, Ing. Miroslav Hájiček</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6</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2</w:t>
            </w:r>
          </w:p>
        </w:tc>
      </w:tr>
      <w:tr w:rsidR="003A5FA6" w:rsidRPr="00664D33" w:rsidTr="00AB5AF3">
        <w:trPr>
          <w:trHeight w:val="300"/>
        </w:trPr>
        <w:tc>
          <w:tcPr>
            <w:tcW w:w="3400" w:type="dxa"/>
            <w:tcBorders>
              <w:top w:val="nil"/>
              <w:left w:val="nil"/>
              <w:bottom w:val="nil"/>
              <w:right w:val="nil"/>
            </w:tcBorders>
            <w:shd w:val="clear" w:color="auto" w:fill="auto"/>
            <w:vAlign w:val="bottom"/>
            <w:hideMark/>
          </w:tcPr>
          <w:p w:rsidR="003A5FA6" w:rsidRPr="00664D33" w:rsidRDefault="003A5FA6" w:rsidP="003A5FA6">
            <w:pPr>
              <w:spacing w:line="240" w:lineRule="auto"/>
              <w:ind w:firstLine="0"/>
              <w:jc w:val="left"/>
              <w:rPr>
                <w:color w:val="000000"/>
                <w:lang w:eastAsia="sk-SK"/>
              </w:rPr>
            </w:pPr>
          </w:p>
        </w:tc>
        <w:tc>
          <w:tcPr>
            <w:tcW w:w="516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p>
        </w:tc>
      </w:tr>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866 146,00</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Výška vlastného imania</w:t>
            </w:r>
            <w:r>
              <w:rPr>
                <w:b/>
                <w:bCs/>
                <w:color w:val="000000"/>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793 815,00</w:t>
            </w:r>
          </w:p>
        </w:tc>
      </w:tr>
      <w:tr w:rsidR="003A5FA6" w:rsidRPr="00664D33" w:rsidTr="00AB5AF3">
        <w:trPr>
          <w:trHeight w:val="58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15 826,00</w:t>
            </w:r>
          </w:p>
        </w:tc>
      </w:tr>
    </w:tbl>
    <w:p w:rsidR="003A5FA6" w:rsidRDefault="003A5FA6" w:rsidP="003A5FA6"/>
    <w:p w:rsidR="003A5FA6" w:rsidRDefault="003A5FA6" w:rsidP="003A5FA6"/>
    <w:p w:rsidR="003A5FA6" w:rsidRDefault="003A5FA6">
      <w:pPr>
        <w:spacing w:after="200" w:line="276" w:lineRule="auto"/>
        <w:ind w:firstLine="0"/>
        <w:jc w:val="left"/>
      </w:pPr>
    </w:p>
    <w:p w:rsidR="00700B28" w:rsidRDefault="003A5FA6" w:rsidP="00700B28">
      <w:pPr>
        <w:pStyle w:val="Nadpis1"/>
      </w:pPr>
      <w:bookmarkStart w:id="33" w:name="_Toc12962921"/>
      <w:r>
        <w:lastRenderedPageBreak/>
        <w:t>Poslanie, vízie a</w:t>
      </w:r>
      <w:r w:rsidR="00872286">
        <w:t> </w:t>
      </w:r>
      <w:r>
        <w:t>ciele</w:t>
      </w:r>
      <w:bookmarkEnd w:id="33"/>
    </w:p>
    <w:p w:rsidR="00872286" w:rsidRPr="00872286" w:rsidRDefault="00872286" w:rsidP="00872286">
      <w:pPr>
        <w:pStyle w:val="Nadpis2"/>
      </w:pPr>
      <w:bookmarkStart w:id="34" w:name="_Toc12962922"/>
      <w:r>
        <w:t>Vízia</w:t>
      </w:r>
      <w:bookmarkEnd w:id="34"/>
    </w:p>
    <w:p w:rsidR="00872286"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 Spolu s rozvojom tohto druhu turistiky vznikla aj poľovnícka reštaurácia, ponúkajúca miestne poľovnícke špeciality. Reštaurácia sa teší bohatej návštevnosti hostí aj zo ši</w:t>
      </w:r>
      <w:r>
        <w:t>ršieho okolia. Ž</w:t>
      </w:r>
      <w:r w:rsidRPr="00BD143B">
        <w:t xml:space="preserve">ivot v meste sa dá hodnotiť ako veľmi príjemný. Obyvatelia sú o spoločenskom dianí informovaní prostredníctvom informačného bulletinu a internetového portálu </w:t>
      </w:r>
      <w:hyperlink r:id="rId23" w:history="1">
        <w:r w:rsidRPr="006138E0">
          <w:rPr>
            <w:rStyle w:val="Hypertextovodkaz"/>
          </w:rPr>
          <w:t>http://www.poltar.sk</w:t>
        </w:r>
      </w:hyperlink>
      <w:r w:rsidRPr="00BD143B">
        <w:t>.</w:t>
      </w:r>
    </w:p>
    <w:p w:rsidR="00872286" w:rsidRDefault="00A211BC" w:rsidP="00175835">
      <w:pPr>
        <w:spacing w:after="200"/>
        <w:ind w:firstLine="0"/>
        <w:jc w:val="left"/>
      </w:pPr>
      <w:r>
        <w:rPr>
          <w:noProof/>
          <w:lang w:eastAsia="sk-SK"/>
        </w:rPr>
        <w:pict>
          <v:roundrect id="_x0000_s1026" style="position:absolute;margin-left:-16.6pt;margin-top:16.5pt;width:428.85pt;height:217.2pt;z-index:251658240" arcsize="10923f" fillcolor="#d99594" strokecolor="#d99594" strokeweight="1pt">
            <v:fill color2="#f2dbdb" angle="-45" focus="-50%" type="gradient"/>
            <v:shadow on="t" type="perspective" color="#622423" opacity=".5" offset="1pt" offset2="-3pt"/>
            <v:textbox style="mso-next-textbox:#_x0000_s1026">
              <w:txbxContent>
                <w:p w:rsidR="005A4E8F" w:rsidRPr="004D404F" w:rsidRDefault="005A4E8F"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výrobných a nevýrobných odvetví, pre ktorých rozvoj má mesto najväčší potenciál – sklárska výroba, stavebná výroba, poľnohospodárstvo a drevospracujúci priemysel.</w:t>
                  </w:r>
                </w:p>
              </w:txbxContent>
            </v:textbox>
          </v:roundrect>
        </w:pict>
      </w: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Pr="00872286" w:rsidRDefault="00AB51FA" w:rsidP="00175835">
      <w:pPr>
        <w:pStyle w:val="Nadpis2"/>
      </w:pPr>
      <w:bookmarkStart w:id="35" w:name="_Toc12962923"/>
      <w:r>
        <w:t>Poslanie</w:t>
      </w:r>
      <w:bookmarkEnd w:id="35"/>
    </w:p>
    <w:p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w:t>
      </w:r>
      <w:r w:rsidRPr="00AB51FA">
        <w:lastRenderedPageBreak/>
        <w:t>identifikuje hlavných „zákazníkov“, t.j. jej obyvateľov, miestnych podnikateľov, záujmové združenia a pod.. Poslanie vyjadruje základný dôvod existencie mesta Poltár a odpovedá na tri otázky: Čo mesto robí? Prečo to robí? Pre koho to robí? 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rsidR="00AB51FA" w:rsidRPr="00AB51FA" w:rsidRDefault="00AB51FA" w:rsidP="00175835">
      <w:pPr>
        <w:numPr>
          <w:ilvl w:val="0"/>
          <w:numId w:val="35"/>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rsidR="00AB51FA" w:rsidRPr="00AB51FA" w:rsidRDefault="00AB51FA" w:rsidP="00175835">
      <w:pPr>
        <w:numPr>
          <w:ilvl w:val="0"/>
          <w:numId w:val="35"/>
        </w:numPr>
        <w:spacing w:after="200"/>
        <w:jc w:val="left"/>
        <w:rPr>
          <w:b/>
          <w:i/>
        </w:rPr>
      </w:pPr>
      <w:r w:rsidRPr="00AB51FA">
        <w:rPr>
          <w:b/>
          <w:i/>
        </w:rPr>
        <w:t>Súkromné vlastníctvo</w:t>
      </w:r>
      <w:r w:rsidRPr="00AB51FA">
        <w:t>- rešpektovanie a ochrana súkromného vlastníctva</w:t>
      </w:r>
    </w:p>
    <w:p w:rsidR="00AB51FA" w:rsidRPr="00AB51FA" w:rsidRDefault="00AB51FA" w:rsidP="00175835">
      <w:pPr>
        <w:numPr>
          <w:ilvl w:val="0"/>
          <w:numId w:val="35"/>
        </w:numPr>
        <w:spacing w:after="200"/>
        <w:jc w:val="left"/>
        <w:rPr>
          <w:b/>
          <w:i/>
        </w:rPr>
      </w:pPr>
      <w:r w:rsidRPr="00AB51FA">
        <w:rPr>
          <w:b/>
          <w:i/>
        </w:rPr>
        <w:lastRenderedPageBreak/>
        <w:t xml:space="preserve">Posilňovanie konkurencieschopnosti </w:t>
      </w:r>
      <w:r w:rsidRPr="00AB51FA">
        <w:t>– konkurencia je hnacou silou vývoja a zlepšovania života ľudí. Mesto bude mať pri svojich rozhodnutiach na zreteli vždy len verejný prospech obyvateľov mesta Poltár</w:t>
      </w:r>
    </w:p>
    <w:p w:rsidR="00AB51FA" w:rsidRPr="00AB51FA" w:rsidRDefault="00AB51FA" w:rsidP="00175835">
      <w:pPr>
        <w:numPr>
          <w:ilvl w:val="0"/>
          <w:numId w:val="35"/>
        </w:numPr>
        <w:spacing w:after="200"/>
        <w:jc w:val="left"/>
        <w:rPr>
          <w:b/>
          <w:i/>
        </w:rPr>
      </w:pPr>
      <w:r w:rsidRPr="00AB51FA">
        <w:rPr>
          <w:b/>
          <w:i/>
        </w:rPr>
        <w:t xml:space="preserve">Dobrovoľná solidarita </w:t>
      </w:r>
      <w:r w:rsidRPr="00AB51FA">
        <w:t>– prirodzenou formou zabezpečovania potrieb tých ľudí, ktorí sa nedokážu o seba postarať sami, je uplatňovanie dobrovoľných foriem solidarity, súkromných iniciatív a aktivít „zdola“.</w:t>
      </w:r>
    </w:p>
    <w:p w:rsidR="00AB51FA" w:rsidRPr="00AB51FA" w:rsidRDefault="00AB51FA" w:rsidP="00175835">
      <w:pPr>
        <w:numPr>
          <w:ilvl w:val="0"/>
          <w:numId w:val="35"/>
        </w:numPr>
        <w:spacing w:after="200"/>
        <w:jc w:val="left"/>
        <w:rPr>
          <w:b/>
          <w:i/>
        </w:rPr>
      </w:pPr>
      <w:r w:rsidRPr="00AB51FA">
        <w:rPr>
          <w:b/>
          <w:i/>
        </w:rPr>
        <w:t xml:space="preserve">Subsidiarita </w:t>
      </w:r>
      <w:r w:rsidRPr="00AB51FA">
        <w:t xml:space="preserve">– problémy sa majú riešiť tam, kde existujú, teda čo najbližšie k ľuďom. </w:t>
      </w:r>
    </w:p>
    <w:p w:rsidR="00AB51FA" w:rsidRPr="00AB51FA" w:rsidRDefault="00AB51FA" w:rsidP="00175835">
      <w:pPr>
        <w:numPr>
          <w:ilvl w:val="0"/>
          <w:numId w:val="35"/>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rsidR="00AB51FA" w:rsidRPr="00AB51FA" w:rsidRDefault="00AB51FA" w:rsidP="00175835">
      <w:pPr>
        <w:numPr>
          <w:ilvl w:val="0"/>
          <w:numId w:val="35"/>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samosprávy, v ktorej sa všetky dôležité rozhodnutia uskutočňujú na základe vopred stanovených verejne známych pravidiel a ktorej činnosť je prehľadná a podlieha reálnej občianskej kontrole.</w:t>
      </w:r>
    </w:p>
    <w:p w:rsidR="00AB51FA" w:rsidRPr="00AB51FA" w:rsidRDefault="00AB51FA" w:rsidP="00AB51FA">
      <w:pPr>
        <w:spacing w:after="200" w:line="276" w:lineRule="auto"/>
        <w:ind w:left="720" w:firstLine="0"/>
        <w:jc w:val="left"/>
        <w:rPr>
          <w:b/>
          <w:i/>
        </w:rPr>
      </w:pPr>
    </w:p>
    <w:p w:rsidR="00AB51FA" w:rsidRDefault="00AB51FA" w:rsidP="00AB51FA">
      <w:pPr>
        <w:pStyle w:val="Nadpis2"/>
      </w:pPr>
      <w:bookmarkStart w:id="36" w:name="_Toc12962924"/>
      <w:r>
        <w:t>Prioritné rozvojové oblasti</w:t>
      </w:r>
      <w:bookmarkEnd w:id="36"/>
    </w:p>
    <w:p w:rsidR="00AB51FA" w:rsidRPr="009656DE" w:rsidRDefault="00AB51FA" w:rsidP="00175835">
      <w:pPr>
        <w:rPr>
          <w:u w:val="single"/>
        </w:rPr>
      </w:pPr>
      <w:r w:rsidRPr="009656DE">
        <w:rPr>
          <w:u w:val="single"/>
        </w:rPr>
        <w:t xml:space="preserve">1.Hospodárstvo a vedecko-technicky rozvoj </w:t>
      </w:r>
    </w:p>
    <w:p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rsidR="00AB51FA" w:rsidRPr="009656DE" w:rsidRDefault="00AB51FA" w:rsidP="00175835">
      <w:pPr>
        <w:rPr>
          <w:u w:val="single"/>
        </w:rPr>
      </w:pPr>
      <w:r w:rsidRPr="00F06711">
        <w:t xml:space="preserve"> </w:t>
      </w:r>
      <w:r w:rsidRPr="009656DE">
        <w:rPr>
          <w:u w:val="single"/>
        </w:rPr>
        <w:t xml:space="preserve">2. Doprava a komunikácie </w:t>
      </w:r>
    </w:p>
    <w:p w:rsidR="00AB51FA" w:rsidRPr="00F06711" w:rsidRDefault="00AB51FA" w:rsidP="00175835">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rsidR="00AB51FA" w:rsidRDefault="00AB51FA" w:rsidP="00175835">
      <w:r w:rsidRPr="009656DE">
        <w:rPr>
          <w:u w:val="single"/>
        </w:rPr>
        <w:t>3. Technická infraštruktúra</w:t>
      </w:r>
      <w:r>
        <w:t xml:space="preserve"> </w:t>
      </w:r>
    </w:p>
    <w:p w:rsidR="00AB51FA" w:rsidRPr="00F06711" w:rsidRDefault="00AB51FA" w:rsidP="00175835">
      <w:r>
        <w:lastRenderedPageBreak/>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rsidR="00AB51FA" w:rsidRPr="009656DE" w:rsidRDefault="00AB51FA" w:rsidP="00175835">
      <w:pPr>
        <w:rPr>
          <w:u w:val="single"/>
        </w:rPr>
      </w:pPr>
      <w:r w:rsidRPr="009656DE">
        <w:rPr>
          <w:u w:val="single"/>
        </w:rPr>
        <w:t xml:space="preserve">4. Odpadové hospodárstvo </w:t>
      </w:r>
    </w:p>
    <w:p w:rsidR="00AB51FA" w:rsidRPr="00F06711" w:rsidRDefault="00AB51FA" w:rsidP="00175835">
      <w:r w:rsidRPr="00F06711">
        <w:t xml:space="preserve">Rozvoj a výstavba infraštruktúry odpadového hospodárstva. Dostavba kanalizačnej siete, výstavba a prevádzka zberného dvora pre separovaný zber ako aj mestského kompostoviska. </w:t>
      </w:r>
    </w:p>
    <w:p w:rsidR="00AB51FA" w:rsidRPr="009656DE" w:rsidRDefault="00AB51FA" w:rsidP="00175835">
      <w:pPr>
        <w:rPr>
          <w:u w:val="single"/>
        </w:rPr>
      </w:pPr>
      <w:r w:rsidRPr="009656DE">
        <w:rPr>
          <w:u w:val="single"/>
        </w:rPr>
        <w:t xml:space="preserve">5. Životné prostredie </w:t>
      </w:r>
    </w:p>
    <w:p w:rsidR="00AB51FA" w:rsidRPr="00F06711" w:rsidRDefault="00AB51FA" w:rsidP="00175835">
      <w:r>
        <w:t>Trvalo udržované ž</w:t>
      </w:r>
      <w:r w:rsidRPr="00F06711">
        <w:t xml:space="preserve">ivotné prostredie je </w:t>
      </w:r>
      <w:r>
        <w:t>významným ukazovateľom kvality života. Dlhodobé udrž</w:t>
      </w:r>
      <w:r w:rsidRPr="00F06711">
        <w:t>ovanie,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rsidR="00AB51FA" w:rsidRPr="009656DE" w:rsidRDefault="00AB51FA" w:rsidP="00175835">
      <w:pPr>
        <w:rPr>
          <w:u w:val="single"/>
        </w:rPr>
      </w:pPr>
      <w:r w:rsidRPr="009656DE">
        <w:rPr>
          <w:u w:val="single"/>
        </w:rPr>
        <w:t xml:space="preserve">6. Sociálna oblasť a zdravotníctvo </w:t>
      </w:r>
    </w:p>
    <w:p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rsidR="00AB51FA" w:rsidRPr="009656DE" w:rsidRDefault="00AB51FA" w:rsidP="00175835">
      <w:pPr>
        <w:rPr>
          <w:u w:val="single"/>
        </w:rPr>
      </w:pPr>
      <w:r w:rsidRPr="009656DE">
        <w:rPr>
          <w:u w:val="single"/>
        </w:rPr>
        <w:t>7. Školstvo a šport</w:t>
      </w:r>
    </w:p>
    <w:p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rsidR="00AB51FA" w:rsidRPr="009656DE" w:rsidRDefault="00AB51FA" w:rsidP="00175835">
      <w:pPr>
        <w:rPr>
          <w:u w:val="single"/>
        </w:rPr>
      </w:pPr>
      <w:r w:rsidRPr="009656DE">
        <w:rPr>
          <w:u w:val="single"/>
        </w:rPr>
        <w:t xml:space="preserve">8. Kultúra </w:t>
      </w:r>
    </w:p>
    <w:p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rsidR="00AB51FA" w:rsidRPr="009656DE" w:rsidRDefault="00AB51FA" w:rsidP="00175835">
      <w:pPr>
        <w:rPr>
          <w:u w:val="single"/>
        </w:rPr>
      </w:pPr>
      <w:r w:rsidRPr="009656DE">
        <w:rPr>
          <w:u w:val="single"/>
        </w:rPr>
        <w:t>9. Propagácia a cestovný ruch</w:t>
      </w:r>
    </w:p>
    <w:p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www - stránky. </w:t>
      </w:r>
    </w:p>
    <w:p w:rsidR="00AB51FA" w:rsidRPr="009656DE" w:rsidRDefault="00AB51FA" w:rsidP="00175835">
      <w:pPr>
        <w:rPr>
          <w:u w:val="single"/>
        </w:rPr>
      </w:pPr>
      <w:r w:rsidRPr="009656DE">
        <w:rPr>
          <w:u w:val="single"/>
        </w:rPr>
        <w:lastRenderedPageBreak/>
        <w:t>10. Administratíva a bezpečnosť</w:t>
      </w:r>
    </w:p>
    <w:p w:rsidR="00AB51FA" w:rsidRPr="00F06711" w:rsidRDefault="00AB51FA" w:rsidP="00175835">
      <w:r w:rsidRPr="00F06711">
        <w:t xml:space="preserve"> V rámci administratívneho zabezpečenia chodu samosprávy vytvárať vhodné podmienky na efektívnych chod úradu. Vytvoriť vhodné pracovné prostredie a technické zabezpečenie. </w:t>
      </w:r>
    </w:p>
    <w:p w:rsidR="00AB51FA" w:rsidRPr="009656DE" w:rsidRDefault="00AB51FA" w:rsidP="00175835">
      <w:pPr>
        <w:rPr>
          <w:u w:val="single"/>
        </w:rPr>
      </w:pPr>
      <w:r w:rsidRPr="009656DE">
        <w:rPr>
          <w:u w:val="single"/>
        </w:rPr>
        <w:t>11. Informatizácia mesta</w:t>
      </w:r>
    </w:p>
    <w:p w:rsidR="00AB51FA" w:rsidRDefault="00AB51FA" w:rsidP="00175835">
      <w:r w:rsidRPr="00F06711">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egovernment na lokálnej úrovni (e-vote, e-services, ...). </w:t>
      </w:r>
    </w:p>
    <w:p w:rsidR="00AB51FA" w:rsidRDefault="00AB51FA" w:rsidP="00175835">
      <w:pPr>
        <w:pStyle w:val="Nadpis2"/>
      </w:pPr>
      <w:bookmarkStart w:id="37" w:name="_Toc12962925"/>
      <w:r>
        <w:t>Ciele</w:t>
      </w:r>
      <w:bookmarkEnd w:id="37"/>
    </w:p>
    <w:p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rsidR="00AB5AF3" w:rsidRDefault="00A211BC" w:rsidP="00175835">
      <w:r>
        <w:rPr>
          <w:noProof/>
          <w:lang w:eastAsia="sk-SK"/>
        </w:rPr>
        <w:pict>
          <v:roundrect id="_x0000_s1028" style="position:absolute;left:0;text-align:left;margin-left:-5.35pt;margin-top:4.95pt;width:427.6pt;height:161.1pt;z-index:251659264" arcsize="10923f" strokecolor="#b2a1c7" strokeweight="1pt">
            <v:fill color2="#ccc0d9" focusposition="1" focussize="" focus="100%" type="gradient"/>
            <v:shadow on="t" type="perspective" color="#3f3151" opacity=".5" offset="1pt" offset2="-3pt"/>
            <v:textbox style="mso-next-textbox:#_x0000_s1028">
              <w:txbxContent>
                <w:p w:rsidR="005A4E8F" w:rsidRPr="009656DE" w:rsidRDefault="005A4E8F"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w:r>
    </w:p>
    <w:p w:rsidR="00AB5AF3" w:rsidRPr="00AB51FA" w:rsidRDefault="00AB5AF3" w:rsidP="00175835"/>
    <w:p w:rsidR="00AB51FA" w:rsidRPr="00AB51FA" w:rsidRDefault="00AB51FA" w:rsidP="00175835">
      <w:pPr>
        <w:spacing w:after="200"/>
        <w:ind w:firstLine="0"/>
        <w:jc w:val="left"/>
        <w:rPr>
          <w:b/>
          <w:i/>
        </w:rPr>
      </w:pPr>
    </w:p>
    <w:p w:rsidR="00F73DF1" w:rsidRDefault="00F73DF1" w:rsidP="00F73DF1">
      <w:pPr>
        <w:pStyle w:val="Nadpis1"/>
      </w:pPr>
      <w:bookmarkStart w:id="38" w:name="_Toc12962926"/>
      <w:r>
        <w:lastRenderedPageBreak/>
        <w:t>základná charakteristika konsolidovaného celku</w:t>
      </w:r>
      <w:bookmarkEnd w:id="38"/>
    </w:p>
    <w:p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rsidR="00F73DF1" w:rsidRDefault="00F73DF1" w:rsidP="00F73DF1"/>
    <w:p w:rsidR="00F73DF1" w:rsidRDefault="00F73DF1" w:rsidP="00F73DF1">
      <w:pPr>
        <w:spacing w:after="200"/>
        <w:ind w:firstLine="0"/>
      </w:pPr>
      <w:r>
        <w:rPr>
          <w:noProof/>
          <w:lang w:eastAsia="sk-SK"/>
        </w:rPr>
        <w:drawing>
          <wp:inline distT="0" distB="0" distL="0" distR="0">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4"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rsidR="00F73DF1" w:rsidRDefault="00F73DF1" w:rsidP="00F73DF1">
      <w:pPr>
        <w:pStyle w:val="Nadpis2"/>
      </w:pPr>
      <w:bookmarkStart w:id="39" w:name="_Toc12962927"/>
      <w:r>
        <w:lastRenderedPageBreak/>
        <w:t>Geografické údaje</w:t>
      </w:r>
      <w:bookmarkEnd w:id="39"/>
    </w:p>
    <w:p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z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rsidR="00F73DF1" w:rsidRPr="008047A8" w:rsidRDefault="00F73DF1" w:rsidP="00F73DF1">
      <w:pPr>
        <w:spacing w:line="276" w:lineRule="auto"/>
        <w:ind w:firstLine="0"/>
        <w:jc w:val="left"/>
      </w:pPr>
    </w:p>
    <w:p w:rsidR="00F73DF1" w:rsidRDefault="00F73DF1" w:rsidP="00F73DF1"/>
    <w:p w:rsidR="00F73DF1" w:rsidRDefault="00F73DF1" w:rsidP="002B02CC">
      <w:pPr>
        <w:pStyle w:val="Nadpisdoobsahu"/>
      </w:pPr>
    </w:p>
    <w:p w:rsidR="008277EF" w:rsidRDefault="008277EF" w:rsidP="002B02CC">
      <w:pPr>
        <w:pStyle w:val="Nadpisdoobsahu"/>
      </w:pPr>
    </w:p>
    <w:p w:rsidR="00495AAE" w:rsidRDefault="00495AAE" w:rsidP="002B02CC">
      <w:pPr>
        <w:pStyle w:val="Nadpisdoobsahu"/>
      </w:pPr>
    </w:p>
    <w:p w:rsidR="00495AAE" w:rsidRDefault="008277EF" w:rsidP="008277EF">
      <w:pPr>
        <w:pStyle w:val="Nadpis2"/>
      </w:pPr>
      <w:bookmarkStart w:id="40" w:name="_Toc12962928"/>
      <w:r>
        <w:lastRenderedPageBreak/>
        <w:t>Geografické údaje</w:t>
      </w:r>
      <w:bookmarkEnd w:id="40"/>
    </w:p>
    <w:p w:rsidR="00495AAE" w:rsidRPr="008277EF" w:rsidRDefault="008277EF" w:rsidP="00451616">
      <w:pPr>
        <w:pStyle w:val="Klucoveslova"/>
        <w:rPr>
          <w:b/>
        </w:rPr>
      </w:pPr>
      <w:r>
        <w:t>K 31.12.2017 malo mesto P</w:t>
      </w:r>
      <w:r w:rsidRPr="008277EF">
        <w:t>oltár 5 480 obyvateľov.</w:t>
      </w:r>
    </w:p>
    <w:p w:rsidR="00495AAE" w:rsidRPr="008277EF" w:rsidRDefault="008277EF" w:rsidP="00451616">
      <w:pPr>
        <w:pStyle w:val="Klucoveslova"/>
      </w:pPr>
      <w:r w:rsidRPr="008277EF">
        <w:t>VEKOVÉ ZLOŽENIE OBYVATEĽ</w:t>
      </w:r>
      <w:r w:rsidR="00130315">
        <w:t>STVA – VÝVOJ ZA ROKY 2011 – 2018</w:t>
      </w:r>
    </w:p>
    <w:tbl>
      <w:tblPr>
        <w:tblpPr w:leftFromText="141" w:rightFromText="141" w:vertAnchor="text" w:horzAnchor="margin" w:tblpXSpec="center" w:tblpY="173"/>
        <w:tblW w:w="8859" w:type="dxa"/>
        <w:tblCellMar>
          <w:left w:w="70" w:type="dxa"/>
          <w:right w:w="70" w:type="dxa"/>
        </w:tblCellMar>
        <w:tblLook w:val="04A0"/>
      </w:tblPr>
      <w:tblGrid>
        <w:gridCol w:w="1240"/>
        <w:gridCol w:w="960"/>
        <w:gridCol w:w="960"/>
        <w:gridCol w:w="960"/>
        <w:gridCol w:w="960"/>
        <w:gridCol w:w="960"/>
        <w:gridCol w:w="960"/>
        <w:gridCol w:w="867"/>
        <w:gridCol w:w="992"/>
      </w:tblGrid>
      <w:tr w:rsidR="00F1510D" w:rsidRPr="00C3307E" w:rsidTr="00F1510D">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510D" w:rsidRPr="00C3307E" w:rsidRDefault="00F1510D" w:rsidP="00F1510D">
            <w:pPr>
              <w:pStyle w:val="Klucoveslova"/>
              <w:jc w:val="left"/>
            </w:pPr>
            <w:r w:rsidRPr="00C3307E">
              <w:t>vek v rokoch</w:t>
            </w:r>
          </w:p>
        </w:tc>
        <w:tc>
          <w:tcPr>
            <w:tcW w:w="7619" w:type="dxa"/>
            <w:gridSpan w:val="8"/>
            <w:tcBorders>
              <w:top w:val="single" w:sz="4" w:space="0" w:color="auto"/>
              <w:left w:val="nil"/>
              <w:bottom w:val="single" w:sz="4" w:space="0" w:color="auto"/>
              <w:right w:val="single" w:sz="4" w:space="0" w:color="auto"/>
            </w:tcBorders>
            <w:shd w:val="clear" w:color="auto" w:fill="auto"/>
            <w:noWrap/>
            <w:vAlign w:val="center"/>
            <w:hideMark/>
          </w:tcPr>
          <w:p w:rsidR="00F1510D" w:rsidRPr="00C3307E" w:rsidRDefault="00130315" w:rsidP="00451616">
            <w:pPr>
              <w:pStyle w:val="Klucoveslova"/>
            </w:pPr>
            <w:r>
              <w:t>Počet obyvateľov v rokoch 2011</w:t>
            </w:r>
            <w:r w:rsidR="00F1510D" w:rsidRPr="00C3307E">
              <w:t xml:space="preserve"> - 2018</w:t>
            </w:r>
          </w:p>
        </w:tc>
      </w:tr>
      <w:tr w:rsidR="00F1510D" w:rsidRPr="00C3307E" w:rsidTr="00F1510D">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F1510D" w:rsidRPr="00C3307E" w:rsidRDefault="00F1510D" w:rsidP="00451616">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2011</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2016</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2017</w:t>
            </w:r>
          </w:p>
        </w:tc>
        <w:tc>
          <w:tcPr>
            <w:tcW w:w="992" w:type="dxa"/>
            <w:tcBorders>
              <w:top w:val="nil"/>
              <w:left w:val="nil"/>
              <w:bottom w:val="single" w:sz="4" w:space="0" w:color="auto"/>
              <w:right w:val="single" w:sz="4" w:space="0" w:color="auto"/>
            </w:tcBorders>
          </w:tcPr>
          <w:p w:rsidR="00F1510D" w:rsidRPr="008500BD" w:rsidRDefault="00F1510D" w:rsidP="008500BD">
            <w:pPr>
              <w:pStyle w:val="Klucoveslova"/>
              <w:jc w:val="right"/>
              <w:rPr>
                <w:b/>
              </w:rPr>
            </w:pPr>
            <w:r w:rsidRPr="008500BD">
              <w:rPr>
                <w:b/>
              </w:rPr>
              <w:t xml:space="preserve">    2018</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1 066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1 032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1 024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1 011</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990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984</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976</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949</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3 506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3 517</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3 495</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3 469</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3 448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3 403</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3 373</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3 284</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616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684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692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857</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938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1 041</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1 131</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1 237</w:t>
            </w:r>
          </w:p>
        </w:tc>
      </w:tr>
      <w:tr w:rsidR="00F1510D" w:rsidRPr="00C3307E" w:rsidTr="00F1510D">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rsidR="00F1510D" w:rsidRPr="00C3307E" w:rsidRDefault="00F1510D" w:rsidP="00451616">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5 188</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5 233</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5  211</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5 337</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5 376</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5 428</w:t>
            </w:r>
          </w:p>
        </w:tc>
        <w:tc>
          <w:tcPr>
            <w:tcW w:w="867"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5 480</w:t>
            </w:r>
          </w:p>
        </w:tc>
        <w:tc>
          <w:tcPr>
            <w:tcW w:w="992" w:type="dxa"/>
            <w:tcBorders>
              <w:top w:val="nil"/>
              <w:left w:val="nil"/>
              <w:bottom w:val="single" w:sz="4" w:space="0" w:color="auto"/>
              <w:right w:val="single" w:sz="4" w:space="0" w:color="auto"/>
            </w:tcBorders>
            <w:shd w:val="clear" w:color="000000" w:fill="C2D69A"/>
          </w:tcPr>
          <w:p w:rsidR="00F1510D" w:rsidRPr="00C3307E" w:rsidRDefault="00130315" w:rsidP="008500BD">
            <w:pPr>
              <w:pStyle w:val="Klucoveslova"/>
              <w:jc w:val="right"/>
            </w:pPr>
            <w:r>
              <w:t xml:space="preserve">  5 470</w:t>
            </w:r>
          </w:p>
        </w:tc>
      </w:tr>
    </w:tbl>
    <w:p w:rsidR="00495AAE" w:rsidRPr="00C3307E" w:rsidRDefault="00495AAE" w:rsidP="00451616">
      <w:pPr>
        <w:pStyle w:val="Klucoveslova"/>
      </w:pPr>
    </w:p>
    <w:p w:rsidR="00495AAE" w:rsidRPr="008277EF" w:rsidRDefault="00495AAE" w:rsidP="00451616">
      <w:pPr>
        <w:pStyle w:val="Klucoveslova"/>
      </w:pPr>
      <w:r w:rsidRPr="008277EF">
        <w:t>Zloženie a pohyb ob</w:t>
      </w:r>
      <w:r w:rsidR="00130315">
        <w:t>yvateľstva – vývoj za roky 2011 - 2018</w:t>
      </w:r>
    </w:p>
    <w:tbl>
      <w:tblPr>
        <w:tblpPr w:leftFromText="141" w:rightFromText="141" w:vertAnchor="text" w:horzAnchor="margin" w:tblpXSpec="center" w:tblpY="195"/>
        <w:tblW w:w="9284" w:type="dxa"/>
        <w:tblCellMar>
          <w:left w:w="70" w:type="dxa"/>
          <w:right w:w="70" w:type="dxa"/>
        </w:tblCellMar>
        <w:tblLook w:val="04A0"/>
      </w:tblPr>
      <w:tblGrid>
        <w:gridCol w:w="2018"/>
        <w:gridCol w:w="804"/>
        <w:gridCol w:w="914"/>
        <w:gridCol w:w="914"/>
        <w:gridCol w:w="914"/>
        <w:gridCol w:w="914"/>
        <w:gridCol w:w="914"/>
        <w:gridCol w:w="900"/>
        <w:gridCol w:w="992"/>
      </w:tblGrid>
      <w:tr w:rsidR="00130315" w:rsidRPr="00C3307E" w:rsidTr="00130315">
        <w:trPr>
          <w:trHeight w:val="660"/>
        </w:trPr>
        <w:tc>
          <w:tcPr>
            <w:tcW w:w="20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30315" w:rsidRPr="00C3307E" w:rsidRDefault="00130315" w:rsidP="00F1510D">
            <w:pPr>
              <w:pStyle w:val="Klucoveslova"/>
              <w:jc w:val="left"/>
            </w:pPr>
            <w:r w:rsidRPr="00C3307E">
              <w:t>Zloženie a pohyb obyvateľov</w:t>
            </w:r>
          </w:p>
        </w:tc>
        <w:tc>
          <w:tcPr>
            <w:tcW w:w="7266" w:type="dxa"/>
            <w:gridSpan w:val="8"/>
            <w:tcBorders>
              <w:top w:val="single" w:sz="4" w:space="0" w:color="auto"/>
              <w:left w:val="nil"/>
              <w:bottom w:val="single" w:sz="4" w:space="0" w:color="auto"/>
              <w:right w:val="single" w:sz="4" w:space="0" w:color="000000"/>
            </w:tcBorders>
            <w:shd w:val="clear" w:color="auto" w:fill="auto"/>
            <w:noWrap/>
            <w:vAlign w:val="center"/>
            <w:hideMark/>
          </w:tcPr>
          <w:p w:rsidR="00130315" w:rsidRPr="00C3307E" w:rsidRDefault="00130315" w:rsidP="00451616">
            <w:pPr>
              <w:pStyle w:val="Klucoveslova"/>
            </w:pPr>
            <w:r w:rsidRPr="00C3307E">
              <w:t>Počet obyvateľov</w:t>
            </w:r>
          </w:p>
        </w:tc>
      </w:tr>
      <w:tr w:rsidR="00F1510D" w:rsidRPr="00C3307E" w:rsidTr="00130315">
        <w:trPr>
          <w:trHeight w:val="555"/>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F1510D" w:rsidRPr="00C3307E" w:rsidRDefault="00F1510D" w:rsidP="00451616">
            <w:pPr>
              <w:pStyle w:val="Klucoveslova"/>
            </w:pPr>
          </w:p>
        </w:tc>
        <w:tc>
          <w:tcPr>
            <w:tcW w:w="80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2011</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2012</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2013</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2014</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2015</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2016</w:t>
            </w:r>
          </w:p>
        </w:tc>
        <w:tc>
          <w:tcPr>
            <w:tcW w:w="900"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2017</w:t>
            </w:r>
          </w:p>
        </w:tc>
        <w:tc>
          <w:tcPr>
            <w:tcW w:w="992" w:type="dxa"/>
            <w:tcBorders>
              <w:top w:val="nil"/>
              <w:left w:val="nil"/>
              <w:bottom w:val="single" w:sz="4" w:space="0" w:color="auto"/>
              <w:right w:val="single" w:sz="4" w:space="0" w:color="auto"/>
            </w:tcBorders>
          </w:tcPr>
          <w:p w:rsidR="00F1510D" w:rsidRPr="008500BD" w:rsidRDefault="00130315" w:rsidP="008500BD">
            <w:pPr>
              <w:pStyle w:val="Klucoveslova"/>
              <w:jc w:val="right"/>
              <w:rPr>
                <w:b/>
              </w:rPr>
            </w:pPr>
            <w:r w:rsidRPr="008500BD">
              <w:rPr>
                <w:b/>
              </w:rPr>
              <w:t xml:space="preserve"> 2018</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muži</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2 499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2 521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2 566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2 593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2 617</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2 642</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2 634</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ženy</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2 689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2 712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2 744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2 771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2 783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2 811</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2 838</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2 836</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000000" w:fill="FFFF00"/>
            <w:noWrap/>
            <w:vAlign w:val="bottom"/>
            <w:hideMark/>
          </w:tcPr>
          <w:p w:rsidR="00F1510D" w:rsidRPr="00C3307E" w:rsidRDefault="00F1510D" w:rsidP="00451616">
            <w:pPr>
              <w:pStyle w:val="Klucoveslova"/>
            </w:pPr>
            <w:r w:rsidRPr="00C3307E">
              <w:t>CELKOM</w:t>
            </w:r>
          </w:p>
        </w:tc>
        <w:tc>
          <w:tcPr>
            <w:tcW w:w="80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5 188</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5 233</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5 291</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5 337</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5 376</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5 428</w:t>
            </w:r>
          </w:p>
        </w:tc>
        <w:tc>
          <w:tcPr>
            <w:tcW w:w="900"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5 480</w:t>
            </w:r>
          </w:p>
        </w:tc>
        <w:tc>
          <w:tcPr>
            <w:tcW w:w="992" w:type="dxa"/>
            <w:tcBorders>
              <w:top w:val="nil"/>
              <w:left w:val="nil"/>
              <w:bottom w:val="single" w:sz="4" w:space="0" w:color="auto"/>
              <w:right w:val="single" w:sz="4" w:space="0" w:color="auto"/>
            </w:tcBorders>
            <w:shd w:val="clear" w:color="000000" w:fill="FFFF00"/>
          </w:tcPr>
          <w:p w:rsidR="00F1510D" w:rsidRPr="00C3307E" w:rsidRDefault="00130315" w:rsidP="008500BD">
            <w:pPr>
              <w:pStyle w:val="Klucoveslova"/>
              <w:jc w:val="right"/>
            </w:pPr>
            <w:r>
              <w:t>5 470</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 toho:</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92" w:type="dxa"/>
            <w:tcBorders>
              <w:top w:val="nil"/>
              <w:left w:val="nil"/>
              <w:bottom w:val="single" w:sz="4" w:space="0" w:color="auto"/>
              <w:right w:val="single" w:sz="4" w:space="0" w:color="auto"/>
            </w:tcBorders>
          </w:tcPr>
          <w:p w:rsidR="00F1510D" w:rsidRPr="00C3307E" w:rsidRDefault="00F1510D" w:rsidP="008500BD">
            <w:pPr>
              <w:pStyle w:val="Klucoveslova"/>
              <w:jc w:val="right"/>
            </w:pP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prisťahovaní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119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75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80</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88</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95</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72</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lastRenderedPageBreak/>
              <w:t>odsťahovaní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108</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96</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114</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 xml:space="preserve">narodení </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39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52</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52</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45</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zomrelí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58</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57</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74</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65</w:t>
            </w:r>
          </w:p>
        </w:tc>
      </w:tr>
    </w:tbl>
    <w:p w:rsidR="00F73DF1" w:rsidRPr="00C3307E" w:rsidRDefault="00F73DF1" w:rsidP="00451616">
      <w:pPr>
        <w:pStyle w:val="Klucoveslova"/>
      </w:pPr>
    </w:p>
    <w:p w:rsidR="008277EF" w:rsidRPr="008277EF" w:rsidRDefault="008277EF" w:rsidP="008277EF">
      <w:pPr>
        <w:pStyle w:val="Nadpis2"/>
      </w:pPr>
      <w:bookmarkStart w:id="41" w:name="_Toc12962929"/>
      <w:r>
        <w:t>Ekonomické údaje</w:t>
      </w:r>
      <w:bookmarkEnd w:id="41"/>
    </w:p>
    <w:p w:rsidR="008277EF" w:rsidRPr="008277EF" w:rsidRDefault="008277EF" w:rsidP="008277EF">
      <w:pPr>
        <w:spacing w:after="200" w:line="276" w:lineRule="auto"/>
        <w:ind w:firstLine="0"/>
        <w:rPr>
          <w:rFonts w:eastAsia="Calibri"/>
          <w:b/>
          <w:szCs w:val="24"/>
        </w:rPr>
      </w:pPr>
      <w:r>
        <w:rPr>
          <w:b/>
          <w:bCs/>
          <w:caps/>
          <w:sz w:val="28"/>
          <w:szCs w:val="28"/>
        </w:rPr>
        <w:tab/>
      </w:r>
      <w:r w:rsidRPr="008277EF">
        <w:rPr>
          <w:rFonts w:eastAsia="Calibri"/>
          <w:color w:val="111111"/>
          <w:szCs w:val="24"/>
        </w:rPr>
        <w:t>Na okresnej úrovni sa nezamestnanosť znížila v 73 okresoch, v piatich okresoch bol zaznamenaný nárast. Ku koncu júna tohto roka bolo na úradoch práce voľných 61.995 pracovných miest.</w:t>
      </w:r>
      <w:r w:rsidRPr="008277EF">
        <w:rPr>
          <w:rFonts w:eastAsia="Calibri"/>
          <w:iCs/>
          <w:color w:val="111111"/>
          <w:szCs w:val="24"/>
        </w:rPr>
        <w:t xml:space="preserve"> V okrese Poltár sa znížila za dv</w:t>
      </w:r>
      <w:r>
        <w:rPr>
          <w:rFonts w:eastAsia="Calibri"/>
          <w:iCs/>
          <w:color w:val="111111"/>
          <w:szCs w:val="24"/>
        </w:rPr>
        <w:t>a roky nezamestnanosť až o 8,41</w:t>
      </w:r>
      <w:r w:rsidRPr="008277EF">
        <w:rPr>
          <w:rFonts w:eastAsia="Calibri"/>
          <w:iCs/>
          <w:color w:val="111111"/>
          <w:szCs w:val="24"/>
        </w:rPr>
        <w:t xml:space="preserve">p.b. </w:t>
      </w:r>
      <w:r w:rsidRPr="008277EF">
        <w:rPr>
          <w:rFonts w:eastAsia="Calibri"/>
          <w:b/>
          <w:szCs w:val="24"/>
        </w:rPr>
        <w:br/>
      </w:r>
    </w:p>
    <w:p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8717" w:type="dxa"/>
        <w:tblCellMar>
          <w:left w:w="70" w:type="dxa"/>
          <w:right w:w="70" w:type="dxa"/>
        </w:tblCellMar>
        <w:tblLook w:val="04A0"/>
      </w:tblPr>
      <w:tblGrid>
        <w:gridCol w:w="951"/>
        <w:gridCol w:w="951"/>
        <w:gridCol w:w="951"/>
        <w:gridCol w:w="951"/>
        <w:gridCol w:w="951"/>
        <w:gridCol w:w="951"/>
        <w:gridCol w:w="951"/>
        <w:gridCol w:w="146"/>
        <w:gridCol w:w="951"/>
        <w:gridCol w:w="963"/>
      </w:tblGrid>
      <w:tr w:rsidR="00130315" w:rsidRPr="008277EF" w:rsidTr="00130315">
        <w:trPr>
          <w:trHeight w:val="300"/>
        </w:trPr>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2011</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2012</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2013</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2014</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2015</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2016</w:t>
            </w:r>
          </w:p>
        </w:tc>
        <w:tc>
          <w:tcPr>
            <w:tcW w:w="146" w:type="dxa"/>
            <w:tcBorders>
              <w:top w:val="single" w:sz="4" w:space="0" w:color="auto"/>
              <w:left w:val="nil"/>
              <w:bottom w:val="single" w:sz="4" w:space="0" w:color="auto"/>
              <w:right w:val="nil"/>
            </w:tcBorders>
          </w:tcPr>
          <w:p w:rsidR="00130315" w:rsidRPr="008277EF" w:rsidRDefault="00130315" w:rsidP="008277EF">
            <w:pPr>
              <w:spacing w:line="240" w:lineRule="auto"/>
              <w:ind w:firstLine="0"/>
              <w:jc w:val="center"/>
              <w:rPr>
                <w:b/>
                <w:bCs/>
                <w:color w:val="000000"/>
                <w:szCs w:val="24"/>
                <w:lang w:eastAsia="sk-SK"/>
              </w:rPr>
            </w:pP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2017</w:t>
            </w:r>
          </w:p>
        </w:tc>
        <w:tc>
          <w:tcPr>
            <w:tcW w:w="963" w:type="dxa"/>
            <w:tcBorders>
              <w:top w:val="single" w:sz="4" w:space="0" w:color="auto"/>
              <w:left w:val="nil"/>
              <w:bottom w:val="single" w:sz="4" w:space="0" w:color="auto"/>
              <w:right w:val="single" w:sz="4" w:space="0" w:color="auto"/>
            </w:tcBorders>
          </w:tcPr>
          <w:p w:rsidR="00130315" w:rsidRPr="008277EF" w:rsidRDefault="00130315" w:rsidP="008277EF">
            <w:pPr>
              <w:spacing w:line="240" w:lineRule="auto"/>
              <w:ind w:firstLine="0"/>
              <w:jc w:val="center"/>
              <w:rPr>
                <w:b/>
                <w:bCs/>
                <w:color w:val="000000"/>
                <w:szCs w:val="24"/>
                <w:lang w:eastAsia="sk-SK"/>
              </w:rPr>
            </w:pPr>
            <w:r>
              <w:rPr>
                <w:b/>
                <w:bCs/>
                <w:color w:val="000000"/>
                <w:szCs w:val="24"/>
                <w:lang w:eastAsia="sk-SK"/>
              </w:rPr>
              <w:t>2018</w:t>
            </w:r>
          </w:p>
        </w:tc>
      </w:tr>
      <w:tr w:rsidR="00130315" w:rsidRPr="008277EF" w:rsidTr="00130315">
        <w:trPr>
          <w:trHeight w:val="300"/>
        </w:trPr>
        <w:tc>
          <w:tcPr>
            <w:tcW w:w="951" w:type="dxa"/>
            <w:tcBorders>
              <w:top w:val="nil"/>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23,88</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26,16</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23,57</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17,51</w:t>
            </w:r>
          </w:p>
        </w:tc>
        <w:tc>
          <w:tcPr>
            <w:tcW w:w="146" w:type="dxa"/>
            <w:tcBorders>
              <w:top w:val="nil"/>
              <w:left w:val="nil"/>
              <w:bottom w:val="single" w:sz="4" w:space="0" w:color="auto"/>
              <w:right w:val="nil"/>
            </w:tcBorders>
          </w:tcPr>
          <w:p w:rsidR="00130315" w:rsidRPr="008277EF" w:rsidRDefault="00130315" w:rsidP="008277EF">
            <w:pPr>
              <w:spacing w:line="240" w:lineRule="auto"/>
              <w:ind w:firstLine="0"/>
              <w:jc w:val="center"/>
              <w:rPr>
                <w:color w:val="000000"/>
                <w:szCs w:val="24"/>
                <w:lang w:eastAsia="sk-SK"/>
              </w:rPr>
            </w:pP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17,02</w:t>
            </w:r>
          </w:p>
        </w:tc>
        <w:tc>
          <w:tcPr>
            <w:tcW w:w="963" w:type="dxa"/>
            <w:tcBorders>
              <w:top w:val="nil"/>
              <w:left w:val="nil"/>
              <w:bottom w:val="single" w:sz="4" w:space="0" w:color="auto"/>
              <w:right w:val="single" w:sz="4" w:space="0" w:color="auto"/>
            </w:tcBorders>
          </w:tcPr>
          <w:p w:rsidR="00130315" w:rsidRDefault="00130315" w:rsidP="008277EF">
            <w:pPr>
              <w:spacing w:line="240" w:lineRule="auto"/>
              <w:ind w:firstLine="0"/>
              <w:jc w:val="center"/>
              <w:rPr>
                <w:color w:val="000000"/>
                <w:szCs w:val="24"/>
                <w:lang w:eastAsia="sk-SK"/>
              </w:rPr>
            </w:pPr>
          </w:p>
          <w:p w:rsidR="00130315" w:rsidRPr="008277EF" w:rsidRDefault="00130315" w:rsidP="008277EF">
            <w:pPr>
              <w:spacing w:line="240" w:lineRule="auto"/>
              <w:ind w:firstLine="0"/>
              <w:jc w:val="center"/>
              <w:rPr>
                <w:color w:val="000000"/>
                <w:szCs w:val="24"/>
                <w:lang w:eastAsia="sk-SK"/>
              </w:rPr>
            </w:pPr>
            <w:r>
              <w:rPr>
                <w:color w:val="000000"/>
                <w:szCs w:val="24"/>
                <w:lang w:eastAsia="sk-SK"/>
              </w:rPr>
              <w:t>10,23</w:t>
            </w:r>
          </w:p>
        </w:tc>
      </w:tr>
    </w:tbl>
    <w:p w:rsidR="00C8084C" w:rsidRDefault="00C8084C" w:rsidP="002B02CC">
      <w:pPr>
        <w:pStyle w:val="Nadpisdoobsahu"/>
      </w:pPr>
    </w:p>
    <w:p w:rsidR="00C3307E" w:rsidRDefault="00C3307E" w:rsidP="00C3307E">
      <w:pPr>
        <w:pStyle w:val="Nadpis2"/>
      </w:pPr>
      <w:bookmarkStart w:id="42" w:name="_Toc12962930"/>
      <w:r>
        <w:t>Symboly mesta Poltár</w:t>
      </w:r>
      <w:bookmarkEnd w:id="42"/>
    </w:p>
    <w:p w:rsidR="00C3307E" w:rsidRPr="00C3307E" w:rsidRDefault="00C3307E" w:rsidP="00451616">
      <w:pPr>
        <w:pStyle w:val="Klucoveslova"/>
      </w:pPr>
      <w:r w:rsidRPr="00C3307E">
        <w:t xml:space="preserve">Erb mesta :                      </w:t>
      </w:r>
    </w:p>
    <w:p w:rsidR="00C3307E" w:rsidRPr="00451F0E" w:rsidRDefault="00C3307E" w:rsidP="00451616">
      <w:pPr>
        <w:pStyle w:val="Klucoveslova"/>
      </w:pPr>
      <w:r w:rsidRPr="00451F0E">
        <w:t>Erb mesta :</w:t>
      </w:r>
    </w:p>
    <w:p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5"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 xml:space="preserve">štítu so zlatým pohára, pod ktorým boli tri zlaté obilné zrnká. Jeho obrysom autorom bol Ján Kostúr.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w:t>
      </w:r>
      <w:r w:rsidRPr="00451F0E">
        <w:rPr>
          <w:color w:val="000000"/>
        </w:rPr>
        <w:lastRenderedPageBreak/>
        <w:t>PhDr. Ladislav Vrteľ. Mesto ho prijalo za svoj erb 24. Februára 1988.</w:t>
      </w:r>
    </w:p>
    <w:p w:rsidR="0047225D" w:rsidRDefault="00C3307E" w:rsidP="0047225D">
      <w:pPr>
        <w:rPr>
          <w:color w:val="000000"/>
        </w:rPr>
      </w:pPr>
      <w:r w:rsidRPr="00576814">
        <w:rPr>
          <w:color w:val="000000"/>
        </w:rPr>
        <w:t xml:space="preserve">      </w:t>
      </w:r>
    </w:p>
    <w:p w:rsidR="0047225D" w:rsidRPr="001F7761" w:rsidRDefault="0047225D" w:rsidP="0047225D">
      <w:pPr>
        <w:tabs>
          <w:tab w:val="left" w:pos="3261"/>
        </w:tabs>
        <w:ind w:left="3255" w:hanging="3255"/>
        <w:rPr>
          <w:noProof/>
          <w:color w:val="000000"/>
        </w:rPr>
      </w:pPr>
      <w:r>
        <w:rPr>
          <w:noProof/>
          <w:color w:val="000000"/>
          <w:lang w:eastAsia="sk-SK"/>
        </w:rPr>
        <w:drawing>
          <wp:anchor distT="0" distB="0" distL="114300" distR="114300" simplePos="0" relativeHeight="251663360" behindDoc="1" locked="0" layoutInCell="1" allowOverlap="1">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6"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7"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3" w:name="_Toc387225340"/>
      <w:r w:rsidRPr="001F7761">
        <w:rPr>
          <w:color w:val="000000"/>
        </w:rPr>
        <w:t>Logo mesta</w:t>
      </w:r>
      <w:bookmarkEnd w:id="43"/>
      <w:r>
        <w:rPr>
          <w:color w:val="000000"/>
        </w:rPr>
        <w:t xml:space="preserve">:                   </w:t>
      </w:r>
    </w:p>
    <w:p w:rsidR="0047225D" w:rsidRPr="00576814" w:rsidRDefault="0047225D" w:rsidP="0047225D">
      <w:pPr>
        <w:rPr>
          <w:b/>
          <w:color w:val="000000"/>
        </w:rPr>
      </w:pPr>
    </w:p>
    <w:p w:rsidR="0047225D" w:rsidRDefault="0047225D" w:rsidP="0047225D">
      <w:pPr>
        <w:ind w:left="928"/>
        <w:rPr>
          <w:b/>
          <w:sz w:val="28"/>
          <w:szCs w:val="28"/>
        </w:rPr>
      </w:pPr>
    </w:p>
    <w:p w:rsidR="00C3307E" w:rsidRPr="00576814" w:rsidRDefault="00C3307E" w:rsidP="00C3307E">
      <w:pPr>
        <w:rPr>
          <w:color w:val="000000"/>
        </w:rPr>
      </w:pPr>
      <w:r w:rsidRPr="00576814">
        <w:rPr>
          <w:color w:val="000000"/>
        </w:rPr>
        <w:t xml:space="preserve">      </w:t>
      </w:r>
    </w:p>
    <w:p w:rsidR="0047225D" w:rsidRDefault="0047225D" w:rsidP="0047225D">
      <w:pPr>
        <w:pStyle w:val="Nadpis2"/>
      </w:pPr>
      <w:bookmarkStart w:id="44" w:name="_Toc12962931"/>
      <w:r>
        <w:t>História mesta</w:t>
      </w:r>
      <w:bookmarkEnd w:id="44"/>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lovanského osídlenia. Archeló</w:t>
      </w:r>
      <w:r w:rsidRPr="00576814">
        <w:rPr>
          <w:rFonts w:ascii="Times New Roman" w:hAnsi="Times New Roman" w:cs="Times New Roman"/>
        </w:rPr>
        <w:t xml:space="preserve">govia tu objavili slovanské sídliskové nálezy pochádzajúce zo 7.-8. storočia, na Cerinách odhadli základy stredovekého hrádku, kde v 15. storočí stála Jiskrovská pevnôstka a na kostolisku našli zvyšky neskororománskeho kostola. V lokalite Kostolisko objavili pohrebisko pilinskej kultúry zo strednej a mladšej doby bronzovej, zaniknuté pánske sídlo a zaniknutú osadu Starý Poltár z vrcholného stredoveku.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lastRenderedPageBreak/>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upy rodine Záchovcov. Popri ich sídle viedla cesta Carihrad - Krakov a poštová cesta Viedeň - Košice. Najstaršia písomná zmienka o miestnom názve "Silva Polta" pochádza z donačnej listiny kráľa Bélu IV. z 10. januára 1246, ktorá určuje hranice panstva fiľakovského a ozdínskeho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rsidR="0047225D" w:rsidRPr="00576814" w:rsidRDefault="0047225D" w:rsidP="0047225D">
      <w:pPr>
        <w:pStyle w:val="Default"/>
        <w:spacing w:line="360" w:lineRule="auto"/>
        <w:ind w:left="78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ným poľnohospodárstvom, debnárstvom, kolárstvom a najmä hrnčiarstvom. V roku 1869 tu bola postavená Baratta-Dragnova továreň na šamotové výrobky- tehly, trativody, kachličky. V roku 1882 vznikla pobočka poltárskej šamotky v Zelenom. V roku 1869 začala vyrábať tehliarske a žiaruvzdorné materiály továreň, ktorú založil Alojz Baratta. V polovici 19.storočia tu boli známe sírnaté kúpele, ktoré zanikli, hoci sírne pramene sú tu dodnes.Za1.ČSR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poskytla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rsidR="0047225D" w:rsidRDefault="0047225D" w:rsidP="0047225D">
      <w:pPr>
        <w:pStyle w:val="Normlnweb"/>
        <w:spacing w:line="360" w:lineRule="auto"/>
        <w:jc w:val="both"/>
        <w:rPr>
          <w:color w:val="000000"/>
        </w:rPr>
      </w:pPr>
      <w:r>
        <w:rPr>
          <w:color w:val="000000"/>
        </w:rPr>
        <w:lastRenderedPageBreak/>
        <w:tab/>
      </w:r>
      <w:r w:rsidRPr="00576814">
        <w:rPr>
          <w:color w:val="000000"/>
        </w:rPr>
        <w:t>Pôvodné pečate obcí, symbolizujúce pracovnú činnosť obyvateľov obsahujú kosák, kosu, džbán. Súčasný znak /1998/ v červenom štýle strieborný džbán symbolizuje dávne miestne hrnčiarstvo a súčasné sklárstvo. Poltárčania boli poľnohospodári. Z remeselníkov boli najznámejší hrnčiari, ktorí sa preslávili výrobou známej bielej 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rsidR="007862C1" w:rsidRDefault="007862C1" w:rsidP="007862C1">
      <w:pPr>
        <w:pStyle w:val="Nadpis2"/>
      </w:pPr>
      <w:bookmarkStart w:id="45" w:name="_Toc12962932"/>
      <w:r>
        <w:t>Pamiatky</w:t>
      </w:r>
      <w:bookmarkEnd w:id="45"/>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Evanjelický kostol v Poltári z roku 1791</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8"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Kaplnka v mestskej časti Zelené z roku 1835</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29"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rsidR="0058162E" w:rsidRPr="001F7761" w:rsidRDefault="0058162E" w:rsidP="0058162E">
      <w:pPr>
        <w:numPr>
          <w:ilvl w:val="0"/>
          <w:numId w:val="40"/>
        </w:numPr>
        <w:spacing w:before="100" w:beforeAutospacing="1" w:after="100" w:afterAutospacing="1" w:line="240" w:lineRule="auto"/>
        <w:jc w:val="left"/>
        <w:rPr>
          <w:color w:val="000000"/>
        </w:rPr>
      </w:pPr>
      <w:r w:rsidRPr="001F7761">
        <w:rPr>
          <w:color w:val="000000"/>
        </w:rPr>
        <w:t>Kamenný most v mestskej časti Zelené zo 17. Storočia</w:t>
      </w:r>
    </w:p>
    <w:p w:rsidR="007862C1" w:rsidRDefault="0058162E" w:rsidP="0058162E">
      <w:pPr>
        <w:pStyle w:val="Normlnweb"/>
        <w:spacing w:line="360" w:lineRule="auto"/>
        <w:jc w:val="both"/>
        <w:rPr>
          <w:color w:val="000000"/>
        </w:rPr>
      </w:pPr>
      <w:r>
        <w:t xml:space="preserve">           </w:t>
      </w:r>
    </w:p>
    <w:p w:rsidR="0047225D" w:rsidRPr="00576814" w:rsidRDefault="0047225D" w:rsidP="0047225D">
      <w:pPr>
        <w:pStyle w:val="Normlnweb"/>
        <w:spacing w:line="360" w:lineRule="auto"/>
        <w:jc w:val="both"/>
        <w:rPr>
          <w:color w:val="000000"/>
        </w:rPr>
      </w:pPr>
    </w:p>
    <w:p w:rsidR="008277EF" w:rsidRDefault="008277EF" w:rsidP="002B02CC">
      <w:pPr>
        <w:pStyle w:val="Nadpisdoobsahu"/>
      </w:pPr>
    </w:p>
    <w:p w:rsidR="008277EF" w:rsidRDefault="008277EF" w:rsidP="002B02CC">
      <w:pPr>
        <w:pStyle w:val="Nadpisdoobsahu"/>
      </w:pPr>
    </w:p>
    <w:p w:rsidR="0058162E" w:rsidRDefault="0058162E" w:rsidP="0058162E">
      <w:pPr>
        <w:pStyle w:val="Nadpis2"/>
      </w:pPr>
      <w:bookmarkStart w:id="46" w:name="_Toc12962933"/>
      <w:r>
        <w:lastRenderedPageBreak/>
        <w:t>Významné osobnosti mesta Poltár</w:t>
      </w:r>
      <w:bookmarkEnd w:id="46"/>
    </w:p>
    <w:p w:rsidR="0058162E" w:rsidRDefault="00A211BC" w:rsidP="0058162E">
      <w:hyperlink r:id="rId30" w:history="1">
        <w:r w:rsidR="0058162E" w:rsidRPr="00F12F55">
          <w:rPr>
            <w:rStyle w:val="Hypertextovodkaz"/>
            <w:b/>
            <w:bCs/>
            <w:color w:val="000000"/>
          </w:rPr>
          <w:t>Július Pástor</w:t>
        </w:r>
      </w:hyperlink>
      <w:r w:rsidR="0058162E" w:rsidRPr="00F12F55">
        <w:t> - narodil sa 30. decembra 1887 v Lukovišti,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rsidR="0058162E" w:rsidRPr="00F12F55" w:rsidRDefault="0058162E" w:rsidP="0058162E">
      <w:r>
        <w:rPr>
          <w:noProof/>
          <w:lang w:eastAsia="sk-SK"/>
        </w:rPr>
        <w:drawing>
          <wp:inline distT="0" distB="0" distL="0" distR="0">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1"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rsidR="0058162E" w:rsidRPr="00F12F55" w:rsidRDefault="0058162E" w:rsidP="0058162E">
      <w:r w:rsidRPr="00F12F55">
        <w:rPr>
          <w:b/>
          <w:bCs/>
          <w:u w:val="single"/>
        </w:rPr>
        <w:t>Marta BRZIAKOVÁ</w:t>
      </w:r>
      <w:r w:rsidRPr="00F12F55">
        <w:t>, – narodila sa 31. júla 1920 v Poltári v učiteľskej rodine Júliusa Pástora a Margity, rodenej Hrkovej. Väčšinu svojho života prežila v Poltári.</w:t>
      </w:r>
    </w:p>
    <w:p w:rsidR="0058162E" w:rsidRPr="008D1DAD" w:rsidRDefault="00A211BC" w:rsidP="0058162E">
      <w:pPr>
        <w:rPr>
          <w:color w:val="000000"/>
        </w:rPr>
      </w:pPr>
      <w:hyperlink r:id="rId32" w:tgtFrame="_blank" w:history="1">
        <w:r w:rsidR="0058162E" w:rsidRPr="00F12F55">
          <w:rPr>
            <w:rStyle w:val="Hypertextovodkaz"/>
            <w:b/>
            <w:bCs/>
            <w:color w:val="000000"/>
          </w:rPr>
          <w:t>Prof. PhDr. Zdenko KASÁČ, CSc</w:t>
        </w:r>
      </w:hyperlink>
      <w:r w:rsidR="0058162E" w:rsidRPr="00F12F55">
        <w:rPr>
          <w:bCs/>
        </w:rPr>
        <w:t>.</w:t>
      </w:r>
      <w:r w:rsidR="0058162E" w:rsidRPr="00F12F55">
        <w:t xml:space="preserve"> - narodil sa 15. augusta 1924 v Poltári. 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rsidR="0058162E" w:rsidRPr="008D1DAD" w:rsidRDefault="0058162E" w:rsidP="0058162E">
      <w:pPr>
        <w:rPr>
          <w:color w:val="000000"/>
        </w:rPr>
      </w:pPr>
      <w:r w:rsidRPr="008D1DAD">
        <w:rPr>
          <w:b/>
          <w:color w:val="000000"/>
          <w:u w:val="single"/>
        </w:rPr>
        <w:t>Doc. PhDr.</w:t>
      </w:r>
      <w:r w:rsidRPr="008D1DAD">
        <w:rPr>
          <w:b/>
          <w:bCs/>
          <w:color w:val="000000"/>
          <w:u w:val="single"/>
        </w:rPr>
        <w:t>Tibor Sedlický</w:t>
      </w:r>
      <w:r w:rsidRPr="008D1DAD">
        <w:rPr>
          <w:b/>
          <w:color w:val="000000"/>
          <w:u w:val="single"/>
        </w:rPr>
        <w:t>, CSc.</w:t>
      </w:r>
      <w:r w:rsidRPr="008D1DAD">
        <w:rPr>
          <w:color w:val="000000"/>
        </w:rPr>
        <w:t xml:space="preserve"> (* </w:t>
      </w:r>
      <w:hyperlink r:id="rId33" w:tooltip="2. apríl" w:history="1">
        <w:r w:rsidRPr="008D1DAD">
          <w:rPr>
            <w:rStyle w:val="Hypertextovodkaz"/>
            <w:color w:val="000000"/>
          </w:rPr>
          <w:t>2. apríl</w:t>
        </w:r>
      </w:hyperlink>
      <w:r w:rsidRPr="008D1DAD">
        <w:rPr>
          <w:color w:val="000000"/>
        </w:rPr>
        <w:t> </w:t>
      </w:r>
      <w:hyperlink r:id="rId34" w:tooltip="1924" w:history="1">
        <w:r w:rsidRPr="008D1DAD">
          <w:rPr>
            <w:rStyle w:val="Hypertextovodkaz"/>
            <w:color w:val="000000"/>
          </w:rPr>
          <w:t>1924</w:t>
        </w:r>
      </w:hyperlink>
      <w:r w:rsidRPr="008D1DAD">
        <w:rPr>
          <w:color w:val="000000"/>
        </w:rPr>
        <w:t>, </w:t>
      </w:r>
      <w:hyperlink r:id="rId35" w:tooltip="Poltár" w:history="1">
        <w:r w:rsidRPr="008D1DAD">
          <w:rPr>
            <w:rStyle w:val="Hypertextovodkaz"/>
            <w:color w:val="000000"/>
          </w:rPr>
          <w:t>Poltár</w:t>
        </w:r>
      </w:hyperlink>
      <w:r w:rsidRPr="008D1DAD">
        <w:rPr>
          <w:color w:val="000000"/>
        </w:rPr>
        <w:t> – † </w:t>
      </w:r>
      <w:hyperlink r:id="rId36" w:tooltip="27. júl" w:history="1">
        <w:r w:rsidRPr="008D1DAD">
          <w:rPr>
            <w:rStyle w:val="Hypertextovodkaz"/>
            <w:color w:val="000000"/>
          </w:rPr>
          <w:t>27. júl</w:t>
        </w:r>
      </w:hyperlink>
      <w:r w:rsidRPr="008D1DAD">
        <w:rPr>
          <w:color w:val="000000"/>
        </w:rPr>
        <w:t> </w:t>
      </w:r>
      <w:hyperlink r:id="rId37" w:tooltip="2004" w:history="1">
        <w:r w:rsidRPr="008D1DAD">
          <w:rPr>
            <w:rStyle w:val="Hypertextovodkaz"/>
            <w:color w:val="000000"/>
          </w:rPr>
          <w:t>2004</w:t>
        </w:r>
      </w:hyperlink>
      <w:hyperlink r:id="rId38" w:anchor="cite_note-1" w:history="1">
        <w:r w:rsidRPr="008D1DAD">
          <w:rPr>
            <w:rStyle w:val="Hypertextovodkaz"/>
            <w:color w:val="000000"/>
            <w:vertAlign w:val="superscript"/>
          </w:rPr>
          <w:t>[1]</w:t>
        </w:r>
      </w:hyperlink>
      <w:r w:rsidRPr="008D1DAD">
        <w:rPr>
          <w:color w:val="000000"/>
        </w:rPr>
        <w:t>) je slovenský hudobný pedagóg a </w:t>
      </w:r>
      <w:hyperlink r:id="rId39" w:history="1">
        <w:r w:rsidRPr="008D1DAD">
          <w:rPr>
            <w:rStyle w:val="Hypertextovodkaz"/>
            <w:color w:val="000000"/>
          </w:rPr>
          <w:t>dirigent</w:t>
        </w:r>
      </w:hyperlink>
      <w:r w:rsidRPr="008D1DAD">
        <w:rPr>
          <w:color w:val="000000"/>
        </w:rPr>
        <w:t>.</w:t>
      </w:r>
    </w:p>
    <w:p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Bellu v Banskej Bystrici (1995-1999). Pôsobil ako člen, sólista, chórovod, hlasový pedagóg, opakovane ako podpredseda a vicedirigent Speváckeho zboru slovenských učiteľov (1951-1996), člen speváckeho zboru Hron v Banskej Bystrici a odborný poradca, hlasový pedagóg, dirigent a umelecký vedúci v Okresnom osvetovom stredisku v </w:t>
      </w:r>
      <w:r w:rsidRPr="008D1DAD">
        <w:lastRenderedPageBreak/>
        <w:t xml:space="preserve">Banskej Bystrici (1968-2000). Je zakladateľom speváckeho zboru Mladosť pri Pedagogickej fakulte v Banskej Bystrici a pôsobil ako jeho dirigent (1969-1979). </w:t>
      </w:r>
    </w:p>
    <w:p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rsidR="0058162E" w:rsidRDefault="0058162E" w:rsidP="0058162E">
      <w:r>
        <w:rPr>
          <w:noProof/>
          <w:lang w:eastAsia="sk-SK"/>
        </w:rPr>
        <w:drawing>
          <wp:inline distT="0" distB="0" distL="0" distR="0">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0"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rsidR="0058162E" w:rsidRDefault="0058162E" w:rsidP="0058162E"/>
    <w:p w:rsidR="0058162E" w:rsidRDefault="0058162E" w:rsidP="00175835">
      <w:r w:rsidRPr="00F12F55">
        <w:rPr>
          <w:b/>
          <w:bCs/>
          <w:u w:val="single"/>
        </w:rPr>
        <w:t>Ing. Július MORHÁČ</w:t>
      </w:r>
      <w:r w:rsidRPr="00F12F55">
        <w:rPr>
          <w:bCs/>
        </w:rPr>
        <w:t>,</w:t>
      </w:r>
      <w:r w:rsidRPr="00F12F55">
        <w:t> - narodil sa 25. novembra 1927 v Zelenom. Je poľnohospodárskym inžinierom. Po skončení meštianky v Kokave nad Rim</w:t>
      </w:r>
      <w:r>
        <w:t>avicou</w:t>
      </w:r>
      <w:r w:rsidRPr="00F12F55">
        <w:t>. odišiel študovať na Strednú vyššiu hospodársku školu v Martine, ktorú ukončil v Košiciach. V roku 1951 ukončil Vysokú školu zemědelskú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sa narodila 1. júla 1929 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Pr="00F12F55">
        <w:t xml:space="preserve"> narodil sa 19. augusta 1929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1" w:tgtFrame="_blank" w:tooltip="Typ: PDF dokument, Velkosť: 3.41 MB" w:history="1">
        <w:r w:rsidRPr="00967F6C">
          <w:rPr>
            <w:rStyle w:val="Hypertextovodkaz"/>
            <w:b/>
            <w:bCs/>
            <w:color w:val="000000"/>
          </w:rPr>
          <w:t>PhDr. Ladislav LENG, CSc</w:t>
        </w:r>
      </w:hyperlink>
      <w:r w:rsidRPr="00F12F55">
        <w:t> - (* 8. 10. 1930 Zelené, † 25. 7. 1973 Bratislava) etnomuzikológ, hudobný pedagóg, teoretik a organizátor v oblasti osvetovej práce a ľudovej hudobnej tvorivosti.</w:t>
      </w:r>
    </w:p>
    <w:p w:rsidR="0058162E" w:rsidRPr="00967F6C" w:rsidRDefault="0058162E" w:rsidP="0058162E">
      <w:pPr>
        <w:rPr>
          <w:b/>
          <w:color w:val="000000"/>
        </w:rPr>
      </w:pPr>
      <w:r>
        <w:rPr>
          <w:b/>
          <w:noProof/>
          <w:color w:val="000000"/>
          <w:lang w:eastAsia="sk-SK"/>
        </w:rPr>
        <w:lastRenderedPageBreak/>
        <w:drawing>
          <wp:inline distT="0" distB="0" distL="0" distR="0">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2"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rsidR="0058162E" w:rsidRPr="00F12F55" w:rsidRDefault="00A211BC" w:rsidP="0058162E">
      <w:hyperlink r:id="rId43" w:tgtFrame="_blank" w:history="1">
        <w:r w:rsidR="0058162E" w:rsidRPr="00967F6C">
          <w:rPr>
            <w:rStyle w:val="Hypertextovodkaz"/>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rsidR="0058162E" w:rsidRPr="00F12F55" w:rsidRDefault="00A211BC" w:rsidP="0058162E">
      <w:hyperlink r:id="rId44" w:tgtFrame="_blank" w:history="1">
        <w:r w:rsidR="0058162E" w:rsidRPr="00967F6C">
          <w:rPr>
            <w:rStyle w:val="Hypertextovodkaz"/>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Tatraskle Trnava a na Úrade vlády SR. T. č. žije a pôsobí v Bratislave ako prezident Slovenskej humanitnej rady. Je nositeľom štátnej vyznamenania Pribinov krúž 3. stupňa a čestného uznania prezidenta SR 2. stupňa za humanitnú činnosť v</w:t>
      </w:r>
      <w:r w:rsidR="0058162E">
        <w:t> prospech hendikepovaných ľudí.</w:t>
      </w:r>
      <w:r w:rsidR="0058162E" w:rsidRPr="00F12F55">
        <w:br/>
      </w:r>
      <w:hyperlink r:id="rId45" w:tgtFrame="_blank" w:history="1">
        <w:r w:rsidR="0058162E" w:rsidRPr="00967F6C">
          <w:rPr>
            <w:rStyle w:val="Hypertextovodkaz"/>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 súčasnosti je poslancom Európskeho parlamentu.</w:t>
      </w:r>
      <w:r w:rsidR="0058162E" w:rsidRPr="00F12F55">
        <w:br/>
      </w:r>
      <w:r w:rsidR="0058162E" w:rsidRPr="00967F6C">
        <w:rPr>
          <w:b/>
          <w:bCs/>
          <w:u w:val="single"/>
        </w:rPr>
        <w:t xml:space="preserve">Mgr. Peter </w:t>
      </w:r>
      <w:r w:rsidR="0058162E" w:rsidRPr="00746058">
        <w:rPr>
          <w:b/>
          <w:bCs/>
        </w:rPr>
        <w:t>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58162E">
        <w:t xml:space="preserve">  </w:t>
      </w:r>
      <w:r w:rsidR="0058162E" w:rsidRPr="00F12F55">
        <w:br/>
      </w:r>
      <w:hyperlink r:id="rId46" w:tgtFrame="_blank" w:history="1">
        <w:r w:rsidR="0058162E" w:rsidRPr="00967F6C">
          <w:rPr>
            <w:rStyle w:val="Hypertextovodkaz"/>
            <w:b/>
            <w:bCs/>
            <w:color w:val="000000"/>
          </w:rPr>
          <w:t>Mgr. Peter JANKŮ</w:t>
        </w:r>
      </w:hyperlink>
      <w:r w:rsidR="0058162E" w:rsidRPr="00F12F55">
        <w:t>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ako</w:t>
      </w:r>
      <w:r w:rsidR="0058162E">
        <w:t xml:space="preserve"> redaktor.</w:t>
      </w:r>
      <w:r w:rsidR="0058162E" w:rsidRPr="00F12F55">
        <w:br/>
      </w:r>
      <w:r w:rsidR="0058162E" w:rsidRPr="00967F6C">
        <w:rPr>
          <w:b/>
          <w:bCs/>
          <w:u w:val="single"/>
        </w:rPr>
        <w:lastRenderedPageBreak/>
        <w:t>PaedDr. Ján SIHELSKÝ</w:t>
      </w:r>
      <w:r w:rsidR="0058162E" w:rsidRPr="00F12F55">
        <w:rPr>
          <w:bCs/>
        </w:rPr>
        <w:t> </w:t>
      </w:r>
      <w:r w:rsidR="0058162E" w:rsidRPr="00F12F55">
        <w:t>sa narodil 7. novembra 1960 v Rimavskej Sobote, Je ženatý 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k.s. Bratislava. V súčasnosti zastáva funkciu generálneho riaditeľa Úradu práce, sociálnych vecí a rodiny.  Vo voľnom čase sa venuje futbalu ako futbalový rozhodca a v súčasnosti pôsobí ako Delegát stretnutí súťaží riadených SFZ. V rokoch 1997- 1998 bol asistentom FIFA a UEFA na medzinárodnej listine.</w:t>
      </w:r>
    </w:p>
    <w:p w:rsidR="0058162E" w:rsidRDefault="0058162E" w:rsidP="00175835">
      <w:r w:rsidRPr="00F12F55">
        <w:t xml:space="preserve">V roku 2006 ukončil aktívnu činnosť ako futbalový rozhodca. Od roku 1992 pracoval vo viacerých odborných komisiách MPSVaR SR, PHARE, a bol som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súčasného prezidenta Andreja Kisku. V súčasnosti pracuje v PR Clinic Bratislava.</w:t>
      </w:r>
      <w:r>
        <w:t xml:space="preserve"> </w:t>
      </w:r>
      <w:r w:rsidRPr="00F12F55">
        <w:t>Od malička sa venuje rôznorodým športovým aktivitám. Najviac času však venuje futbalu. Hrával za Sklotatran Poltár. Okrem futbalu sa venuje tenisu, aquashu, hokeju a plávaniu. V roku 2008 reprezentoval slovenských hercov, spevákov a umelcov pod hlavičkou mužstva MUZAFA na svetovom futbalovom šampionáte v Rusku.</w:t>
      </w:r>
    </w:p>
    <w:p w:rsidR="00A706B6" w:rsidRDefault="00A706B6" w:rsidP="00175835"/>
    <w:p w:rsidR="008277EF" w:rsidRDefault="008277EF" w:rsidP="002B02CC">
      <w:pPr>
        <w:pStyle w:val="Nadpisdoobsahu"/>
      </w:pPr>
    </w:p>
    <w:p w:rsidR="002C2097" w:rsidRDefault="002C2097" w:rsidP="00A61487">
      <w:pPr>
        <w:pStyle w:val="Nadpis1"/>
        <w:ind w:right="-477"/>
        <w:jc w:val="left"/>
      </w:pPr>
      <w:bookmarkStart w:id="47" w:name="_Toc12962934"/>
      <w:r>
        <w:lastRenderedPageBreak/>
        <w:t>Informácie o vývoji mesta z pohľadu rozpočtovníctva</w:t>
      </w:r>
      <w:bookmarkEnd w:id="47"/>
    </w:p>
    <w:p w:rsidR="00A61487" w:rsidRPr="00A61487" w:rsidRDefault="00A61487" w:rsidP="00A61487">
      <w:pPr>
        <w:spacing w:line="240" w:lineRule="auto"/>
        <w:ind w:left="720" w:firstLine="0"/>
        <w:jc w:val="left"/>
        <w:rPr>
          <w:b/>
          <w:sz w:val="32"/>
          <w:szCs w:val="32"/>
          <w:lang w:eastAsia="sk-SK"/>
        </w:rPr>
      </w:pPr>
    </w:p>
    <w:p w:rsidR="00A61487" w:rsidRPr="00A61487" w:rsidRDefault="00234395" w:rsidP="00A61487">
      <w:pPr>
        <w:ind w:firstLine="0"/>
        <w:rPr>
          <w:color w:val="000000"/>
          <w:szCs w:val="24"/>
          <w:lang w:eastAsia="sk-SK"/>
        </w:rPr>
      </w:pPr>
      <w:r>
        <w:rPr>
          <w:szCs w:val="24"/>
          <w:lang w:eastAsia="sk-SK"/>
        </w:rPr>
        <w:tab/>
      </w:r>
      <w:r w:rsidR="00A61487" w:rsidRPr="00A61487">
        <w:rPr>
          <w:szCs w:val="24"/>
          <w:lang w:eastAsia="sk-SK"/>
        </w:rPr>
        <w:t xml:space="preserve">Mesto Poltár hospodárilo v roku 2018 s rozpočtovými prostriedkami podľa schváleného a následne upraveného rozpočtu. </w:t>
      </w:r>
      <w:r w:rsidR="00A61487" w:rsidRPr="00A61487">
        <w:rPr>
          <w:color w:val="000000"/>
          <w:szCs w:val="24"/>
          <w:lang w:eastAsia="sk-SK"/>
        </w:rPr>
        <w:t>Rozpočet mesta Poltár na rok 2018 bol schválený uznesením Mestského zastupiteľstva v Poltári č. 119/2017 dňa 4.12.2017.</w:t>
      </w:r>
    </w:p>
    <w:p w:rsidR="00A61487" w:rsidRPr="00A61487" w:rsidRDefault="00A61487" w:rsidP="00A61487">
      <w:pPr>
        <w:ind w:firstLine="0"/>
        <w:rPr>
          <w:color w:val="000000"/>
          <w:szCs w:val="24"/>
          <w:lang w:eastAsia="sk-SK"/>
        </w:rPr>
      </w:pP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 xml:space="preserve">Mesto zostavilo rozpočet na rok 2018 podľa ustanovenia § 10 ods. 3 zákona č. 583/2004 Z. z. o rozpočtových pravidlách územnej samosprávy a o zmene a doplnení niektorých zákonov v znení neskorších predpisov. Rozpočet mesta na rok 2018 bol zostavený a schválený ako vyrovnaný. Bežný rozpočet bol zostavený a schválený ako prebytkový a taktiež aj finančné operácie. Pri zostavení rozpočtu mesto plánovalo kapitálový rozpočet vykryť prebytkom bežného rozpočtu a prebytkom finančných operácií. </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 xml:space="preserve">Zmeny rozpočtu: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prvá zmena   schválená dňa 15.</w:t>
      </w:r>
      <w:r w:rsidR="00175835">
        <w:rPr>
          <w:color w:val="000000"/>
          <w:szCs w:val="24"/>
          <w:lang w:eastAsia="sk-SK"/>
        </w:rPr>
        <w:t>0</w:t>
      </w:r>
      <w:r w:rsidRPr="00A61487">
        <w:rPr>
          <w:color w:val="000000"/>
          <w:szCs w:val="24"/>
          <w:lang w:eastAsia="sk-SK"/>
        </w:rPr>
        <w:t>3.2</w:t>
      </w:r>
      <w:r w:rsidR="00A706B6">
        <w:rPr>
          <w:color w:val="000000"/>
          <w:szCs w:val="24"/>
          <w:lang w:eastAsia="sk-SK"/>
        </w:rPr>
        <w:t xml:space="preserve">018 rozpočtovým opatrením  č. </w:t>
      </w:r>
      <w:r w:rsidRPr="00A61487">
        <w:rPr>
          <w:color w:val="000000"/>
          <w:szCs w:val="24"/>
          <w:lang w:eastAsia="sk-SK"/>
        </w:rPr>
        <w:t xml:space="preserve">1-12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druhá zmena schválená dňa 10.</w:t>
      </w:r>
      <w:r w:rsidR="00175835">
        <w:rPr>
          <w:color w:val="000000"/>
          <w:szCs w:val="24"/>
          <w:lang w:eastAsia="sk-SK"/>
        </w:rPr>
        <w:t>0</w:t>
      </w:r>
      <w:r w:rsidRPr="00A61487">
        <w:rPr>
          <w:color w:val="000000"/>
          <w:szCs w:val="24"/>
          <w:lang w:eastAsia="sk-SK"/>
        </w:rPr>
        <w:t>5.</w:t>
      </w:r>
      <w:r w:rsidR="00A706B6">
        <w:rPr>
          <w:color w:val="000000"/>
          <w:szCs w:val="24"/>
          <w:lang w:eastAsia="sk-SK"/>
        </w:rPr>
        <w:t xml:space="preserve">2018 rozpočtovým opatrením  č. </w:t>
      </w:r>
      <w:r w:rsidRPr="00A61487">
        <w:rPr>
          <w:color w:val="000000"/>
          <w:szCs w:val="24"/>
          <w:lang w:eastAsia="sk-SK"/>
        </w:rPr>
        <w:t xml:space="preserve">13-14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 xml:space="preserve">tretia zmena  schválená dňa </w:t>
      </w:r>
      <w:r w:rsidR="00175835">
        <w:rPr>
          <w:color w:val="000000"/>
          <w:szCs w:val="24"/>
          <w:lang w:eastAsia="sk-SK"/>
        </w:rPr>
        <w:t>0</w:t>
      </w:r>
      <w:r w:rsidRPr="00A61487">
        <w:rPr>
          <w:color w:val="000000"/>
          <w:szCs w:val="24"/>
          <w:lang w:eastAsia="sk-SK"/>
        </w:rPr>
        <w:t>4.</w:t>
      </w:r>
      <w:r w:rsidR="00175835">
        <w:rPr>
          <w:color w:val="000000"/>
          <w:szCs w:val="24"/>
          <w:lang w:eastAsia="sk-SK"/>
        </w:rPr>
        <w:t xml:space="preserve">07.2018 rozpočtovým opatrením </w:t>
      </w:r>
      <w:r w:rsidR="00A706B6">
        <w:rPr>
          <w:color w:val="000000"/>
          <w:szCs w:val="24"/>
          <w:lang w:eastAsia="sk-SK"/>
        </w:rPr>
        <w:t xml:space="preserve"> č. </w:t>
      </w:r>
      <w:r w:rsidRPr="00A61487">
        <w:rPr>
          <w:color w:val="000000"/>
          <w:szCs w:val="24"/>
          <w:lang w:eastAsia="sk-SK"/>
        </w:rPr>
        <w:t xml:space="preserve">15-26 </w:t>
      </w:r>
    </w:p>
    <w:p w:rsidR="00A61487" w:rsidRPr="00A61487" w:rsidRDefault="00175835" w:rsidP="00A61487">
      <w:pPr>
        <w:numPr>
          <w:ilvl w:val="0"/>
          <w:numId w:val="42"/>
        </w:numPr>
        <w:tabs>
          <w:tab w:val="num" w:pos="928"/>
        </w:tabs>
        <w:jc w:val="left"/>
        <w:rPr>
          <w:color w:val="000000"/>
          <w:szCs w:val="24"/>
          <w:lang w:eastAsia="sk-SK"/>
        </w:rPr>
      </w:pPr>
      <w:r>
        <w:rPr>
          <w:color w:val="000000"/>
          <w:szCs w:val="24"/>
          <w:lang w:eastAsia="sk-SK"/>
        </w:rPr>
        <w:t xml:space="preserve">štvrtá zmena schválená dňa </w:t>
      </w:r>
      <w:r w:rsidR="00A61487" w:rsidRPr="00A61487">
        <w:rPr>
          <w:color w:val="000000"/>
          <w:szCs w:val="24"/>
          <w:lang w:eastAsia="sk-SK"/>
        </w:rPr>
        <w:t>21.</w:t>
      </w:r>
      <w:r>
        <w:rPr>
          <w:color w:val="000000"/>
          <w:szCs w:val="24"/>
          <w:lang w:eastAsia="sk-SK"/>
        </w:rPr>
        <w:t>0</w:t>
      </w:r>
      <w:r w:rsidR="00A61487" w:rsidRPr="00A61487">
        <w:rPr>
          <w:color w:val="000000"/>
          <w:szCs w:val="24"/>
          <w:lang w:eastAsia="sk-SK"/>
        </w:rPr>
        <w:t>9.2</w:t>
      </w:r>
      <w:r w:rsidR="00A706B6">
        <w:rPr>
          <w:color w:val="000000"/>
          <w:szCs w:val="24"/>
          <w:lang w:eastAsia="sk-SK"/>
        </w:rPr>
        <w:t xml:space="preserve">018 rozpočtovým opatrením  č. </w:t>
      </w:r>
      <w:r w:rsidR="00A61487" w:rsidRPr="00A61487">
        <w:rPr>
          <w:color w:val="000000"/>
          <w:szCs w:val="24"/>
          <w:lang w:eastAsia="sk-SK"/>
        </w:rPr>
        <w:t xml:space="preserve">27-51 </w:t>
      </w:r>
    </w:p>
    <w:p w:rsidR="00A61487" w:rsidRPr="00234395" w:rsidRDefault="00175835" w:rsidP="00234395">
      <w:pPr>
        <w:numPr>
          <w:ilvl w:val="0"/>
          <w:numId w:val="42"/>
        </w:numPr>
        <w:tabs>
          <w:tab w:val="num" w:pos="928"/>
        </w:tabs>
        <w:jc w:val="left"/>
        <w:rPr>
          <w:color w:val="000000"/>
          <w:szCs w:val="24"/>
          <w:lang w:eastAsia="sk-SK"/>
        </w:rPr>
      </w:pPr>
      <w:r>
        <w:rPr>
          <w:color w:val="000000"/>
          <w:szCs w:val="24"/>
          <w:lang w:eastAsia="sk-SK"/>
        </w:rPr>
        <w:t xml:space="preserve">piata zmena schválená dňa </w:t>
      </w:r>
      <w:r w:rsidR="00A61487" w:rsidRPr="00A61487">
        <w:rPr>
          <w:color w:val="000000"/>
          <w:szCs w:val="24"/>
          <w:lang w:eastAsia="sk-SK"/>
        </w:rPr>
        <w:t>27.12.</w:t>
      </w:r>
      <w:r w:rsidR="00A706B6">
        <w:rPr>
          <w:color w:val="000000"/>
          <w:szCs w:val="24"/>
          <w:lang w:eastAsia="sk-SK"/>
        </w:rPr>
        <w:t xml:space="preserve">2018 rozpočtovým opatrením č. </w:t>
      </w:r>
      <w:r w:rsidR="00A61487" w:rsidRPr="00A61487">
        <w:rPr>
          <w:color w:val="000000"/>
          <w:szCs w:val="24"/>
          <w:lang w:eastAsia="sk-SK"/>
        </w:rPr>
        <w:t>55-85</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Rozpočet mesta na rok 2018 bol zostavený v mene EUR.</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Záverečný účet mesta Poltár za rok 2018 je zostavený v mene EUR.</w:t>
      </w:r>
    </w:p>
    <w:p w:rsidR="00A61487" w:rsidRPr="00A61487" w:rsidRDefault="00A61487" w:rsidP="00A61487">
      <w:pPr>
        <w:ind w:firstLine="0"/>
        <w:rPr>
          <w:color w:val="000000"/>
          <w:szCs w:val="24"/>
          <w:lang w:eastAsia="sk-SK"/>
        </w:rPr>
      </w:pPr>
      <w:r w:rsidRPr="00A61487">
        <w:rPr>
          <w:color w:val="000000"/>
          <w:szCs w:val="24"/>
          <w:lang w:eastAsia="sk-SK"/>
        </w:rPr>
        <w:t xml:space="preserve">V zmysle § 16 ods. 3 zákona č. 583/2004 Z. z. o rozpočtových pravidlách územnej samosprávy v znení neskorších predpisov mesto splnilo povinnosť dať si overiť účtovnú závierku za rok 2018 audítorom. </w:t>
      </w:r>
    </w:p>
    <w:p w:rsidR="0058162E" w:rsidRDefault="0058162E" w:rsidP="002B02CC">
      <w:pPr>
        <w:pStyle w:val="Nadpisdoobsahu"/>
      </w:pPr>
    </w:p>
    <w:tbl>
      <w:tblPr>
        <w:tblW w:w="9361" w:type="dxa"/>
        <w:tblInd w:w="65" w:type="dxa"/>
        <w:tblCellMar>
          <w:left w:w="70" w:type="dxa"/>
          <w:right w:w="70" w:type="dxa"/>
        </w:tblCellMar>
        <w:tblLook w:val="04A0"/>
      </w:tblPr>
      <w:tblGrid>
        <w:gridCol w:w="2132"/>
        <w:gridCol w:w="2260"/>
        <w:gridCol w:w="2540"/>
        <w:gridCol w:w="2429"/>
      </w:tblGrid>
      <w:tr w:rsidR="00A706B6" w:rsidRPr="00A706B6" w:rsidTr="00A706B6">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t> </w:t>
            </w:r>
          </w:p>
        </w:tc>
        <w:tc>
          <w:tcPr>
            <w:tcW w:w="2260"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 xml:space="preserve">Schválený rozpočet </w:t>
            </w:r>
          </w:p>
        </w:tc>
        <w:tc>
          <w:tcPr>
            <w:tcW w:w="2540"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 xml:space="preserve">Upravený rozpočet </w:t>
            </w:r>
          </w:p>
        </w:tc>
        <w:tc>
          <w:tcPr>
            <w:tcW w:w="2429"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Skutočnosť</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t>Príjmy celkom</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5 125 597,00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6 189 685,79</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5 976 091,40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z toho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Bežné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4 767 697,00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5 155 790,35</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color w:val="000000"/>
                <w:szCs w:val="24"/>
                <w:lang w:eastAsia="sk-SK"/>
              </w:rPr>
            </w:pPr>
            <w:r w:rsidRPr="00A706B6">
              <w:rPr>
                <w:b/>
                <w:color w:val="000000"/>
                <w:szCs w:val="24"/>
                <w:lang w:eastAsia="sk-SK"/>
              </w:rPr>
              <w:t>5 290 939,40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left"/>
              <w:rPr>
                <w:color w:val="000000"/>
                <w:szCs w:val="24"/>
                <w:lang w:eastAsia="sk-SK"/>
              </w:rPr>
            </w:pPr>
            <w:r w:rsidRPr="00A706B6">
              <w:rPr>
                <w:color w:val="000000"/>
                <w:szCs w:val="24"/>
                <w:lang w:eastAsia="sk-SK"/>
              </w:rPr>
              <w:t>Kapitálové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5 000,00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524 271,06</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361 801,20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Finančné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352 900,00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509 624,38</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323 350,80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lastRenderedPageBreak/>
              <w:t>Výdavky celkom</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5 125 597,00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6 189 685,79</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5 532 262,99</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z toho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FF0000"/>
                <w:szCs w:val="24"/>
                <w:lang w:eastAsia="sk-SK"/>
              </w:rPr>
            </w:pPr>
            <w:r w:rsidRPr="00A706B6">
              <w:rPr>
                <w:b/>
                <w:bCs/>
                <w:color w:val="FF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FF0000"/>
                <w:szCs w:val="24"/>
                <w:lang w:eastAsia="sk-SK"/>
              </w:rPr>
            </w:pPr>
            <w:r w:rsidRPr="00A706B6">
              <w:rPr>
                <w:b/>
                <w:bCs/>
                <w:color w:val="FF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Bežné výdavky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4 591 241,00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4 939 068,55</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4 907 375,64</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Kapitálové výdavky mesto</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473 556,00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1 185 547,24</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559 826,56</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Kapitálové výdavky ZUŠ</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4 270,00</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4 270,00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Finančné výdavky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60 800,00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60 800,00</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60 790,79</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left"/>
              <w:rPr>
                <w:b/>
                <w:bCs/>
                <w:color w:val="000000"/>
                <w:szCs w:val="24"/>
                <w:lang w:eastAsia="sk-SK"/>
              </w:rPr>
            </w:pPr>
            <w:r w:rsidRPr="00A706B6">
              <w:rPr>
                <w:b/>
                <w:bCs/>
                <w:color w:val="000000"/>
                <w:szCs w:val="24"/>
                <w:lang w:eastAsia="sk-SK"/>
              </w:rPr>
              <w:t xml:space="preserve">Rozpočet  obce </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0,00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0,00</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443 828,41</w:t>
            </w:r>
          </w:p>
        </w:tc>
      </w:tr>
    </w:tbl>
    <w:p w:rsidR="00A706B6" w:rsidRPr="00A706B6" w:rsidRDefault="00A706B6" w:rsidP="00A706B6">
      <w:pPr>
        <w:spacing w:line="240" w:lineRule="auto"/>
        <w:ind w:firstLine="0"/>
        <w:jc w:val="left"/>
        <w:outlineLvl w:val="0"/>
        <w:rPr>
          <w:b/>
          <w:color w:val="000000"/>
          <w:szCs w:val="24"/>
          <w:highlight w:val="yellow"/>
          <w:lang w:eastAsia="sk-SK"/>
        </w:rPr>
      </w:pPr>
    </w:p>
    <w:p w:rsidR="003E0F12" w:rsidRDefault="003E0F12" w:rsidP="002B02CC">
      <w:pPr>
        <w:pStyle w:val="Nadpisdoobsahu"/>
      </w:pPr>
    </w:p>
    <w:tbl>
      <w:tblPr>
        <w:tblW w:w="9346" w:type="dxa"/>
        <w:tblInd w:w="80" w:type="dxa"/>
        <w:tblLayout w:type="fixed"/>
        <w:tblCellMar>
          <w:left w:w="70" w:type="dxa"/>
          <w:right w:w="70" w:type="dxa"/>
        </w:tblCellMar>
        <w:tblLook w:val="04A0"/>
      </w:tblPr>
      <w:tblGrid>
        <w:gridCol w:w="2258"/>
        <w:gridCol w:w="1418"/>
        <w:gridCol w:w="1417"/>
        <w:gridCol w:w="1701"/>
        <w:gridCol w:w="1134"/>
        <w:gridCol w:w="1418"/>
      </w:tblGrid>
      <w:tr w:rsidR="003E0F12" w:rsidRPr="003E0F12" w:rsidTr="0091293D">
        <w:trPr>
          <w:trHeight w:val="1140"/>
        </w:trPr>
        <w:tc>
          <w:tcPr>
            <w:tcW w:w="2258"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Hospodárenie mesta</w:t>
            </w:r>
          </w:p>
        </w:tc>
        <w:tc>
          <w:tcPr>
            <w:tcW w:w="1418"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Schválený rozpočet  2018</w:t>
            </w:r>
          </w:p>
        </w:tc>
        <w:tc>
          <w:tcPr>
            <w:tcW w:w="1417"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Upravený rozpočet 2018</w:t>
            </w:r>
          </w:p>
        </w:tc>
        <w:tc>
          <w:tcPr>
            <w:tcW w:w="1701"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Skutočnosť podľa fin. výkazov k 31.12.2018</w:t>
            </w:r>
          </w:p>
        </w:tc>
        <w:tc>
          <w:tcPr>
            <w:tcW w:w="1134"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Zistené rozdiely</w:t>
            </w:r>
          </w:p>
        </w:tc>
        <w:tc>
          <w:tcPr>
            <w:tcW w:w="1418" w:type="dxa"/>
            <w:tcBorders>
              <w:top w:val="single" w:sz="8" w:space="0" w:color="auto"/>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Skutočnosť po zmenách k 31.12.2018</w:t>
            </w:r>
          </w:p>
        </w:tc>
      </w:tr>
      <w:tr w:rsidR="003E0F12" w:rsidRPr="003E0F12" w:rsidTr="0091293D">
        <w:trPr>
          <w:trHeight w:val="420"/>
        </w:trPr>
        <w:tc>
          <w:tcPr>
            <w:tcW w:w="2258" w:type="dxa"/>
            <w:tcBorders>
              <w:top w:val="single" w:sz="4" w:space="0" w:color="auto"/>
              <w:left w:val="single" w:sz="8" w:space="0" w:color="auto"/>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Bežné  príjmy spolu</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4 767 697,00</w:t>
            </w:r>
          </w:p>
        </w:tc>
        <w:tc>
          <w:tcPr>
            <w:tcW w:w="1417"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5 155 790,35</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5 290 939,40</w:t>
            </w:r>
          </w:p>
        </w:tc>
        <w:tc>
          <w:tcPr>
            <w:tcW w:w="1134" w:type="dxa"/>
            <w:tcBorders>
              <w:top w:val="single" w:sz="4" w:space="0" w:color="auto"/>
              <w:left w:val="nil"/>
              <w:bottom w:val="single" w:sz="4" w:space="0" w:color="auto"/>
              <w:right w:val="single" w:sz="4"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5 360 712,39</w:t>
            </w:r>
          </w:p>
        </w:tc>
      </w:tr>
      <w:tr w:rsidR="003E0F12" w:rsidRPr="003E0F12" w:rsidTr="0091293D">
        <w:trPr>
          <w:trHeight w:val="300"/>
        </w:trPr>
        <w:tc>
          <w:tcPr>
            <w:tcW w:w="2258" w:type="dxa"/>
            <w:tcBorders>
              <w:top w:val="nil"/>
              <w:left w:val="single" w:sz="8" w:space="0" w:color="auto"/>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Bežné výdavky spolu</w:t>
            </w:r>
          </w:p>
        </w:tc>
        <w:tc>
          <w:tcPr>
            <w:tcW w:w="1418"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4 591 241,00</w:t>
            </w:r>
          </w:p>
        </w:tc>
        <w:tc>
          <w:tcPr>
            <w:tcW w:w="1417"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4 939 068,55</w:t>
            </w:r>
          </w:p>
        </w:tc>
        <w:tc>
          <w:tcPr>
            <w:tcW w:w="1701"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4 907 375,64</w:t>
            </w:r>
          </w:p>
        </w:tc>
        <w:tc>
          <w:tcPr>
            <w:tcW w:w="1134" w:type="dxa"/>
            <w:tcBorders>
              <w:top w:val="nil"/>
              <w:left w:val="nil"/>
              <w:bottom w:val="single" w:sz="4" w:space="0" w:color="auto"/>
              <w:right w:val="single" w:sz="4"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4 907 375,64</w:t>
            </w:r>
          </w:p>
        </w:tc>
      </w:tr>
      <w:tr w:rsidR="003E0F12" w:rsidRPr="003E0F12" w:rsidTr="0091293D">
        <w:trPr>
          <w:trHeight w:val="300"/>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Bežný rozpočet</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+ 176 456,00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+ 216 721,80</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+ 383 563,76</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+ 453 336,75</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Kapitálové  príjmy spolu</w:t>
            </w:r>
          </w:p>
        </w:tc>
        <w:tc>
          <w:tcPr>
            <w:tcW w:w="1418"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5 000,00</w:t>
            </w:r>
          </w:p>
        </w:tc>
        <w:tc>
          <w:tcPr>
            <w:tcW w:w="1417"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524 271,06</w:t>
            </w:r>
          </w:p>
        </w:tc>
        <w:tc>
          <w:tcPr>
            <w:tcW w:w="1701"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361 801,20</w:t>
            </w:r>
          </w:p>
        </w:tc>
        <w:tc>
          <w:tcPr>
            <w:tcW w:w="1134" w:type="dxa"/>
            <w:tcBorders>
              <w:top w:val="nil"/>
              <w:left w:val="nil"/>
              <w:bottom w:val="single" w:sz="4" w:space="0" w:color="auto"/>
              <w:right w:val="single" w:sz="4"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361 801,20</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Kapitálové  výdavky spolu</w:t>
            </w:r>
          </w:p>
        </w:tc>
        <w:tc>
          <w:tcPr>
            <w:tcW w:w="1418"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473 556,00</w:t>
            </w:r>
          </w:p>
        </w:tc>
        <w:tc>
          <w:tcPr>
            <w:tcW w:w="1417"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1 189 817,24</w:t>
            </w:r>
          </w:p>
        </w:tc>
        <w:tc>
          <w:tcPr>
            <w:tcW w:w="1701"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564 096,56</w:t>
            </w:r>
          </w:p>
        </w:tc>
        <w:tc>
          <w:tcPr>
            <w:tcW w:w="1134" w:type="dxa"/>
            <w:tcBorders>
              <w:top w:val="nil"/>
              <w:left w:val="nil"/>
              <w:bottom w:val="single" w:sz="4" w:space="0" w:color="auto"/>
              <w:right w:val="single" w:sz="4"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564 096,56</w:t>
            </w:r>
          </w:p>
        </w:tc>
      </w:tr>
      <w:tr w:rsidR="003E0F12" w:rsidRPr="003E0F12" w:rsidTr="0091293D">
        <w:trPr>
          <w:trHeight w:val="615"/>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 xml:space="preserve">Kapitálový rozpočet </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-468 556,00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-665 546,18</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-202 295,36</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8" w:type="dxa"/>
            <w:tcBorders>
              <w:top w:val="nil"/>
              <w:left w:val="nil"/>
              <w:bottom w:val="single" w:sz="4" w:space="0" w:color="auto"/>
              <w:right w:val="single" w:sz="8"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-202 295,36</w:t>
            </w:r>
          </w:p>
        </w:tc>
      </w:tr>
      <w:tr w:rsidR="003E0F12" w:rsidRPr="003E0F12" w:rsidTr="0091293D">
        <w:trPr>
          <w:trHeight w:val="630"/>
        </w:trPr>
        <w:tc>
          <w:tcPr>
            <w:tcW w:w="2258" w:type="dxa"/>
            <w:tcBorders>
              <w:top w:val="nil"/>
              <w:left w:val="single" w:sz="8" w:space="0" w:color="auto"/>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Prebytok/schodok bežného a kapitálového rozpočtu</w:t>
            </w:r>
          </w:p>
        </w:tc>
        <w:tc>
          <w:tcPr>
            <w:tcW w:w="1418"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-292 100,00</w:t>
            </w:r>
          </w:p>
        </w:tc>
        <w:tc>
          <w:tcPr>
            <w:tcW w:w="1417"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-448 824,38</w:t>
            </w:r>
          </w:p>
        </w:tc>
        <w:tc>
          <w:tcPr>
            <w:tcW w:w="1701"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+ 181 268,40</w:t>
            </w:r>
          </w:p>
        </w:tc>
        <w:tc>
          <w:tcPr>
            <w:tcW w:w="1134"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+251 041,39</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Príjmy z finančných operácií</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352 900,00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509 624,38</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323 350,80</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61 361,08</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384 711,88</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Výdavky z finančných operácií</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60 800,00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60 800,00</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60 790,79</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60 790,79</w:t>
            </w:r>
          </w:p>
        </w:tc>
      </w:tr>
      <w:tr w:rsidR="003E0F12" w:rsidRPr="003E0F12" w:rsidTr="0091293D">
        <w:trPr>
          <w:trHeight w:val="615"/>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Rozdiel finančných operácií</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+292 100,00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+448 824,38</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+262 560,01</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61 361,08</w:t>
            </w:r>
          </w:p>
        </w:tc>
        <w:tc>
          <w:tcPr>
            <w:tcW w:w="1418" w:type="dxa"/>
            <w:tcBorders>
              <w:top w:val="nil"/>
              <w:left w:val="nil"/>
              <w:bottom w:val="single" w:sz="4" w:space="0" w:color="auto"/>
              <w:right w:val="single" w:sz="8"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+323 921,09</w:t>
            </w:r>
          </w:p>
        </w:tc>
      </w:tr>
      <w:tr w:rsidR="003E0F12" w:rsidRPr="003E0F12" w:rsidTr="0091293D">
        <w:trPr>
          <w:trHeight w:val="555"/>
        </w:trPr>
        <w:tc>
          <w:tcPr>
            <w:tcW w:w="2258" w:type="dxa"/>
            <w:tcBorders>
              <w:top w:val="nil"/>
              <w:left w:val="single" w:sz="8" w:space="0" w:color="auto"/>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 xml:space="preserve">Hospodárenie mesta </w:t>
            </w:r>
          </w:p>
        </w:tc>
        <w:tc>
          <w:tcPr>
            <w:tcW w:w="1418"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7"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701"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+443 828,41</w:t>
            </w:r>
          </w:p>
        </w:tc>
        <w:tc>
          <w:tcPr>
            <w:tcW w:w="1134" w:type="dxa"/>
            <w:tcBorders>
              <w:top w:val="nil"/>
              <w:left w:val="nil"/>
              <w:bottom w:val="single" w:sz="4" w:space="0" w:color="auto"/>
              <w:right w:val="single" w:sz="4" w:space="0" w:color="auto"/>
            </w:tcBorders>
            <w:shd w:val="clear" w:color="000000" w:fill="FFC000"/>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131 134,07</w:t>
            </w:r>
          </w:p>
        </w:tc>
        <w:tc>
          <w:tcPr>
            <w:tcW w:w="1418" w:type="dxa"/>
            <w:tcBorders>
              <w:top w:val="nil"/>
              <w:left w:val="nil"/>
              <w:bottom w:val="single" w:sz="4" w:space="0" w:color="auto"/>
              <w:right w:val="single" w:sz="8"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+574 962,48</w:t>
            </w:r>
          </w:p>
        </w:tc>
      </w:tr>
      <w:tr w:rsidR="003E0F12" w:rsidRPr="003E0F12" w:rsidTr="0091293D">
        <w:trPr>
          <w:trHeight w:val="55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Vylúčenie z prebytku celkom</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279 866,97</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57 444,40*</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337 311,37</w:t>
            </w:r>
          </w:p>
        </w:tc>
      </w:tr>
      <w:tr w:rsidR="003E0F12" w:rsidRPr="003E0F12" w:rsidTr="0091293D">
        <w:trPr>
          <w:trHeight w:val="675"/>
        </w:trPr>
        <w:tc>
          <w:tcPr>
            <w:tcW w:w="2258" w:type="dxa"/>
            <w:tcBorders>
              <w:top w:val="nil"/>
              <w:left w:val="single" w:sz="8" w:space="0" w:color="auto"/>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Upravené hospodárenie mesta</w:t>
            </w:r>
          </w:p>
        </w:tc>
        <w:tc>
          <w:tcPr>
            <w:tcW w:w="1418"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0,00</w:t>
            </w:r>
          </w:p>
        </w:tc>
        <w:tc>
          <w:tcPr>
            <w:tcW w:w="1417"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0,00</w:t>
            </w:r>
          </w:p>
        </w:tc>
        <w:tc>
          <w:tcPr>
            <w:tcW w:w="1701"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+163 961,44</w:t>
            </w:r>
          </w:p>
        </w:tc>
        <w:tc>
          <w:tcPr>
            <w:tcW w:w="1134" w:type="dxa"/>
            <w:tcBorders>
              <w:top w:val="nil"/>
              <w:left w:val="nil"/>
              <w:bottom w:val="single" w:sz="8" w:space="0" w:color="auto"/>
              <w:right w:val="single" w:sz="4" w:space="0" w:color="auto"/>
            </w:tcBorders>
            <w:shd w:val="clear" w:color="000000" w:fill="ED7D31"/>
            <w:noWrap/>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57 444,40*</w:t>
            </w:r>
          </w:p>
        </w:tc>
        <w:tc>
          <w:tcPr>
            <w:tcW w:w="1418" w:type="dxa"/>
            <w:tcBorders>
              <w:top w:val="nil"/>
              <w:left w:val="nil"/>
              <w:bottom w:val="single" w:sz="8" w:space="0" w:color="auto"/>
              <w:right w:val="single" w:sz="8"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+237 651,11</w:t>
            </w:r>
          </w:p>
        </w:tc>
      </w:tr>
    </w:tbl>
    <w:p w:rsidR="003E0F12" w:rsidRDefault="003E0F12" w:rsidP="002B02CC">
      <w:pPr>
        <w:pStyle w:val="Nadpisdoobsahu"/>
      </w:pPr>
    </w:p>
    <w:p w:rsidR="003E0F12" w:rsidRPr="003E0F12" w:rsidRDefault="003E0F12" w:rsidP="003E0F12">
      <w:pPr>
        <w:ind w:firstLine="0"/>
        <w:rPr>
          <w:color w:val="000000"/>
          <w:sz w:val="22"/>
          <w:szCs w:val="22"/>
          <w:lang w:eastAsia="sk-SK"/>
        </w:rPr>
      </w:pPr>
      <w:r>
        <w:rPr>
          <w:color w:val="000000"/>
          <w:szCs w:val="24"/>
          <w:lang w:eastAsia="sk-SK"/>
        </w:rPr>
        <w:tab/>
      </w:r>
      <w:r w:rsidRPr="003E0F12">
        <w:rPr>
          <w:color w:val="000000"/>
          <w:szCs w:val="24"/>
          <w:lang w:eastAsia="sk-SK"/>
        </w:rPr>
        <w:t>Hospodárenie mesta Poltár za rok 2018, vykázané v rámci pôvodne zverejneného návrhu záverečného účtu podľa finančných výkazov mesta a zriadených organizácií k 31.12.2018, je potrebné upraviť z nasledovných dôvodov:</w:t>
      </w:r>
    </w:p>
    <w:p w:rsidR="003E0F12" w:rsidRDefault="003E0F12" w:rsidP="003E0F12">
      <w:pPr>
        <w:ind w:firstLine="0"/>
        <w:rPr>
          <w:color w:val="000000"/>
          <w:szCs w:val="24"/>
          <w:lang w:eastAsia="sk-SK"/>
        </w:rPr>
      </w:pPr>
    </w:p>
    <w:p w:rsidR="003E0F12" w:rsidRPr="003E0F12" w:rsidRDefault="003E0F12" w:rsidP="003E0F12">
      <w:pPr>
        <w:ind w:firstLine="0"/>
        <w:rPr>
          <w:color w:val="000000"/>
          <w:szCs w:val="24"/>
          <w:lang w:eastAsia="sk-SK"/>
        </w:rPr>
      </w:pPr>
    </w:p>
    <w:p w:rsidR="003E0F12" w:rsidRPr="003E0F12" w:rsidRDefault="003E0F12" w:rsidP="003E0F12">
      <w:pPr>
        <w:ind w:firstLine="0"/>
        <w:rPr>
          <w:color w:val="000000"/>
          <w:szCs w:val="24"/>
          <w:u w:val="single"/>
          <w:lang w:eastAsia="sk-SK"/>
        </w:rPr>
      </w:pPr>
      <w:r w:rsidRPr="003E0F12">
        <w:rPr>
          <w:color w:val="000000"/>
          <w:szCs w:val="24"/>
          <w:u w:val="single"/>
          <w:lang w:eastAsia="sk-SK"/>
        </w:rPr>
        <w:lastRenderedPageBreak/>
        <w:t>V oblasti bežného rozpočtu:</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Základnej škole Školská bola v roku 2018 poskytnutá dotácia na projekt: „Skvalitňovanie školskej úspešnosti žiakov so ŠVVP v základnej škole“ vo výške 39 574,00 EUR a Základnej škole Slobody na projekt „Zvýšenie inkluzívnosti vzdelávania“ vo výške 30 198,99 EUR (spolu 69 772,99 EUR). Tieto dotácie neboli zahrnuté do príjmovej časti rozpočtu za rok 2018, preto sú uvedené vo vyššie uvedenej tabuľke v stĺpci Zistené rozdiely – bežné príjmy.</w:t>
      </w:r>
    </w:p>
    <w:p w:rsidR="003E0F12" w:rsidRPr="003E0F12" w:rsidRDefault="003E0F12" w:rsidP="003E0F12">
      <w:pPr>
        <w:ind w:firstLine="0"/>
        <w:rPr>
          <w:color w:val="000000"/>
          <w:sz w:val="22"/>
          <w:szCs w:val="22"/>
          <w:u w:val="single"/>
          <w:lang w:eastAsia="sk-SK"/>
        </w:rPr>
      </w:pPr>
      <w:r w:rsidRPr="003E0F12">
        <w:rPr>
          <w:color w:val="000000"/>
          <w:szCs w:val="24"/>
          <w:u w:val="single"/>
          <w:lang w:eastAsia="sk-SK"/>
        </w:rPr>
        <w:t>V oblasti finančných operácií:</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Základnej škole Slobody bol projekt: „Zvýšenie inkluzívnosti vzdelávania“ schválený už v roku 2017 a na ich účet bola v decembri 2017 zároveň poukázaná alikvótna čiastka dotácie v sume 24 783,00 EUR, ktorá nebola zahrnutá do bežných príjmov ZŠ. Výdavky v roku 2017 boli vo výške 2 650,11 EUR. Rozdiel medzi príjmami a výdavkami v hodnote 22 132,89 EUR nebol zahrnutý do rozpočtu cez príjmovú finančnú operáciu, preto je uvedený vo vyššie uvedenej tabuľke v stĺpci Zistené rozdiely – príjmy z finančných operácií spolu s finančnými zábezpekami na výstavbu radových garáží vo výške 28 383,00 EUR a s rozdielom reálne prevedených prostriedkov z rezervného fondu oproti prevodu rezervného fondu vykazovaného vo finančných výkazov mesta vo výške 10 845,19 EUR (spolu 61 361,08 EUR). </w:t>
      </w:r>
    </w:p>
    <w:p w:rsidR="003E0F12" w:rsidRPr="003E0F12" w:rsidRDefault="003E0F12" w:rsidP="003E0F12">
      <w:pPr>
        <w:ind w:firstLine="0"/>
        <w:rPr>
          <w:color w:val="000000"/>
          <w:sz w:val="22"/>
          <w:szCs w:val="22"/>
          <w:lang w:eastAsia="sk-SK"/>
        </w:rPr>
      </w:pPr>
      <w:r>
        <w:rPr>
          <w:color w:val="000000"/>
          <w:szCs w:val="24"/>
          <w:lang w:eastAsia="sk-SK"/>
        </w:rPr>
        <w:tab/>
      </w:r>
      <w:r w:rsidRPr="003E0F12">
        <w:rPr>
          <w:color w:val="000000"/>
          <w:szCs w:val="24"/>
          <w:lang w:eastAsia="sk-SK"/>
        </w:rPr>
        <w:t xml:space="preserve">Mesto teda so zohľadnením vyššie uvedených zistených rozdielov v roku 2018 hospodárilo s prebytkom rozpočtu (rozdiel medzi bežnými a kapitálovými príjmami a výdavkami) vo výške </w:t>
      </w:r>
      <w:r w:rsidRPr="003E0F12">
        <w:rPr>
          <w:b/>
          <w:bCs/>
          <w:color w:val="000000"/>
          <w:szCs w:val="24"/>
          <w:lang w:eastAsia="sk-SK"/>
        </w:rPr>
        <w:t>+ 251 041,39 EUR</w:t>
      </w:r>
      <w:r w:rsidRPr="003E0F12">
        <w:rPr>
          <w:color w:val="000000"/>
          <w:szCs w:val="24"/>
          <w:lang w:eastAsia="sk-SK"/>
        </w:rPr>
        <w:t>.</w:t>
      </w:r>
    </w:p>
    <w:p w:rsidR="003E0F12" w:rsidRPr="003E0F12" w:rsidRDefault="003E0F12" w:rsidP="003E0F12">
      <w:pPr>
        <w:ind w:firstLine="0"/>
        <w:rPr>
          <w:b/>
          <w:bCs/>
          <w:color w:val="000000"/>
          <w:sz w:val="22"/>
          <w:szCs w:val="22"/>
          <w:lang w:eastAsia="sk-SK"/>
        </w:rPr>
      </w:pPr>
      <w:r>
        <w:rPr>
          <w:color w:val="000000"/>
          <w:szCs w:val="24"/>
          <w:lang w:eastAsia="sk-SK"/>
        </w:rPr>
        <w:tab/>
      </w:r>
      <w:r w:rsidRPr="003E0F12">
        <w:rPr>
          <w:color w:val="000000"/>
          <w:szCs w:val="24"/>
          <w:lang w:eastAsia="sk-SK"/>
        </w:rPr>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2018 predstavuje výšku </w:t>
      </w:r>
      <w:r w:rsidRPr="003E0F12">
        <w:rPr>
          <w:b/>
          <w:bCs/>
          <w:color w:val="000000"/>
          <w:szCs w:val="24"/>
          <w:lang w:eastAsia="sk-SK"/>
        </w:rPr>
        <w:t>+ 323 921,09 EUR.</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Súčet prebytku rozpočtu zisteného podľa ustanovenia § 10 ods. 3 písm. a) a b) zákona o rozpočtových pravidlách územnej samosprávy vo výške </w:t>
      </w:r>
      <w:r w:rsidRPr="003E0F12">
        <w:rPr>
          <w:b/>
          <w:bCs/>
          <w:color w:val="000000"/>
          <w:szCs w:val="24"/>
          <w:lang w:eastAsia="sk-SK"/>
        </w:rPr>
        <w:t xml:space="preserve">+ 251 041,39 EUR </w:t>
      </w:r>
      <w:r w:rsidRPr="003E0F12">
        <w:rPr>
          <w:bCs/>
          <w:color w:val="000000"/>
          <w:szCs w:val="24"/>
          <w:lang w:eastAsia="sk-SK"/>
        </w:rPr>
        <w:t>a</w:t>
      </w:r>
      <w:r w:rsidRPr="003E0F12">
        <w:rPr>
          <w:b/>
          <w:bCs/>
          <w:color w:val="000000"/>
          <w:szCs w:val="24"/>
          <w:lang w:eastAsia="sk-SK"/>
        </w:rPr>
        <w:t> </w:t>
      </w:r>
      <w:r w:rsidRPr="003E0F12">
        <w:rPr>
          <w:bCs/>
          <w:color w:val="000000"/>
          <w:szCs w:val="24"/>
          <w:lang w:eastAsia="sk-SK"/>
        </w:rPr>
        <w:t xml:space="preserve">zostatku finančných operácií </w:t>
      </w:r>
      <w:r w:rsidRPr="003E0F12">
        <w:rPr>
          <w:color w:val="000000"/>
          <w:szCs w:val="24"/>
          <w:lang w:eastAsia="sk-SK"/>
        </w:rPr>
        <w:t xml:space="preserve">podľa § 15 ods. 1 písm. c) zákona o rozpočtových pravidlách územnej samosprávy vo výške </w:t>
      </w:r>
      <w:r w:rsidRPr="003E0F12">
        <w:rPr>
          <w:b/>
          <w:color w:val="000000"/>
          <w:szCs w:val="24"/>
          <w:lang w:eastAsia="sk-SK"/>
        </w:rPr>
        <w:t xml:space="preserve">+ 323 921,09 EUR </w:t>
      </w:r>
      <w:r w:rsidRPr="003E0F12">
        <w:rPr>
          <w:color w:val="000000"/>
          <w:szCs w:val="24"/>
          <w:lang w:eastAsia="sk-SK"/>
        </w:rPr>
        <w:t>predstavuje zostatok finančných prostriedkov vo výške</w:t>
      </w:r>
      <w:r w:rsidRPr="003E0F12">
        <w:rPr>
          <w:b/>
          <w:color w:val="000000"/>
          <w:szCs w:val="24"/>
          <w:lang w:eastAsia="sk-SK"/>
        </w:rPr>
        <w:t xml:space="preserve"> 574 962,48 EUR.</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Zo zostatku finančných prostriedkov sa vylučujú podľa § 16 ods. 6 zákona o rozpočtových pravidlách územnej samosprávy pre účel tvorby peňažných fondov nevyčerpané účelovo určené prostriedky poskytnuté v predchádzajúcom rozpočtovom </w:t>
      </w:r>
      <w:r w:rsidRPr="003E0F12">
        <w:rPr>
          <w:color w:val="000000"/>
          <w:szCs w:val="24"/>
          <w:lang w:eastAsia="sk-SK"/>
        </w:rPr>
        <w:lastRenderedPageBreak/>
        <w:t xml:space="preserve">roku zo ŠR, z rozpočtu EÚ alebo na základe osobitného predpisu, ktoré možno použiť v nasledujúcom rozpočtovom roku vo výške  </w:t>
      </w:r>
      <w:r w:rsidRPr="003E0F12">
        <w:rPr>
          <w:b/>
          <w:bCs/>
          <w:color w:val="000000"/>
          <w:szCs w:val="24"/>
          <w:lang w:eastAsia="sk-SK"/>
        </w:rPr>
        <w:t>318 004,06 EUR</w:t>
      </w:r>
      <w:r w:rsidRPr="003E0F12">
        <w:rPr>
          <w:color w:val="000000"/>
          <w:szCs w:val="24"/>
          <w:lang w:eastAsia="sk-SK"/>
        </w:rPr>
        <w:t>:</w:t>
      </w:r>
    </w:p>
    <w:p w:rsidR="003E0F12" w:rsidRPr="003E0F12" w:rsidRDefault="003E0F12" w:rsidP="003E0F12">
      <w:pPr>
        <w:ind w:firstLine="0"/>
        <w:jc w:val="left"/>
        <w:rPr>
          <w:color w:val="000000"/>
          <w:szCs w:val="24"/>
          <w:lang w:eastAsia="sk-SK"/>
        </w:rPr>
      </w:pPr>
      <w:r w:rsidRPr="003E0F12">
        <w:rPr>
          <w:color w:val="000000"/>
          <w:szCs w:val="24"/>
          <w:lang w:eastAsia="sk-SK"/>
        </w:rPr>
        <w:t>- nenormatívne FP – dotácia na dopravné ZŠ Slobody                                            892,41 EUR</w:t>
      </w:r>
    </w:p>
    <w:p w:rsidR="003E0F12" w:rsidRDefault="003E0F12" w:rsidP="003E0F12">
      <w:pPr>
        <w:ind w:firstLine="0"/>
        <w:jc w:val="left"/>
        <w:rPr>
          <w:color w:val="000000"/>
          <w:szCs w:val="24"/>
          <w:lang w:eastAsia="sk-SK"/>
        </w:rPr>
      </w:pPr>
      <w:r w:rsidRPr="003E0F12">
        <w:rPr>
          <w:color w:val="000000"/>
          <w:szCs w:val="24"/>
          <w:lang w:eastAsia="sk-SK"/>
        </w:rPr>
        <w:t xml:space="preserve">- nenormatívne FP – dotácia na dopravné ZŠ Školská            </w:t>
      </w:r>
      <w:r w:rsidRPr="003E0F12">
        <w:rPr>
          <w:color w:val="000000"/>
          <w:szCs w:val="24"/>
          <w:lang w:eastAsia="sk-SK"/>
        </w:rPr>
        <w:tab/>
        <w:t xml:space="preserve">              </w:t>
      </w:r>
    </w:p>
    <w:p w:rsidR="003E0F12" w:rsidRPr="003E0F12" w:rsidRDefault="003E0F12" w:rsidP="003E0F12">
      <w:pPr>
        <w:ind w:firstLine="0"/>
        <w:jc w:val="left"/>
        <w:rPr>
          <w:color w:val="000000"/>
          <w:szCs w:val="24"/>
          <w:lang w:eastAsia="sk-SK"/>
        </w:rPr>
      </w:pPr>
      <w:r w:rsidRPr="003E0F12">
        <w:rPr>
          <w:color w:val="000000"/>
          <w:szCs w:val="24"/>
          <w:lang w:eastAsia="sk-SK"/>
        </w:rPr>
        <w:t>1 175,45 EUR</w:t>
      </w:r>
    </w:p>
    <w:p w:rsidR="003E0F12" w:rsidRPr="003E0F12" w:rsidRDefault="003E0F12" w:rsidP="003E0F12">
      <w:pPr>
        <w:ind w:firstLine="0"/>
        <w:jc w:val="left"/>
        <w:rPr>
          <w:color w:val="000000"/>
          <w:szCs w:val="24"/>
          <w:lang w:eastAsia="sk-SK"/>
        </w:rPr>
      </w:pPr>
      <w:r w:rsidRPr="003E0F12">
        <w:rPr>
          <w:color w:val="000000"/>
          <w:szCs w:val="24"/>
          <w:lang w:eastAsia="sk-SK"/>
        </w:rPr>
        <w:t>- projekt: „Most cestný, ÚZPF Zelené –   statické zabezpečenie cestného mostu“                                           161 950,64 EUR</w:t>
      </w:r>
    </w:p>
    <w:p w:rsidR="003E0F12" w:rsidRPr="003E0F12" w:rsidRDefault="003E0F12" w:rsidP="003E0F12">
      <w:pPr>
        <w:ind w:firstLine="0"/>
        <w:jc w:val="left"/>
        <w:rPr>
          <w:color w:val="000000"/>
          <w:szCs w:val="24"/>
          <w:lang w:eastAsia="sk-SK"/>
        </w:rPr>
      </w:pPr>
      <w:r w:rsidRPr="003E0F12">
        <w:rPr>
          <w:color w:val="000000"/>
          <w:szCs w:val="24"/>
          <w:lang w:eastAsia="sk-SK"/>
        </w:rPr>
        <w:t>- projekt: Rekonštrukcia budovy na domov dôchodcov                                    115 000,00 EUR</w:t>
      </w:r>
    </w:p>
    <w:p w:rsidR="003E0F12" w:rsidRPr="003E0F12" w:rsidRDefault="003E0F12" w:rsidP="003E0F12">
      <w:pPr>
        <w:ind w:firstLine="0"/>
        <w:jc w:val="left"/>
        <w:rPr>
          <w:color w:val="000000"/>
          <w:szCs w:val="24"/>
          <w:lang w:eastAsia="sk-SK"/>
        </w:rPr>
      </w:pPr>
      <w:r w:rsidRPr="003E0F12">
        <w:rPr>
          <w:color w:val="000000"/>
          <w:szCs w:val="24"/>
          <w:lang w:eastAsia="sk-SK"/>
        </w:rPr>
        <w:t>- projekt: Rekonštrukcia tribún na mestskom futbalovom štadióne                         827,27 EUR</w:t>
      </w:r>
    </w:p>
    <w:p w:rsidR="003E0F12" w:rsidRPr="003E0F12" w:rsidRDefault="003E0F12" w:rsidP="003E0F12">
      <w:pPr>
        <w:ind w:firstLine="0"/>
        <w:jc w:val="left"/>
        <w:rPr>
          <w:color w:val="000000"/>
          <w:szCs w:val="24"/>
          <w:lang w:eastAsia="sk-SK"/>
        </w:rPr>
      </w:pPr>
      <w:r w:rsidRPr="003E0F12">
        <w:rPr>
          <w:color w:val="000000"/>
          <w:szCs w:val="24"/>
          <w:lang w:eastAsia="sk-SK"/>
        </w:rPr>
        <w:t>- predaj pozemku obyvateľom pod bytovým domom č. 577       </w:t>
      </w:r>
      <w:r w:rsidRPr="003E0F12">
        <w:rPr>
          <w:color w:val="7030A0"/>
          <w:szCs w:val="24"/>
          <w:lang w:eastAsia="sk-SK"/>
        </w:rPr>
        <w:t xml:space="preserve">                               </w:t>
      </w:r>
      <w:r w:rsidRPr="003E0F12">
        <w:rPr>
          <w:color w:val="000000"/>
          <w:szCs w:val="24"/>
          <w:lang w:eastAsia="sk-SK"/>
        </w:rPr>
        <w:t>21,20 EUR</w:t>
      </w:r>
    </w:p>
    <w:p w:rsidR="003E0F12" w:rsidRPr="003E0F12" w:rsidRDefault="003E0F12" w:rsidP="003E0F12">
      <w:pPr>
        <w:ind w:firstLine="0"/>
        <w:jc w:val="left"/>
        <w:rPr>
          <w:color w:val="000000"/>
          <w:szCs w:val="24"/>
          <w:lang w:eastAsia="sk-SK"/>
        </w:rPr>
      </w:pPr>
      <w:r w:rsidRPr="003E0F12">
        <w:rPr>
          <w:color w:val="000000"/>
          <w:szCs w:val="24"/>
          <w:lang w:eastAsia="sk-SK"/>
        </w:rPr>
        <w:t>- projekt: „Skvalitňovanie školskej úspešnosti žiakov v ZŠ Školská                  3 354,09 EUR*</w:t>
      </w:r>
    </w:p>
    <w:p w:rsidR="003E0F12" w:rsidRPr="003E0F12" w:rsidRDefault="003E0F12" w:rsidP="003E0F12">
      <w:pPr>
        <w:ind w:firstLine="0"/>
        <w:jc w:val="left"/>
        <w:rPr>
          <w:szCs w:val="24"/>
          <w:lang w:eastAsia="sk-SK"/>
        </w:rPr>
      </w:pPr>
      <w:r w:rsidRPr="003E0F12">
        <w:rPr>
          <w:szCs w:val="24"/>
          <w:lang w:eastAsia="sk-SK"/>
        </w:rPr>
        <w:t>- finančné zábezpeky za radové garáže                                                              34 783,00 EUR*</w:t>
      </w:r>
    </w:p>
    <w:p w:rsidR="003E0F12" w:rsidRPr="003E0F12" w:rsidRDefault="003E0F12" w:rsidP="003E0F12">
      <w:pPr>
        <w:ind w:firstLine="0"/>
        <w:jc w:val="left"/>
        <w:rPr>
          <w:szCs w:val="24"/>
          <w:lang w:eastAsia="sk-SK"/>
        </w:rPr>
      </w:pPr>
    </w:p>
    <w:p w:rsidR="003E0F12" w:rsidRPr="003E0F12" w:rsidRDefault="003E0F12" w:rsidP="003E0F12">
      <w:pPr>
        <w:ind w:firstLine="0"/>
        <w:rPr>
          <w:color w:val="7030A0"/>
          <w:szCs w:val="24"/>
          <w:lang w:eastAsia="sk-SK"/>
        </w:rPr>
      </w:pPr>
      <w:r>
        <w:rPr>
          <w:color w:val="000000"/>
          <w:szCs w:val="24"/>
          <w:lang w:eastAsia="sk-SK"/>
        </w:rPr>
        <w:tab/>
      </w:r>
      <w:r w:rsidRPr="003E0F12">
        <w:rPr>
          <w:color w:val="000000"/>
          <w:szCs w:val="24"/>
          <w:lang w:eastAsia="sk-SK"/>
        </w:rPr>
        <w:t>Tieto prostriedky budú použité v nasledujúcom rozpočtovom roku 2019 v súlade s ustanovením § 8 odsek 4 a 5 zákona č. 523/2004 Z. z. o rozpočtových pravidlách verejnej správy a o zmene a doplnení niektorých zákonov v znení neskorších predpisov. Suma 21,20 EUR za</w:t>
      </w:r>
      <w:r w:rsidRPr="003E0F12">
        <w:rPr>
          <w:color w:val="7030A0"/>
          <w:szCs w:val="24"/>
          <w:lang w:eastAsia="sk-SK"/>
        </w:rPr>
        <w:t xml:space="preserve"> </w:t>
      </w:r>
      <w:r w:rsidRPr="003E0F12">
        <w:rPr>
          <w:color w:val="000000"/>
          <w:szCs w:val="24"/>
          <w:lang w:eastAsia="sk-SK"/>
        </w:rPr>
        <w:t>predaj pozemku bola v roku 2019 prevedená na fond rozvoja bývania.</w:t>
      </w:r>
    </w:p>
    <w:p w:rsidR="003E0F12" w:rsidRPr="003E0F12" w:rsidRDefault="003E0F12" w:rsidP="003E0F12">
      <w:pPr>
        <w:ind w:firstLine="0"/>
        <w:rPr>
          <w:color w:val="7030A0"/>
          <w:sz w:val="22"/>
          <w:szCs w:val="22"/>
          <w:lang w:eastAsia="sk-SK"/>
        </w:rPr>
      </w:pPr>
      <w:r>
        <w:rPr>
          <w:color w:val="000000"/>
          <w:szCs w:val="24"/>
          <w:lang w:eastAsia="sk-SK"/>
        </w:rPr>
        <w:tab/>
      </w:r>
      <w:r w:rsidRPr="003E0F12">
        <w:rPr>
          <w:color w:val="000000"/>
          <w:szCs w:val="24"/>
          <w:lang w:eastAsia="sk-SK"/>
        </w:rPr>
        <w:t xml:space="preserve">Zo zostatku finančných prostriedkov sa vylučujú aj nevyčerpané vlastné príjmy rozpočtových organizácií, ktoré boli v decembri 2018 vrátené na účet zriaďovateľa a v januári 2019 poukázané zriaďovateľom späť na účty rozpočtových organizácií a rovnako aj nevyčerpané účelovo určené finančné prostriedky príspevkovej organizácie (určené na výmenu svietidiel, na nákup sietí na miniihrisko na mestskom kúpalisku), ktoré neboli v roku 2018 vrátené zriaďovateľovi, v celkovej výške </w:t>
      </w:r>
      <w:r w:rsidRPr="003E0F12">
        <w:rPr>
          <w:b/>
          <w:bCs/>
          <w:color w:val="000000"/>
          <w:szCs w:val="24"/>
          <w:lang w:eastAsia="sk-SK"/>
        </w:rPr>
        <w:t>19 307,31</w:t>
      </w:r>
      <w:r w:rsidRPr="003E0F12">
        <w:rPr>
          <w:color w:val="000000"/>
          <w:szCs w:val="24"/>
          <w:lang w:eastAsia="sk-SK"/>
        </w:rPr>
        <w:t xml:space="preserve">: </w:t>
      </w:r>
    </w:p>
    <w:p w:rsidR="003E0F12" w:rsidRPr="003E0F12" w:rsidRDefault="003E0F12" w:rsidP="003E0F12">
      <w:pPr>
        <w:ind w:firstLine="0"/>
        <w:jc w:val="left"/>
        <w:rPr>
          <w:color w:val="000000"/>
          <w:szCs w:val="24"/>
          <w:lang w:eastAsia="sk-SK"/>
        </w:rPr>
      </w:pPr>
      <w:r>
        <w:rPr>
          <w:color w:val="000000"/>
          <w:szCs w:val="24"/>
          <w:lang w:eastAsia="sk-SK"/>
        </w:rPr>
        <w:t>- v</w:t>
      </w:r>
      <w:r w:rsidRPr="003E0F12">
        <w:rPr>
          <w:color w:val="000000"/>
          <w:szCs w:val="24"/>
          <w:lang w:eastAsia="sk-SK"/>
        </w:rPr>
        <w:t>ratka vlastných príjmov ZSS                                                                         12 770,17 EUR*</w:t>
      </w:r>
    </w:p>
    <w:p w:rsidR="003E0F12" w:rsidRPr="003E0F12" w:rsidRDefault="003E0F12" w:rsidP="003E0F12">
      <w:pPr>
        <w:ind w:firstLine="0"/>
        <w:jc w:val="left"/>
        <w:rPr>
          <w:color w:val="000000"/>
          <w:szCs w:val="24"/>
          <w:lang w:eastAsia="sk-SK"/>
        </w:rPr>
      </w:pPr>
      <w:r w:rsidRPr="003E0F12">
        <w:rPr>
          <w:color w:val="000000"/>
          <w:szCs w:val="24"/>
          <w:lang w:eastAsia="sk-SK"/>
        </w:rPr>
        <w:lastRenderedPageBreak/>
        <w:t>- vratka vlastných príjmov ZŠ Slobody                                                               3 110,70 EUR*</w:t>
      </w:r>
    </w:p>
    <w:p w:rsidR="003E0F12" w:rsidRPr="003E0F12" w:rsidRDefault="003E0F12" w:rsidP="003E0F12">
      <w:pPr>
        <w:ind w:firstLine="0"/>
        <w:jc w:val="left"/>
        <w:rPr>
          <w:color w:val="7030A0"/>
          <w:szCs w:val="24"/>
          <w:lang w:eastAsia="sk-SK"/>
        </w:rPr>
      </w:pPr>
      <w:r w:rsidRPr="003E0F12">
        <w:rPr>
          <w:color w:val="000000"/>
          <w:szCs w:val="24"/>
          <w:lang w:eastAsia="sk-SK"/>
        </w:rPr>
        <w:t xml:space="preserve">- nevyčerpaná dotácia MsPS                                                                                3 426,44 EUR*                                 </w:t>
      </w:r>
    </w:p>
    <w:p w:rsidR="003E0F12" w:rsidRPr="003E0F12" w:rsidRDefault="003E0F12" w:rsidP="003E0F12">
      <w:pPr>
        <w:ind w:firstLine="0"/>
        <w:rPr>
          <w:szCs w:val="24"/>
          <w:lang w:eastAsia="sk-SK"/>
        </w:rPr>
      </w:pPr>
    </w:p>
    <w:p w:rsidR="003E0F12" w:rsidRPr="003E0F12" w:rsidRDefault="003E0F12" w:rsidP="003E0F12">
      <w:pPr>
        <w:ind w:firstLine="0"/>
        <w:rPr>
          <w:b/>
          <w:bCs/>
          <w:szCs w:val="24"/>
          <w:lang w:eastAsia="sk-SK"/>
        </w:rPr>
      </w:pPr>
      <w:r w:rsidRPr="003E0F12">
        <w:rPr>
          <w:szCs w:val="24"/>
          <w:lang w:eastAsia="sk-SK"/>
        </w:rPr>
        <w:t xml:space="preserve">Celkovo sa teda zo zostatku finančných prostriedkov pre účely tvorby rezervného fondu vylučujú finančné prostriedky v celkovej výške </w:t>
      </w:r>
      <w:r w:rsidRPr="003E0F12">
        <w:rPr>
          <w:b/>
          <w:bCs/>
          <w:szCs w:val="24"/>
          <w:lang w:eastAsia="sk-SK"/>
        </w:rPr>
        <w:t>337 311,37 €.</w:t>
      </w:r>
    </w:p>
    <w:p w:rsidR="003E0F12" w:rsidRPr="003E0F12" w:rsidRDefault="003E0F12" w:rsidP="003E0F12">
      <w:pPr>
        <w:ind w:firstLine="0"/>
        <w:rPr>
          <w:b/>
          <w:bCs/>
          <w:color w:val="000000"/>
          <w:szCs w:val="24"/>
          <w:lang w:eastAsia="sk-SK"/>
        </w:rPr>
      </w:pPr>
    </w:p>
    <w:p w:rsidR="003E0F12" w:rsidRPr="003E0F12" w:rsidRDefault="003E0F12" w:rsidP="003E0F12">
      <w:pPr>
        <w:rPr>
          <w:b/>
          <w:bCs/>
          <w:color w:val="000000"/>
          <w:szCs w:val="24"/>
          <w:lang w:eastAsia="sk-SK"/>
        </w:rPr>
      </w:pPr>
      <w:r w:rsidRPr="003E0F12">
        <w:rPr>
          <w:color w:val="000000"/>
          <w:szCs w:val="24"/>
          <w:lang w:eastAsia="sk-SK"/>
        </w:rPr>
        <w:t>Na základe uvedených skutočností navrhujeme tvorbu rezervného fondu za r</w:t>
      </w:r>
      <w:r w:rsidRPr="003E0F12">
        <w:rPr>
          <w:b/>
          <w:bCs/>
          <w:color w:val="000000"/>
          <w:szCs w:val="24"/>
          <w:lang w:eastAsia="sk-SK"/>
        </w:rPr>
        <w:t xml:space="preserve"> rok 2018 vo výške + 237 651,11 EUR.</w:t>
      </w:r>
    </w:p>
    <w:p w:rsidR="003E0F12" w:rsidRPr="003E0F12" w:rsidRDefault="003E0F12" w:rsidP="003E0F12">
      <w:pPr>
        <w:spacing w:line="240" w:lineRule="auto"/>
        <w:ind w:firstLine="0"/>
        <w:jc w:val="left"/>
        <w:rPr>
          <w:color w:val="000000"/>
          <w:szCs w:val="24"/>
          <w:lang w:eastAsia="sk-SK"/>
        </w:rPr>
      </w:pPr>
    </w:p>
    <w:p w:rsidR="003E0F12" w:rsidRPr="003E0F12" w:rsidRDefault="003E0F12" w:rsidP="003E0F12">
      <w:pPr>
        <w:spacing w:line="240" w:lineRule="auto"/>
        <w:ind w:firstLine="0"/>
        <w:rPr>
          <w:color w:val="7030A0"/>
          <w:szCs w:val="24"/>
          <w:lang w:eastAsia="sk-SK"/>
        </w:rPr>
      </w:pPr>
    </w:p>
    <w:p w:rsidR="003E0F12" w:rsidRDefault="0003312A" w:rsidP="003E0F12">
      <w:pPr>
        <w:pStyle w:val="Nadpis2"/>
      </w:pPr>
      <w:bookmarkStart w:id="48" w:name="_Toc12962935"/>
      <w:r>
        <w:t>Hospodárenie príspevkovej organizácie</w:t>
      </w:r>
      <w:bookmarkEnd w:id="48"/>
    </w:p>
    <w:p w:rsidR="0003312A" w:rsidRPr="002F689D" w:rsidRDefault="0003312A" w:rsidP="0003312A">
      <w:pPr>
        <w:rPr>
          <w:color w:val="000000"/>
        </w:rPr>
      </w:pPr>
      <w:r w:rsidRPr="002F689D">
        <w:rPr>
          <w:color w:val="000000"/>
        </w:rPr>
        <w:t>Príspevková organizácia mesta – Mestský podnik služieb Poltár, hospodárila podľa svojho rozpočtu nákladov a výnosov a výsledku hospodárenia. Jej rozpočet zahŕňa aj príspevok z rozpočtu zriaďovateľa.</w:t>
      </w:r>
    </w:p>
    <w:p w:rsidR="0003312A" w:rsidRPr="002F689D" w:rsidRDefault="0003312A" w:rsidP="0003312A">
      <w:pPr>
        <w:rPr>
          <w:color w:val="000000"/>
        </w:rPr>
      </w:pPr>
      <w:r w:rsidRPr="002F689D">
        <w:rPr>
          <w:color w:val="000000"/>
        </w:rPr>
        <w:t>Príspevková organizácia mala v roku 2018 priemerný stav 18 zamestnancov, z toho 1 riadiaci.</w:t>
      </w:r>
    </w:p>
    <w:p w:rsidR="0003312A" w:rsidRPr="00924BD2" w:rsidRDefault="0003312A" w:rsidP="0003312A">
      <w:pPr>
        <w:jc w:val="center"/>
        <w:rPr>
          <w:color w:val="000000"/>
        </w:rPr>
      </w:pPr>
    </w:p>
    <w:p w:rsidR="0003312A" w:rsidRPr="00924BD2" w:rsidRDefault="0003312A" w:rsidP="0003312A">
      <w:pPr>
        <w:jc w:val="center"/>
        <w:rPr>
          <w:i/>
          <w:color w:val="000000"/>
        </w:rPr>
      </w:pPr>
      <w:r w:rsidRPr="00924BD2">
        <w:rPr>
          <w:color w:val="000000"/>
        </w:rPr>
        <w:t xml:space="preserve">Údaje o hospodárení </w:t>
      </w:r>
      <w:r w:rsidRPr="00924BD2">
        <w:rPr>
          <w:i/>
          <w:color w:val="000000"/>
        </w:rPr>
        <w:t>PO</w:t>
      </w:r>
      <w:r w:rsidRPr="00924BD2">
        <w:rPr>
          <w:color w:val="000000"/>
        </w:rPr>
        <w:t xml:space="preserve"> za hlavnú činnosť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rPr>
                <w:b/>
                <w:color w:val="000000"/>
              </w:rPr>
            </w:pPr>
            <w:r w:rsidRPr="00924BD2">
              <w:rPr>
                <w:b/>
                <w:color w:val="000000"/>
              </w:rPr>
              <w:t xml:space="preserve">Náklady, </w:t>
            </w:r>
            <w:r w:rsidRPr="00924BD2">
              <w:rPr>
                <w:b/>
                <w:i/>
                <w:color w:val="000000"/>
              </w:rPr>
              <w:t>v tom</w:t>
            </w:r>
            <w:r w:rsidRPr="00924BD2">
              <w:rPr>
                <w:b/>
                <w:color w:val="000000"/>
              </w:rPr>
              <w:t>:</w:t>
            </w:r>
          </w:p>
        </w:tc>
        <w:tc>
          <w:tcPr>
            <w:tcW w:w="2694" w:type="dxa"/>
            <w:shd w:val="clear" w:color="auto" w:fill="auto"/>
          </w:tcPr>
          <w:p w:rsidR="0003312A" w:rsidRPr="00924BD2" w:rsidRDefault="0003312A" w:rsidP="0091293D">
            <w:pPr>
              <w:jc w:val="right"/>
              <w:rPr>
                <w:b/>
                <w:color w:val="000000"/>
              </w:rPr>
            </w:pPr>
            <w:r w:rsidRPr="00924BD2">
              <w:rPr>
                <w:b/>
                <w:color w:val="000000"/>
              </w:rPr>
              <w:t>274 206,70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Spotreba materiálu</w:t>
            </w:r>
          </w:p>
        </w:tc>
        <w:tc>
          <w:tcPr>
            <w:tcW w:w="2694" w:type="dxa"/>
            <w:shd w:val="clear" w:color="auto" w:fill="auto"/>
          </w:tcPr>
          <w:p w:rsidR="0003312A" w:rsidRPr="00924BD2" w:rsidRDefault="0003312A" w:rsidP="0091293D">
            <w:pPr>
              <w:jc w:val="right"/>
              <w:rPr>
                <w:color w:val="000000"/>
              </w:rPr>
            </w:pPr>
            <w:r w:rsidRPr="00924BD2">
              <w:rPr>
                <w:color w:val="000000"/>
              </w:rPr>
              <w:t>27 527,36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Spotreba energie</w:t>
            </w:r>
          </w:p>
        </w:tc>
        <w:tc>
          <w:tcPr>
            <w:tcW w:w="2694" w:type="dxa"/>
            <w:shd w:val="clear" w:color="auto" w:fill="auto"/>
          </w:tcPr>
          <w:p w:rsidR="0003312A" w:rsidRPr="00924BD2" w:rsidRDefault="0003312A" w:rsidP="0091293D">
            <w:pPr>
              <w:jc w:val="right"/>
              <w:rPr>
                <w:color w:val="000000"/>
              </w:rPr>
            </w:pPr>
            <w:r w:rsidRPr="00924BD2">
              <w:rPr>
                <w:color w:val="000000"/>
              </w:rPr>
              <w:t>10 471,31</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Opravy a udržiavanie</w:t>
            </w:r>
          </w:p>
        </w:tc>
        <w:tc>
          <w:tcPr>
            <w:tcW w:w="2694" w:type="dxa"/>
            <w:shd w:val="clear" w:color="auto" w:fill="auto"/>
          </w:tcPr>
          <w:p w:rsidR="0003312A" w:rsidRPr="00924BD2" w:rsidRDefault="0003312A" w:rsidP="0091293D">
            <w:pPr>
              <w:jc w:val="right"/>
              <w:rPr>
                <w:color w:val="000000"/>
              </w:rPr>
            </w:pPr>
            <w:r w:rsidRPr="00924BD2">
              <w:rPr>
                <w:color w:val="000000"/>
              </w:rPr>
              <w:t>5 087,53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Cestovné</w:t>
            </w:r>
          </w:p>
        </w:tc>
        <w:tc>
          <w:tcPr>
            <w:tcW w:w="2694" w:type="dxa"/>
            <w:shd w:val="clear" w:color="auto" w:fill="auto"/>
          </w:tcPr>
          <w:p w:rsidR="0003312A" w:rsidRPr="00924BD2" w:rsidRDefault="0003312A" w:rsidP="0091293D">
            <w:pPr>
              <w:jc w:val="right"/>
              <w:rPr>
                <w:color w:val="000000"/>
              </w:rPr>
            </w:pPr>
            <w:r w:rsidRPr="00924BD2">
              <w:rPr>
                <w:color w:val="000000"/>
              </w:rPr>
              <w:t>158,20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služby</w:t>
            </w:r>
          </w:p>
        </w:tc>
        <w:tc>
          <w:tcPr>
            <w:tcW w:w="2694" w:type="dxa"/>
            <w:shd w:val="clear" w:color="auto" w:fill="auto"/>
          </w:tcPr>
          <w:p w:rsidR="0003312A" w:rsidRPr="00924BD2" w:rsidRDefault="0003312A" w:rsidP="0091293D">
            <w:pPr>
              <w:jc w:val="right"/>
              <w:rPr>
                <w:color w:val="000000"/>
              </w:rPr>
            </w:pPr>
            <w:r w:rsidRPr="00924BD2">
              <w:rPr>
                <w:color w:val="000000"/>
              </w:rPr>
              <w:t>13 998,36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Osobné náklady</w:t>
            </w:r>
          </w:p>
        </w:tc>
        <w:tc>
          <w:tcPr>
            <w:tcW w:w="2694" w:type="dxa"/>
            <w:shd w:val="clear" w:color="auto" w:fill="auto"/>
          </w:tcPr>
          <w:p w:rsidR="0003312A" w:rsidRPr="00924BD2" w:rsidRDefault="0003312A" w:rsidP="0091293D">
            <w:pPr>
              <w:jc w:val="right"/>
              <w:rPr>
                <w:color w:val="000000"/>
              </w:rPr>
            </w:pPr>
            <w:r w:rsidRPr="00924BD2">
              <w:rPr>
                <w:color w:val="000000"/>
              </w:rPr>
              <w:t>185 787,66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Dane a poplatky</w:t>
            </w:r>
          </w:p>
        </w:tc>
        <w:tc>
          <w:tcPr>
            <w:tcW w:w="2694" w:type="dxa"/>
            <w:shd w:val="clear" w:color="auto" w:fill="auto"/>
          </w:tcPr>
          <w:p w:rsidR="0003312A" w:rsidRPr="00924BD2" w:rsidRDefault="0003312A" w:rsidP="0091293D">
            <w:pPr>
              <w:jc w:val="right"/>
              <w:rPr>
                <w:color w:val="000000"/>
              </w:rPr>
            </w:pPr>
            <w:r w:rsidRPr="00924BD2">
              <w:rPr>
                <w:color w:val="000000"/>
              </w:rPr>
              <w:t>4 872,81</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náklady</w:t>
            </w:r>
          </w:p>
        </w:tc>
        <w:tc>
          <w:tcPr>
            <w:tcW w:w="2694" w:type="dxa"/>
            <w:shd w:val="clear" w:color="auto" w:fill="auto"/>
          </w:tcPr>
          <w:p w:rsidR="0003312A" w:rsidRPr="00924BD2" w:rsidRDefault="0003312A" w:rsidP="0091293D">
            <w:pPr>
              <w:jc w:val="right"/>
              <w:rPr>
                <w:color w:val="000000"/>
              </w:rPr>
            </w:pPr>
            <w:r w:rsidRPr="00924BD2">
              <w:rPr>
                <w:color w:val="000000"/>
              </w:rPr>
              <w:t>90,40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Odpisy</w:t>
            </w:r>
          </w:p>
        </w:tc>
        <w:tc>
          <w:tcPr>
            <w:tcW w:w="2694" w:type="dxa"/>
            <w:shd w:val="clear" w:color="auto" w:fill="auto"/>
          </w:tcPr>
          <w:p w:rsidR="0003312A" w:rsidRPr="00924BD2" w:rsidRDefault="0003312A" w:rsidP="0091293D">
            <w:pPr>
              <w:jc w:val="right"/>
              <w:rPr>
                <w:color w:val="000000"/>
              </w:rPr>
            </w:pPr>
            <w:r w:rsidRPr="00924BD2">
              <w:rPr>
                <w:color w:val="000000"/>
              </w:rPr>
              <w:t>22 772,95</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Rezervy a opravné položky</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Finančné náklady</w:t>
            </w:r>
          </w:p>
        </w:tc>
        <w:tc>
          <w:tcPr>
            <w:tcW w:w="2694" w:type="dxa"/>
            <w:shd w:val="clear" w:color="auto" w:fill="auto"/>
          </w:tcPr>
          <w:p w:rsidR="0003312A" w:rsidRPr="00924BD2" w:rsidRDefault="0003312A" w:rsidP="0091293D">
            <w:pPr>
              <w:jc w:val="right"/>
              <w:rPr>
                <w:color w:val="000000"/>
              </w:rPr>
            </w:pPr>
            <w:r w:rsidRPr="00924BD2">
              <w:rPr>
                <w:color w:val="000000"/>
              </w:rPr>
              <w:t>3 440,12</w:t>
            </w:r>
          </w:p>
        </w:tc>
      </w:tr>
      <w:tr w:rsidR="0003312A" w:rsidRPr="00924BD2" w:rsidTr="0091293D">
        <w:tc>
          <w:tcPr>
            <w:tcW w:w="3827" w:type="dxa"/>
            <w:shd w:val="clear" w:color="auto" w:fill="auto"/>
          </w:tcPr>
          <w:p w:rsidR="0003312A" w:rsidRPr="00924BD2" w:rsidRDefault="0003312A" w:rsidP="0091293D">
            <w:pPr>
              <w:rPr>
                <w:b/>
                <w:color w:val="000000"/>
              </w:rPr>
            </w:pPr>
            <w:r w:rsidRPr="00924BD2">
              <w:rPr>
                <w:b/>
                <w:color w:val="000000"/>
              </w:rPr>
              <w:lastRenderedPageBreak/>
              <w:t>Výnosy</w:t>
            </w:r>
            <w:r w:rsidRPr="00924BD2">
              <w:rPr>
                <w:b/>
                <w:i/>
                <w:color w:val="000000"/>
              </w:rPr>
              <w:t>, v tom</w:t>
            </w:r>
            <w:r w:rsidRPr="00924BD2">
              <w:rPr>
                <w:b/>
                <w:color w:val="000000"/>
              </w:rPr>
              <w:t>:</w:t>
            </w:r>
          </w:p>
        </w:tc>
        <w:tc>
          <w:tcPr>
            <w:tcW w:w="2694" w:type="dxa"/>
            <w:shd w:val="clear" w:color="auto" w:fill="auto"/>
          </w:tcPr>
          <w:p w:rsidR="0003312A" w:rsidRPr="00924BD2" w:rsidRDefault="0003312A" w:rsidP="0091293D">
            <w:pPr>
              <w:jc w:val="right"/>
              <w:rPr>
                <w:b/>
                <w:color w:val="000000"/>
              </w:rPr>
            </w:pPr>
            <w:r w:rsidRPr="00924BD2">
              <w:rPr>
                <w:b/>
                <w:color w:val="000000"/>
              </w:rPr>
              <w:t>293 719,62</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Tržby za vlastné výkony</w:t>
            </w:r>
          </w:p>
        </w:tc>
        <w:tc>
          <w:tcPr>
            <w:tcW w:w="2694" w:type="dxa"/>
            <w:shd w:val="clear" w:color="auto" w:fill="auto"/>
          </w:tcPr>
          <w:p w:rsidR="0003312A" w:rsidRPr="00924BD2" w:rsidRDefault="0003312A" w:rsidP="0091293D">
            <w:pPr>
              <w:jc w:val="right"/>
              <w:rPr>
                <w:color w:val="000000"/>
              </w:rPr>
            </w:pPr>
            <w:r w:rsidRPr="00924BD2">
              <w:rPr>
                <w:color w:val="000000"/>
              </w:rPr>
              <w:t>2 980,93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výnosy</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 xml:space="preserve">Zúčtovanie rezerv </w:t>
            </w:r>
          </w:p>
        </w:tc>
        <w:tc>
          <w:tcPr>
            <w:tcW w:w="2694" w:type="dxa"/>
            <w:shd w:val="clear" w:color="auto" w:fill="auto"/>
          </w:tcPr>
          <w:p w:rsidR="0003312A" w:rsidRPr="00924BD2" w:rsidRDefault="0003312A" w:rsidP="0091293D">
            <w:pPr>
              <w:jc w:val="right"/>
              <w:rPr>
                <w:color w:val="000000"/>
              </w:rPr>
            </w:pPr>
            <w:r w:rsidRPr="00924BD2">
              <w:rPr>
                <w:color w:val="000000"/>
              </w:rPr>
              <w:t>1 468,42</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Finančné výnosy</w:t>
            </w:r>
          </w:p>
        </w:tc>
        <w:tc>
          <w:tcPr>
            <w:tcW w:w="2694" w:type="dxa"/>
            <w:shd w:val="clear" w:color="auto" w:fill="auto"/>
          </w:tcPr>
          <w:p w:rsidR="0003312A" w:rsidRPr="00924BD2" w:rsidRDefault="0003312A" w:rsidP="0091293D">
            <w:pPr>
              <w:jc w:val="right"/>
              <w:rPr>
                <w:color w:val="000000"/>
              </w:rPr>
            </w:pPr>
            <w:r w:rsidRPr="00924BD2">
              <w:rPr>
                <w:color w:val="000000"/>
              </w:rPr>
              <w:t>815,47</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Príspevok zriaďovateľa</w:t>
            </w:r>
          </w:p>
        </w:tc>
        <w:tc>
          <w:tcPr>
            <w:tcW w:w="2694" w:type="dxa"/>
            <w:shd w:val="clear" w:color="auto" w:fill="auto"/>
          </w:tcPr>
          <w:p w:rsidR="0003312A" w:rsidRPr="00924BD2" w:rsidRDefault="0003312A" w:rsidP="0091293D">
            <w:pPr>
              <w:jc w:val="right"/>
              <w:rPr>
                <w:color w:val="000000"/>
              </w:rPr>
            </w:pPr>
            <w:r w:rsidRPr="00924BD2">
              <w:rPr>
                <w:color w:val="000000"/>
              </w:rPr>
              <w:t>265 707,77</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Výnosy z kap. transferov</w:t>
            </w:r>
          </w:p>
        </w:tc>
        <w:tc>
          <w:tcPr>
            <w:tcW w:w="2694" w:type="dxa"/>
            <w:shd w:val="clear" w:color="auto" w:fill="auto"/>
          </w:tcPr>
          <w:p w:rsidR="0003312A" w:rsidRPr="00924BD2" w:rsidRDefault="0003312A" w:rsidP="0091293D">
            <w:pPr>
              <w:jc w:val="right"/>
              <w:rPr>
                <w:color w:val="000000"/>
              </w:rPr>
            </w:pPr>
            <w:r w:rsidRPr="00924BD2">
              <w:rPr>
                <w:color w:val="000000"/>
              </w:rPr>
              <w:t>22 747,03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F43633">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19 512,92</w:t>
            </w:r>
          </w:p>
        </w:tc>
      </w:tr>
    </w:tbl>
    <w:p w:rsidR="0003312A" w:rsidRPr="00924BD2" w:rsidRDefault="0003312A" w:rsidP="0003312A">
      <w:pPr>
        <w:rPr>
          <w:color w:val="000000"/>
        </w:rPr>
      </w:pPr>
    </w:p>
    <w:p w:rsidR="0003312A" w:rsidRPr="00924BD2" w:rsidRDefault="0003312A" w:rsidP="0003312A">
      <w:pPr>
        <w:jc w:val="center"/>
        <w:rPr>
          <w:i/>
          <w:color w:val="000000"/>
        </w:rPr>
      </w:pPr>
      <w:r w:rsidRPr="00924BD2">
        <w:rPr>
          <w:color w:val="000000"/>
        </w:rPr>
        <w:t xml:space="preserve">Údaje o hospodárení </w:t>
      </w:r>
      <w:r w:rsidRPr="00924BD2">
        <w:rPr>
          <w:i/>
          <w:color w:val="000000"/>
        </w:rPr>
        <w:t>PO</w:t>
      </w:r>
      <w:r w:rsidRPr="00924BD2">
        <w:rPr>
          <w:color w:val="000000"/>
        </w:rPr>
        <w:t xml:space="preserve"> za podnikateľskú činnosť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 xml:space="preserve">Náklady </w:t>
            </w:r>
          </w:p>
        </w:tc>
        <w:tc>
          <w:tcPr>
            <w:tcW w:w="2694" w:type="dxa"/>
            <w:shd w:val="clear" w:color="auto" w:fill="auto"/>
          </w:tcPr>
          <w:p w:rsidR="0003312A" w:rsidRPr="00924BD2" w:rsidRDefault="0003312A" w:rsidP="0091293D">
            <w:pPr>
              <w:jc w:val="right"/>
              <w:rPr>
                <w:color w:val="000000"/>
              </w:rPr>
            </w:pPr>
            <w:r w:rsidRPr="00924BD2">
              <w:rPr>
                <w:color w:val="000000"/>
              </w:rPr>
              <w:t>89 544,15</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Výnosy</w:t>
            </w:r>
          </w:p>
        </w:tc>
        <w:tc>
          <w:tcPr>
            <w:tcW w:w="2694" w:type="dxa"/>
            <w:shd w:val="clear" w:color="auto" w:fill="auto"/>
          </w:tcPr>
          <w:p w:rsidR="0003312A" w:rsidRPr="00924BD2" w:rsidRDefault="0003312A" w:rsidP="0091293D">
            <w:pPr>
              <w:jc w:val="right"/>
              <w:rPr>
                <w:color w:val="000000"/>
              </w:rPr>
            </w:pPr>
            <w:r w:rsidRPr="00924BD2">
              <w:rPr>
                <w:color w:val="000000"/>
              </w:rPr>
              <w:t>69 343,97</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-20 200,18</w:t>
            </w:r>
          </w:p>
        </w:tc>
      </w:tr>
    </w:tbl>
    <w:p w:rsidR="0003312A" w:rsidRPr="00924BD2" w:rsidRDefault="0003312A" w:rsidP="0003312A">
      <w:pPr>
        <w:rPr>
          <w:color w:val="000000"/>
        </w:rPr>
      </w:pPr>
    </w:p>
    <w:p w:rsidR="0003312A" w:rsidRPr="00924BD2" w:rsidRDefault="0003312A" w:rsidP="0003312A">
      <w:pPr>
        <w:jc w:val="center"/>
        <w:rPr>
          <w:i/>
          <w:color w:val="000000"/>
        </w:rPr>
      </w:pPr>
      <w:r w:rsidRPr="00924BD2">
        <w:rPr>
          <w:i/>
          <w:color w:val="000000"/>
        </w:rPr>
        <w:t xml:space="preserve">PO celkove </w:t>
      </w:r>
      <w:r w:rsidRPr="00924BD2">
        <w:rPr>
          <w:b/>
          <w:i/>
          <w:color w:val="000000"/>
        </w:rPr>
        <w:t>dosiahla</w:t>
      </w:r>
      <w:r w:rsidRPr="00924BD2">
        <w:rPr>
          <w:color w:val="000000"/>
        </w:rPr>
        <w:t xml:space="preserve"> nasledovný výsledok hospodárenia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 xml:space="preserve">Náklady </w:t>
            </w:r>
          </w:p>
        </w:tc>
        <w:tc>
          <w:tcPr>
            <w:tcW w:w="2694" w:type="dxa"/>
            <w:shd w:val="clear" w:color="auto" w:fill="auto"/>
          </w:tcPr>
          <w:p w:rsidR="0003312A" w:rsidRPr="00924BD2" w:rsidRDefault="0003312A" w:rsidP="0091293D">
            <w:pPr>
              <w:jc w:val="right"/>
              <w:rPr>
                <w:color w:val="000000"/>
              </w:rPr>
            </w:pPr>
            <w:r w:rsidRPr="00924BD2">
              <w:rPr>
                <w:color w:val="000000"/>
              </w:rPr>
              <w:t>363 750,85</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Výnosy</w:t>
            </w:r>
          </w:p>
        </w:tc>
        <w:tc>
          <w:tcPr>
            <w:tcW w:w="2694" w:type="dxa"/>
            <w:shd w:val="clear" w:color="auto" w:fill="auto"/>
          </w:tcPr>
          <w:p w:rsidR="0003312A" w:rsidRPr="00924BD2" w:rsidRDefault="0003312A" w:rsidP="0091293D">
            <w:pPr>
              <w:jc w:val="right"/>
              <w:rPr>
                <w:color w:val="000000"/>
              </w:rPr>
            </w:pPr>
            <w:r w:rsidRPr="00924BD2">
              <w:rPr>
                <w:color w:val="000000"/>
              </w:rPr>
              <w:t>363 063,59</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-687,26</w:t>
            </w:r>
          </w:p>
          <w:p w:rsidR="0003312A" w:rsidRPr="00924BD2" w:rsidRDefault="0003312A" w:rsidP="0091293D">
            <w:pPr>
              <w:jc w:val="right"/>
              <w:rPr>
                <w:b/>
                <w:color w:val="000000"/>
              </w:rPr>
            </w:pPr>
          </w:p>
        </w:tc>
      </w:tr>
    </w:tbl>
    <w:p w:rsidR="0003312A" w:rsidRDefault="0003312A" w:rsidP="0003312A">
      <w:pPr>
        <w:rPr>
          <w:color w:val="000000"/>
        </w:rPr>
      </w:pPr>
    </w:p>
    <w:p w:rsidR="0003312A" w:rsidRPr="00CB3752" w:rsidRDefault="0003312A" w:rsidP="0003312A">
      <w:pPr>
        <w:rPr>
          <w:color w:val="7030A0"/>
        </w:rPr>
      </w:pPr>
      <w:r>
        <w:rPr>
          <w:color w:val="000000"/>
        </w:rPr>
        <w:t>Mestský podnik služieb v Poltári</w:t>
      </w:r>
      <w:r w:rsidRPr="00924BD2">
        <w:rPr>
          <w:color w:val="000000"/>
        </w:rPr>
        <w:t xml:space="preserve"> dosiah</w:t>
      </w:r>
      <w:r>
        <w:rPr>
          <w:color w:val="000000"/>
        </w:rPr>
        <w:t>ol</w:t>
      </w:r>
      <w:r w:rsidRPr="00924BD2">
        <w:rPr>
          <w:color w:val="000000"/>
        </w:rPr>
        <w:t xml:space="preserve"> záporný výsledok hospodárenia. V hlavnej činnosti dosiahli kladný výsledok a v podnikateľskej činnosti záporný výsledok hospodárenia, ktorý bude zúčtovaný na účet 428 – Nevysporiadaný výsledok hospodárenia minulých</w:t>
      </w:r>
      <w:r w:rsidRPr="00CB3752">
        <w:rPr>
          <w:color w:val="7030A0"/>
        </w:rPr>
        <w:t xml:space="preserve"> </w:t>
      </w:r>
      <w:r w:rsidRPr="00285606">
        <w:rPr>
          <w:color w:val="000000"/>
        </w:rPr>
        <w:t>rokov.</w:t>
      </w:r>
      <w:r w:rsidRPr="00CB3752">
        <w:rPr>
          <w:color w:val="7030A0"/>
        </w:rPr>
        <w:t xml:space="preserve"> </w:t>
      </w:r>
    </w:p>
    <w:p w:rsidR="0003312A" w:rsidRPr="00CB3752" w:rsidRDefault="0003312A" w:rsidP="0003312A">
      <w:pPr>
        <w:rPr>
          <w:color w:val="7030A0"/>
        </w:rPr>
      </w:pPr>
    </w:p>
    <w:p w:rsidR="0003312A" w:rsidRPr="0003312A" w:rsidRDefault="0003312A" w:rsidP="0003312A"/>
    <w:p w:rsidR="0003312A" w:rsidRDefault="0003312A" w:rsidP="0003312A">
      <w:pPr>
        <w:pStyle w:val="Nadpis2"/>
      </w:pPr>
      <w:bookmarkStart w:id="49" w:name="_Toc12962936"/>
      <w:r>
        <w:lastRenderedPageBreak/>
        <w:t>Hospodárenie rozpočtových organizácií</w:t>
      </w:r>
      <w:bookmarkEnd w:id="49"/>
    </w:p>
    <w:p w:rsidR="0003312A" w:rsidRPr="005521A9" w:rsidRDefault="0003312A" w:rsidP="0003312A">
      <w:pPr>
        <w:pStyle w:val="Bezmezer"/>
        <w:spacing w:line="360" w:lineRule="auto"/>
        <w:jc w:val="both"/>
        <w:rPr>
          <w:rFonts w:ascii="Times New Roman" w:hAnsi="Times New Roman"/>
          <w:color w:val="000000"/>
          <w:sz w:val="24"/>
          <w:szCs w:val="24"/>
        </w:rPr>
      </w:pPr>
      <w:r>
        <w:rPr>
          <w:rFonts w:ascii="Times New Roman" w:hAnsi="Times New Roman"/>
          <w:color w:val="000000"/>
          <w:sz w:val="24"/>
          <w:szCs w:val="24"/>
        </w:rPr>
        <w:tab/>
      </w:r>
      <w:r w:rsidRPr="005521A9">
        <w:rPr>
          <w:rFonts w:ascii="Times New Roman" w:hAnsi="Times New Roman"/>
          <w:color w:val="000000"/>
          <w:sz w:val="24"/>
          <w:szCs w:val="24"/>
        </w:rPr>
        <w:t>Rozpočtové organizácie Mesta Poltár  sú svojim rozpočtom prostredníctvom poskytovaných transferov napojené na rozpočet mesta.</w:t>
      </w:r>
    </w:p>
    <w:p w:rsidR="0003312A" w:rsidRPr="005521A9" w:rsidRDefault="0003312A" w:rsidP="0003312A">
      <w:pPr>
        <w:pStyle w:val="Bezmezer"/>
        <w:spacing w:line="360" w:lineRule="auto"/>
        <w:jc w:val="both"/>
        <w:rPr>
          <w:rFonts w:ascii="Times New Roman" w:hAnsi="Times New Roman"/>
          <w:color w:val="000000"/>
          <w:sz w:val="24"/>
          <w:szCs w:val="24"/>
        </w:rPr>
      </w:pPr>
    </w:p>
    <w:p w:rsidR="0003312A" w:rsidRPr="005521A9" w:rsidRDefault="0003312A" w:rsidP="0003312A">
      <w:pPr>
        <w:pStyle w:val="Bezmezer"/>
        <w:spacing w:line="360" w:lineRule="auto"/>
        <w:jc w:val="both"/>
        <w:rPr>
          <w:rFonts w:ascii="Times New Roman" w:hAnsi="Times New Roman"/>
          <w:color w:val="000000"/>
          <w:sz w:val="24"/>
          <w:szCs w:val="24"/>
        </w:rPr>
      </w:pPr>
      <w:r>
        <w:rPr>
          <w:rFonts w:ascii="Times New Roman" w:hAnsi="Times New Roman"/>
          <w:color w:val="000000"/>
          <w:sz w:val="24"/>
          <w:szCs w:val="24"/>
        </w:rPr>
        <w:tab/>
      </w:r>
      <w:r w:rsidRPr="005521A9">
        <w:rPr>
          <w:rFonts w:ascii="Times New Roman" w:hAnsi="Times New Roman"/>
          <w:color w:val="000000"/>
          <w:sz w:val="24"/>
          <w:szCs w:val="24"/>
        </w:rPr>
        <w:t>Hospodária s finančnými prostriedkami poskytnutými zriaďovateľom – originálne kompetencie ako aj s finančnými prostriedkami poskytnutými zo štátneho rozpočtu – prenesené kompetencie.</w:t>
      </w:r>
    </w:p>
    <w:p w:rsidR="0003312A" w:rsidRDefault="0003312A" w:rsidP="0003312A">
      <w:pPr>
        <w:rPr>
          <w:color w:val="7030A0"/>
        </w:rPr>
      </w:pPr>
    </w:p>
    <w:p w:rsidR="0003312A" w:rsidRPr="00191574" w:rsidRDefault="0003312A" w:rsidP="0003312A">
      <w:pPr>
        <w:ind w:firstLine="0"/>
        <w:rPr>
          <w:b/>
          <w:color w:val="000000"/>
          <w:sz w:val="28"/>
          <w:szCs w:val="28"/>
          <w:u w:val="single"/>
        </w:rPr>
      </w:pPr>
      <w:r w:rsidRPr="00191574">
        <w:rPr>
          <w:b/>
          <w:color w:val="000000"/>
          <w:sz w:val="28"/>
          <w:szCs w:val="28"/>
          <w:u w:val="single"/>
        </w:rPr>
        <w:t xml:space="preserve"> Bežné príjmy RO</w:t>
      </w:r>
    </w:p>
    <w:p w:rsidR="0003312A" w:rsidRDefault="0003312A" w:rsidP="0003312A">
      <w:pPr>
        <w:pStyle w:val="Bezmezer"/>
        <w:rPr>
          <w:rFonts w:ascii="Times New Roman" w:hAnsi="Times New Roman"/>
          <w:b/>
          <w:color w:val="000000"/>
          <w:sz w:val="24"/>
          <w:szCs w:val="24"/>
        </w:rPr>
      </w:pPr>
    </w:p>
    <w:p w:rsidR="0003312A" w:rsidRPr="00DB063F" w:rsidRDefault="0003312A" w:rsidP="0003312A">
      <w:pPr>
        <w:pStyle w:val="Bezmezer"/>
        <w:spacing w:line="360" w:lineRule="auto"/>
        <w:rPr>
          <w:rFonts w:ascii="Times New Roman" w:hAnsi="Times New Roman"/>
          <w:bCs/>
          <w:color w:val="000000"/>
          <w:sz w:val="24"/>
          <w:szCs w:val="24"/>
        </w:rPr>
      </w:pPr>
      <w:r>
        <w:rPr>
          <w:rFonts w:ascii="Times New Roman" w:hAnsi="Times New Roman"/>
          <w:bCs/>
          <w:color w:val="000000"/>
          <w:sz w:val="24"/>
          <w:szCs w:val="24"/>
        </w:rPr>
        <w:tab/>
        <w:t>RO dosiahli v roku 2018 vlastné príjmy v celkovej výške 301 526,18 EUR.</w:t>
      </w:r>
    </w:p>
    <w:p w:rsidR="0003312A" w:rsidRPr="00D52666" w:rsidRDefault="0003312A" w:rsidP="0003312A">
      <w:pPr>
        <w:pStyle w:val="Bezmezer"/>
        <w:spacing w:line="360" w:lineRule="auto"/>
        <w:jc w:val="both"/>
        <w:rPr>
          <w:rFonts w:ascii="Times New Roman" w:hAnsi="Times New Roman"/>
          <w:color w:val="000000"/>
          <w:sz w:val="24"/>
          <w:szCs w:val="24"/>
        </w:rPr>
      </w:pPr>
      <w:r w:rsidRPr="00191574">
        <w:rPr>
          <w:rFonts w:ascii="Times New Roman" w:hAnsi="Times New Roman"/>
          <w:color w:val="000000"/>
          <w:sz w:val="24"/>
          <w:szCs w:val="24"/>
        </w:rPr>
        <w:t>RO mali v roku 2018 rozpočtované príjmy prijaté od fyzických a právnických osôb za prenájom priestorov a zariadenia v čase, keď sa nevyužívajú na výchovno-vzdelávací proces</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celkom vo výške 4 302,02 € a plnenie rozpočtovaných príjmov predstavuje</w:t>
      </w:r>
      <w:r w:rsidRPr="00CB3752">
        <w:rPr>
          <w:rFonts w:ascii="Times New Roman" w:hAnsi="Times New Roman"/>
          <w:color w:val="7030A0"/>
          <w:sz w:val="24"/>
          <w:szCs w:val="24"/>
        </w:rPr>
        <w:t xml:space="preserve"> </w:t>
      </w:r>
      <w:r w:rsidRPr="00D52666">
        <w:rPr>
          <w:rFonts w:ascii="Times New Roman" w:hAnsi="Times New Roman"/>
          <w:color w:val="000000"/>
          <w:sz w:val="24"/>
          <w:szCs w:val="24"/>
        </w:rPr>
        <w:t>čiastku   1</w:t>
      </w:r>
      <w:r>
        <w:rPr>
          <w:rFonts w:ascii="Times New Roman" w:hAnsi="Times New Roman"/>
          <w:color w:val="000000"/>
          <w:sz w:val="24"/>
          <w:szCs w:val="24"/>
        </w:rPr>
        <w:t>7 477,15</w:t>
      </w:r>
      <w:r w:rsidRPr="00D52666">
        <w:rPr>
          <w:rFonts w:ascii="Times New Roman" w:hAnsi="Times New Roman"/>
          <w:color w:val="000000"/>
          <w:sz w:val="24"/>
          <w:szCs w:val="24"/>
        </w:rPr>
        <w:t xml:space="preserve"> €.                </w:t>
      </w:r>
    </w:p>
    <w:p w:rsidR="0003312A" w:rsidRDefault="0003312A" w:rsidP="0003312A">
      <w:pPr>
        <w:pStyle w:val="Bezmezer"/>
        <w:spacing w:line="360" w:lineRule="auto"/>
        <w:jc w:val="both"/>
        <w:rPr>
          <w:rFonts w:ascii="Times New Roman" w:hAnsi="Times New Roman"/>
          <w:color w:val="000000"/>
          <w:sz w:val="24"/>
          <w:szCs w:val="24"/>
        </w:rPr>
      </w:pPr>
      <w:r w:rsidRPr="00191574">
        <w:rPr>
          <w:rFonts w:ascii="Times New Roman" w:hAnsi="Times New Roman"/>
          <w:color w:val="000000"/>
          <w:sz w:val="24"/>
          <w:szCs w:val="24"/>
        </w:rPr>
        <w:t>Príjmy z výsledkov ročného zúčtovania zdravotného poistenia za rok 2017 dosiahli RO v roku</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2018 vo výške 4 753,57  €.</w:t>
      </w:r>
    </w:p>
    <w:p w:rsidR="0003312A" w:rsidRPr="00CB3752" w:rsidRDefault="0003312A" w:rsidP="0003312A">
      <w:pPr>
        <w:pStyle w:val="Bezmezer"/>
        <w:spacing w:line="360" w:lineRule="auto"/>
        <w:jc w:val="both"/>
        <w:rPr>
          <w:rFonts w:ascii="Times New Roman" w:hAnsi="Times New Roman"/>
          <w:color w:val="7030A0"/>
          <w:sz w:val="24"/>
          <w:szCs w:val="24"/>
        </w:rPr>
      </w:pPr>
    </w:p>
    <w:p w:rsidR="0003312A" w:rsidRPr="003F0B76" w:rsidRDefault="0003312A" w:rsidP="0003312A">
      <w:pPr>
        <w:ind w:firstLine="0"/>
        <w:rPr>
          <w:b/>
          <w:color w:val="000000"/>
          <w:sz w:val="28"/>
          <w:szCs w:val="28"/>
          <w:u w:val="single"/>
        </w:rPr>
      </w:pPr>
      <w:r w:rsidRPr="003F0B76">
        <w:rPr>
          <w:b/>
          <w:color w:val="000000"/>
          <w:sz w:val="28"/>
          <w:szCs w:val="28"/>
          <w:u w:val="single"/>
        </w:rPr>
        <w:t>Bežné výdavky RO</w:t>
      </w:r>
    </w:p>
    <w:p w:rsidR="0003312A" w:rsidRPr="00CB3752" w:rsidRDefault="0003312A" w:rsidP="0003312A">
      <w:pPr>
        <w:pStyle w:val="Bezmezer"/>
        <w:rPr>
          <w:b/>
          <w:color w:val="7030A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Pr>
          <w:rFonts w:ascii="Times New Roman" w:hAnsi="Times New Roman"/>
          <w:color w:val="000000"/>
          <w:sz w:val="24"/>
          <w:szCs w:val="24"/>
        </w:rPr>
        <w:tab/>
      </w:r>
      <w:r w:rsidRPr="005521A9">
        <w:rPr>
          <w:rFonts w:ascii="Times New Roman" w:hAnsi="Times New Roman"/>
          <w:color w:val="000000"/>
          <w:sz w:val="24"/>
          <w:szCs w:val="24"/>
        </w:rPr>
        <w:t xml:space="preserve">Zabezpečenie </w:t>
      </w:r>
      <w:r w:rsidRPr="005521A9">
        <w:rPr>
          <w:rFonts w:ascii="Times New Roman" w:hAnsi="Times New Roman"/>
          <w:color w:val="000000"/>
          <w:sz w:val="24"/>
          <w:szCs w:val="24"/>
          <w:u w:val="single"/>
        </w:rPr>
        <w:t>originálnych kompetencií</w:t>
      </w:r>
      <w:r w:rsidRPr="005521A9">
        <w:rPr>
          <w:rFonts w:ascii="Times New Roman" w:hAnsi="Times New Roman"/>
          <w:color w:val="000000"/>
          <w:sz w:val="24"/>
          <w:szCs w:val="24"/>
        </w:rPr>
        <w:t xml:space="preserve"> v oblasti školstva (školské kluby detí, základná umelecká škola, centrum voľného času a zariadenia školského stravovania v zriaďovateľskej pôsobnosti Mesta Poltár) bolo v roku 2018 z finančného hľadiska realizované z príjmov Mesta Poltár získaných z výnosu dane z príjmov poukázaného územnej samospráve podľa počtu detí a žiakov k 15. 9. 201</w:t>
      </w:r>
      <w:r>
        <w:rPr>
          <w:rFonts w:ascii="Times New Roman" w:hAnsi="Times New Roman"/>
          <w:color w:val="000000"/>
          <w:sz w:val="24"/>
          <w:szCs w:val="24"/>
        </w:rPr>
        <w:t>7</w:t>
      </w:r>
      <w:r w:rsidRPr="005521A9">
        <w:rPr>
          <w:rFonts w:ascii="Times New Roman" w:hAnsi="Times New Roman"/>
          <w:color w:val="000000"/>
          <w:sz w:val="24"/>
          <w:szCs w:val="24"/>
        </w:rPr>
        <w:t>. Rozpočet RO – originálne kompetencie k 31. 12. 2018</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financovaný z príjmov mesta  bol vo výške 635 176,00 €.</w:t>
      </w:r>
    </w:p>
    <w:p w:rsidR="0003312A" w:rsidRPr="00CB3752" w:rsidRDefault="0003312A" w:rsidP="0003312A">
      <w:pPr>
        <w:pStyle w:val="Bezmezer"/>
        <w:jc w:val="both"/>
        <w:rPr>
          <w:rFonts w:ascii="Times New Roman" w:hAnsi="Times New Roman"/>
          <w:color w:val="7030A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A175A2">
        <w:rPr>
          <w:rFonts w:ascii="Times New Roman" w:hAnsi="Times New Roman"/>
          <w:color w:val="000000"/>
          <w:sz w:val="24"/>
          <w:szCs w:val="24"/>
        </w:rPr>
        <w:t xml:space="preserve"> </w:t>
      </w:r>
      <w:r w:rsidRPr="00A175A2">
        <w:rPr>
          <w:rFonts w:ascii="Times New Roman" w:hAnsi="Times New Roman"/>
          <w:color w:val="000000"/>
          <w:sz w:val="24"/>
          <w:szCs w:val="24"/>
          <w:u w:val="single"/>
        </w:rPr>
        <w:t xml:space="preserve">Prenesený výkon štátnej správy na úseku školstva </w:t>
      </w:r>
      <w:r w:rsidRPr="00A175A2">
        <w:rPr>
          <w:rFonts w:ascii="Times New Roman" w:hAnsi="Times New Roman"/>
          <w:color w:val="000000"/>
          <w:sz w:val="24"/>
          <w:szCs w:val="24"/>
        </w:rPr>
        <w:t xml:space="preserve">bol financovaný v súlade so zákonom č. 597/2003 Z.z. o financovaní základných škôl, stredných škôl a školských zariadení v znení neskorších predpisov z normatívnych prostriedkov zo štátneho rozpočtu, určených na zabezpečenie výchovno-vzdelávacieho procesu a prevádzky v základných školách podľa počtu žiakov k 15. 9. 2017 </w:t>
      </w:r>
      <w:r>
        <w:rPr>
          <w:rFonts w:ascii="Times New Roman" w:hAnsi="Times New Roman"/>
          <w:color w:val="000000"/>
          <w:sz w:val="24"/>
          <w:szCs w:val="24"/>
        </w:rPr>
        <w:t xml:space="preserve">(do 31.8.2018) </w:t>
      </w:r>
      <w:r w:rsidRPr="00A175A2">
        <w:rPr>
          <w:rFonts w:ascii="Times New Roman" w:hAnsi="Times New Roman"/>
          <w:color w:val="000000"/>
          <w:sz w:val="24"/>
          <w:szCs w:val="24"/>
        </w:rPr>
        <w:t>a v období september – december 201</w:t>
      </w:r>
      <w:r>
        <w:rPr>
          <w:rFonts w:ascii="Times New Roman" w:hAnsi="Times New Roman"/>
          <w:color w:val="000000"/>
          <w:sz w:val="24"/>
          <w:szCs w:val="24"/>
        </w:rPr>
        <w:t>8</w:t>
      </w:r>
      <w:r w:rsidRPr="00A175A2">
        <w:rPr>
          <w:rFonts w:ascii="Times New Roman" w:hAnsi="Times New Roman"/>
          <w:color w:val="000000"/>
          <w:sz w:val="24"/>
          <w:szCs w:val="24"/>
        </w:rPr>
        <w:t xml:space="preserve"> podľa počtu žiakov</w:t>
      </w:r>
      <w:r>
        <w:rPr>
          <w:rFonts w:ascii="Times New Roman" w:hAnsi="Times New Roman"/>
          <w:color w:val="000000"/>
          <w:sz w:val="24"/>
          <w:szCs w:val="24"/>
        </w:rPr>
        <w:t xml:space="preserve"> </w:t>
      </w:r>
      <w:r w:rsidRPr="00A175A2">
        <w:rPr>
          <w:rFonts w:ascii="Times New Roman" w:hAnsi="Times New Roman"/>
          <w:color w:val="000000"/>
          <w:sz w:val="24"/>
          <w:szCs w:val="24"/>
        </w:rPr>
        <w:t>k 15. 9.</w:t>
      </w:r>
      <w:r>
        <w:rPr>
          <w:rFonts w:ascii="Times New Roman" w:hAnsi="Times New Roman"/>
          <w:color w:val="000000"/>
          <w:sz w:val="24"/>
          <w:szCs w:val="24"/>
        </w:rPr>
        <w:t xml:space="preserve"> </w:t>
      </w:r>
      <w:r w:rsidRPr="00A175A2">
        <w:rPr>
          <w:rFonts w:ascii="Times New Roman" w:hAnsi="Times New Roman"/>
          <w:color w:val="000000"/>
          <w:sz w:val="24"/>
          <w:szCs w:val="24"/>
        </w:rPr>
        <w:t>201</w:t>
      </w:r>
      <w:r>
        <w:rPr>
          <w:rFonts w:ascii="Times New Roman" w:hAnsi="Times New Roman"/>
          <w:color w:val="000000"/>
          <w:sz w:val="24"/>
          <w:szCs w:val="24"/>
        </w:rPr>
        <w:t>8</w:t>
      </w:r>
      <w:r w:rsidRPr="00A175A2">
        <w:rPr>
          <w:rFonts w:ascii="Times New Roman" w:hAnsi="Times New Roman"/>
          <w:color w:val="000000"/>
          <w:sz w:val="24"/>
          <w:szCs w:val="24"/>
        </w:rPr>
        <w:t xml:space="preserve">. Základným školám </w:t>
      </w:r>
      <w:r w:rsidRPr="00A175A2">
        <w:rPr>
          <w:rFonts w:ascii="Times New Roman" w:hAnsi="Times New Roman"/>
          <w:color w:val="000000"/>
          <w:sz w:val="24"/>
          <w:szCs w:val="24"/>
        </w:rPr>
        <w:lastRenderedPageBreak/>
        <w:t>v zriaďovateľskej pôsobnosti Mesta Poltár boli v roku 2</w:t>
      </w:r>
      <w:r w:rsidRPr="007C2D32">
        <w:rPr>
          <w:rFonts w:ascii="Times New Roman" w:hAnsi="Times New Roman"/>
          <w:color w:val="000000"/>
          <w:sz w:val="24"/>
          <w:szCs w:val="24"/>
        </w:rPr>
        <w:t>018</w:t>
      </w:r>
      <w:r w:rsidRPr="00CB3752">
        <w:rPr>
          <w:rFonts w:ascii="Times New Roman" w:hAnsi="Times New Roman"/>
          <w:color w:val="7030A0"/>
          <w:sz w:val="24"/>
          <w:szCs w:val="24"/>
        </w:rPr>
        <w:t xml:space="preserve"> </w:t>
      </w:r>
      <w:r w:rsidRPr="00A175A2">
        <w:rPr>
          <w:rFonts w:ascii="Times New Roman" w:hAnsi="Times New Roman"/>
          <w:color w:val="000000"/>
          <w:sz w:val="24"/>
          <w:szCs w:val="24"/>
        </w:rPr>
        <w:t>rozpísané normatívne finančné prostriedky v sume</w:t>
      </w:r>
      <w:r w:rsidRPr="00CB3752">
        <w:rPr>
          <w:rFonts w:ascii="Times New Roman" w:hAnsi="Times New Roman"/>
          <w:color w:val="7030A0"/>
          <w:sz w:val="24"/>
          <w:szCs w:val="24"/>
        </w:rPr>
        <w:t xml:space="preserve"> </w:t>
      </w:r>
      <w:r w:rsidRPr="00191574">
        <w:rPr>
          <w:rFonts w:ascii="Times New Roman" w:hAnsi="Times New Roman"/>
          <w:color w:val="000000"/>
          <w:sz w:val="24"/>
          <w:szCs w:val="24"/>
        </w:rPr>
        <w:t>1 206 948,00 €.</w:t>
      </w:r>
    </w:p>
    <w:p w:rsidR="0003312A" w:rsidRPr="003F0B76" w:rsidRDefault="0003312A" w:rsidP="0003312A">
      <w:pPr>
        <w:pStyle w:val="Bezmezer"/>
        <w:spacing w:line="360" w:lineRule="auto"/>
        <w:jc w:val="both"/>
        <w:rPr>
          <w:rFonts w:ascii="Times New Roman" w:hAnsi="Times New Roman"/>
          <w:color w:val="000000"/>
          <w:sz w:val="24"/>
          <w:szCs w:val="24"/>
        </w:rPr>
      </w:pPr>
      <w:r w:rsidRPr="00A175A2">
        <w:rPr>
          <w:rFonts w:ascii="Times New Roman" w:hAnsi="Times New Roman"/>
          <w:color w:val="000000"/>
          <w:sz w:val="24"/>
          <w:szCs w:val="24"/>
        </w:rPr>
        <w:t xml:space="preserve">V základných školách  boli čerpané aj nenormatívne finančné prostriedky zo štátneho </w:t>
      </w:r>
      <w:r w:rsidRPr="003F0B76">
        <w:rPr>
          <w:rFonts w:ascii="Times New Roman" w:hAnsi="Times New Roman"/>
          <w:color w:val="000000"/>
          <w:sz w:val="24"/>
          <w:szCs w:val="24"/>
        </w:rPr>
        <w:t xml:space="preserve">rozpočtu na rok 2018 v súlade s určeným účelom vo výške    </w:t>
      </w:r>
      <w:r>
        <w:rPr>
          <w:rFonts w:ascii="Times New Roman" w:hAnsi="Times New Roman"/>
          <w:b/>
          <w:color w:val="000000"/>
          <w:sz w:val="24"/>
          <w:szCs w:val="24"/>
        </w:rPr>
        <w:t>101 398,86</w:t>
      </w:r>
      <w:r w:rsidRPr="003F0B76">
        <w:rPr>
          <w:rFonts w:ascii="Times New Roman" w:hAnsi="Times New Roman"/>
          <w:b/>
          <w:color w:val="000000"/>
          <w:sz w:val="24"/>
          <w:szCs w:val="24"/>
        </w:rPr>
        <w:t xml:space="preserve"> €:</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Pr>
          <w:rFonts w:ascii="Times New Roman" w:hAnsi="Times New Roman"/>
          <w:color w:val="000000"/>
          <w:sz w:val="24"/>
          <w:szCs w:val="24"/>
        </w:rPr>
        <w:t xml:space="preserve">na odchodné  </w:t>
      </w:r>
      <w:r>
        <w:rPr>
          <w:rFonts w:ascii="Times New Roman" w:hAnsi="Times New Roman"/>
          <w:color w:val="000000"/>
          <w:sz w:val="24"/>
          <w:szCs w:val="24"/>
        </w:rPr>
        <w:tab/>
      </w:r>
      <w:r w:rsidRPr="003F0B76">
        <w:rPr>
          <w:rFonts w:ascii="Times New Roman" w:hAnsi="Times New Roman"/>
          <w:color w:val="000000"/>
          <w:sz w:val="24"/>
          <w:szCs w:val="24"/>
        </w:rPr>
        <w:t>4 429,00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na dopravné ž</w:t>
      </w:r>
      <w:r>
        <w:rPr>
          <w:rFonts w:ascii="Times New Roman" w:hAnsi="Times New Roman"/>
          <w:color w:val="000000"/>
          <w:sz w:val="24"/>
          <w:szCs w:val="24"/>
        </w:rPr>
        <w:t xml:space="preserve">iakov </w:t>
      </w:r>
      <w:r w:rsidRPr="003F0B76">
        <w:rPr>
          <w:rFonts w:ascii="Times New Roman" w:hAnsi="Times New Roman"/>
          <w:color w:val="000000"/>
          <w:sz w:val="24"/>
          <w:szCs w:val="24"/>
        </w:rPr>
        <w:t>1</w:t>
      </w:r>
      <w:r>
        <w:rPr>
          <w:rFonts w:ascii="Times New Roman" w:hAnsi="Times New Roman"/>
          <w:color w:val="000000"/>
          <w:sz w:val="24"/>
          <w:szCs w:val="24"/>
        </w:rPr>
        <w:t>6 964,86</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pre asistentov učiteľa</w:t>
      </w:r>
      <w:r w:rsidRPr="003F0B76">
        <w:rPr>
          <w:rFonts w:ascii="Times New Roman" w:hAnsi="Times New Roman"/>
          <w:color w:val="000000"/>
          <w:sz w:val="24"/>
          <w:szCs w:val="24"/>
        </w:rPr>
        <w:tab/>
      </w:r>
      <w:r>
        <w:rPr>
          <w:rFonts w:ascii="Times New Roman" w:hAnsi="Times New Roman"/>
          <w:color w:val="000000"/>
          <w:sz w:val="24"/>
          <w:szCs w:val="24"/>
        </w:rPr>
        <w:t>20 16</w:t>
      </w:r>
      <w:r w:rsidRPr="003F0B76">
        <w:rPr>
          <w:rFonts w:ascii="Times New Roman" w:hAnsi="Times New Roman"/>
          <w:color w:val="000000"/>
          <w:sz w:val="24"/>
          <w:szCs w:val="24"/>
        </w:rPr>
        <w:t>0,00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na vzdelávacie poukazy</w:t>
      </w:r>
      <w:r w:rsidRPr="003F0B76">
        <w:rPr>
          <w:rFonts w:ascii="Times New Roman" w:hAnsi="Times New Roman"/>
          <w:color w:val="000000"/>
          <w:sz w:val="24"/>
          <w:szCs w:val="24"/>
        </w:rPr>
        <w:tab/>
        <w:t>13 588,00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 xml:space="preserve">na výchovu a vzdelávanie žiakov </w:t>
      </w:r>
      <w:r>
        <w:rPr>
          <w:rFonts w:ascii="Times New Roman" w:hAnsi="Times New Roman"/>
          <w:color w:val="000000"/>
          <w:sz w:val="24"/>
          <w:szCs w:val="24"/>
        </w:rPr>
        <w:t>z</w:t>
      </w:r>
      <w:r w:rsidRPr="003F0B76">
        <w:rPr>
          <w:rFonts w:ascii="Times New Roman" w:hAnsi="Times New Roman"/>
          <w:color w:val="000000"/>
          <w:sz w:val="24"/>
          <w:szCs w:val="24"/>
        </w:rPr>
        <w:t>o sociálne</w:t>
      </w:r>
    </w:p>
    <w:p w:rsidR="0003312A" w:rsidRPr="003F0B76" w:rsidRDefault="0003312A" w:rsidP="0003312A">
      <w:pPr>
        <w:pStyle w:val="Bezmezer"/>
        <w:spacing w:line="360" w:lineRule="auto"/>
        <w:ind w:left="360"/>
        <w:rPr>
          <w:rFonts w:ascii="Times New Roman" w:hAnsi="Times New Roman"/>
          <w:color w:val="000000"/>
          <w:sz w:val="24"/>
          <w:szCs w:val="24"/>
        </w:rPr>
      </w:pPr>
      <w:r w:rsidRPr="003F0B76">
        <w:rPr>
          <w:rFonts w:ascii="Times New Roman" w:hAnsi="Times New Roman"/>
          <w:color w:val="000000"/>
          <w:sz w:val="24"/>
          <w:szCs w:val="24"/>
        </w:rPr>
        <w:t xml:space="preserve">      znevýhodneného prostredia</w:t>
      </w:r>
      <w:r w:rsidRPr="003F0B76">
        <w:rPr>
          <w:rFonts w:ascii="Times New Roman" w:hAnsi="Times New Roman"/>
          <w:color w:val="000000"/>
          <w:sz w:val="24"/>
          <w:szCs w:val="24"/>
        </w:rPr>
        <w:tab/>
        <w:t xml:space="preserve"> 11 600,00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nákup učebníc anglického jazyka</w:t>
      </w:r>
      <w:r w:rsidRPr="003F0B76">
        <w:rPr>
          <w:rFonts w:ascii="Times New Roman" w:hAnsi="Times New Roman"/>
          <w:color w:val="000000"/>
          <w:sz w:val="24"/>
          <w:szCs w:val="24"/>
        </w:rPr>
        <w:tab/>
        <w:t>271,00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lyžiarske kurzy</w:t>
      </w:r>
      <w:r w:rsidRPr="003F0B76">
        <w:rPr>
          <w:rFonts w:ascii="Times New Roman" w:hAnsi="Times New Roman"/>
          <w:color w:val="000000"/>
          <w:sz w:val="24"/>
          <w:szCs w:val="24"/>
        </w:rPr>
        <w:tab/>
      </w:r>
      <w:r>
        <w:rPr>
          <w:rFonts w:ascii="Times New Roman" w:hAnsi="Times New Roman"/>
          <w:color w:val="000000"/>
          <w:sz w:val="24"/>
          <w:szCs w:val="24"/>
        </w:rPr>
        <w:t>12 900</w:t>
      </w:r>
      <w:r w:rsidRPr="003F0B76">
        <w:rPr>
          <w:rFonts w:ascii="Times New Roman" w:hAnsi="Times New Roman"/>
          <w:color w:val="000000"/>
          <w:sz w:val="24"/>
          <w:szCs w:val="24"/>
        </w:rPr>
        <w:t>,00</w:t>
      </w:r>
    </w:p>
    <w:p w:rsidR="0003312A"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školu v prírode</w:t>
      </w:r>
      <w:r w:rsidRPr="003F0B76">
        <w:rPr>
          <w:rFonts w:ascii="Times New Roman" w:hAnsi="Times New Roman"/>
          <w:color w:val="000000"/>
          <w:sz w:val="24"/>
          <w:szCs w:val="24"/>
        </w:rPr>
        <w:tab/>
        <w:t>11 </w:t>
      </w:r>
      <w:r>
        <w:rPr>
          <w:rFonts w:ascii="Times New Roman" w:hAnsi="Times New Roman"/>
          <w:color w:val="000000"/>
          <w:sz w:val="24"/>
          <w:szCs w:val="24"/>
        </w:rPr>
        <w:t>85</w:t>
      </w:r>
      <w:r w:rsidRPr="003F0B76">
        <w:rPr>
          <w:rFonts w:ascii="Times New Roman" w:hAnsi="Times New Roman"/>
          <w:color w:val="000000"/>
          <w:sz w:val="24"/>
          <w:szCs w:val="24"/>
        </w:rPr>
        <w:t>0,00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Pr>
          <w:rFonts w:ascii="Times New Roman" w:hAnsi="Times New Roman"/>
          <w:color w:val="000000"/>
          <w:sz w:val="24"/>
          <w:szCs w:val="24"/>
        </w:rPr>
        <w:t>MŠ – 5 ročné deti</w:t>
      </w:r>
      <w:r>
        <w:rPr>
          <w:rFonts w:ascii="Times New Roman" w:hAnsi="Times New Roman"/>
          <w:color w:val="000000"/>
          <w:sz w:val="24"/>
          <w:szCs w:val="24"/>
        </w:rPr>
        <w:tab/>
        <w:t>9 636,00</w:t>
      </w:r>
    </w:p>
    <w:p w:rsidR="0003312A" w:rsidRPr="007C2D32" w:rsidRDefault="0003312A" w:rsidP="0003312A">
      <w:pPr>
        <w:pStyle w:val="Bezmezer"/>
        <w:spacing w:line="360" w:lineRule="auto"/>
        <w:rPr>
          <w:rFonts w:ascii="Times New Roman" w:hAnsi="Times New Roman"/>
          <w:color w:val="00000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7C2D32">
        <w:rPr>
          <w:rFonts w:ascii="Times New Roman" w:hAnsi="Times New Roman"/>
          <w:color w:val="000000"/>
          <w:sz w:val="24"/>
          <w:szCs w:val="24"/>
        </w:rPr>
        <w:t xml:space="preserve">     V roku 2018 v materských školách v zriaďovateľskej pôsobnosti Mesta Poltár boli na zabezpečenie výchovy a vzdelávania detí, ktoré majú jeden rok pred plnením povinnej školskej dochádzky čerpané finančné prostriedky zo štátneho rozpočtu v súlade so zákonom č. 597/2003 Z.z. o financovaní základných škôl, stredných škôl a školských zariadení v znení neskorších </w:t>
      </w:r>
      <w:r w:rsidRPr="003F0B76">
        <w:rPr>
          <w:rFonts w:ascii="Times New Roman" w:hAnsi="Times New Roman"/>
          <w:color w:val="000000"/>
          <w:sz w:val="24"/>
          <w:szCs w:val="24"/>
        </w:rPr>
        <w:t>predpisov vo výške 9 636,00 €.</w:t>
      </w:r>
    </w:p>
    <w:p w:rsidR="0003312A" w:rsidRDefault="0003312A" w:rsidP="0003312A">
      <w:pPr>
        <w:rPr>
          <w:b/>
          <w:color w:val="7030A0"/>
        </w:rPr>
      </w:pPr>
    </w:p>
    <w:p w:rsidR="0003312A" w:rsidRPr="00CB3752" w:rsidRDefault="0003312A" w:rsidP="0003312A">
      <w:pPr>
        <w:rPr>
          <w:b/>
          <w:color w:val="7030A0"/>
        </w:rPr>
      </w:pPr>
    </w:p>
    <w:bookmarkStart w:id="50" w:name="_MON_1621753499"/>
    <w:bookmarkEnd w:id="50"/>
    <w:p w:rsidR="0003312A" w:rsidRPr="00CB3752" w:rsidRDefault="0003312A" w:rsidP="0003312A">
      <w:pPr>
        <w:ind w:firstLine="0"/>
        <w:jc w:val="left"/>
        <w:rPr>
          <w:b/>
          <w:color w:val="7030A0"/>
        </w:rPr>
      </w:pPr>
      <w:r w:rsidRPr="00CB3752">
        <w:rPr>
          <w:b/>
          <w:color w:val="7030A0"/>
        </w:rPr>
        <w:object w:dxaOrig="9081" w:dyaOrig="2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3.25pt;height:114.75pt" o:ole="">
            <v:imagedata r:id="rId47" o:title=""/>
          </v:shape>
          <o:OLEObject Type="Embed" ProgID="Excel.Sheet.12" ShapeID="_x0000_i1025" DrawAspect="Content" ObjectID="_1640412969" r:id="rId48"/>
        </w:object>
      </w:r>
    </w:p>
    <w:p w:rsidR="0003312A" w:rsidRDefault="0003312A" w:rsidP="0003312A">
      <w:pPr>
        <w:rPr>
          <w:b/>
          <w:color w:val="7030A0"/>
          <w:sz w:val="28"/>
          <w:szCs w:val="28"/>
        </w:rPr>
      </w:pPr>
    </w:p>
    <w:p w:rsidR="0003312A" w:rsidRPr="005C2F96" w:rsidRDefault="0003312A" w:rsidP="0003312A">
      <w:pPr>
        <w:ind w:firstLine="0"/>
        <w:rPr>
          <w:b/>
          <w:color w:val="000000"/>
          <w:sz w:val="28"/>
          <w:szCs w:val="28"/>
          <w:u w:val="single"/>
        </w:rPr>
      </w:pPr>
      <w:r w:rsidRPr="005C2F96">
        <w:rPr>
          <w:b/>
          <w:color w:val="000000"/>
          <w:sz w:val="28"/>
          <w:szCs w:val="28"/>
          <w:u w:val="single"/>
        </w:rPr>
        <w:t>Kapitálové výdavky RO</w:t>
      </w:r>
    </w:p>
    <w:p w:rsidR="0003312A" w:rsidRPr="005C2F96" w:rsidRDefault="0003312A" w:rsidP="0003312A">
      <w:pPr>
        <w:pStyle w:val="Bezmezer"/>
        <w:rPr>
          <w:b/>
          <w:color w:val="00000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5C2F96">
        <w:rPr>
          <w:color w:val="000000"/>
          <w:sz w:val="24"/>
          <w:szCs w:val="24"/>
        </w:rPr>
        <w:t xml:space="preserve">     </w:t>
      </w:r>
      <w:r w:rsidRPr="005C2F96">
        <w:rPr>
          <w:rFonts w:ascii="Times New Roman" w:hAnsi="Times New Roman"/>
          <w:color w:val="000000"/>
          <w:sz w:val="24"/>
          <w:szCs w:val="24"/>
        </w:rPr>
        <w:t xml:space="preserve">Rozpočtovým organizáciám v roku 2018 mesto poskytlo kapitálový transfer z prostriedkov mestského rozpočtu vo výške 4 270,00 € pre Základnú umeleckú školu v Poltári na nákup keybordu v hodnote 1 970,00 EUR a cimbalu v hodnote 2 300,00 </w:t>
      </w:r>
      <w:r w:rsidRPr="005C2F96">
        <w:rPr>
          <w:rFonts w:ascii="Times New Roman" w:hAnsi="Times New Roman"/>
          <w:color w:val="000000"/>
          <w:sz w:val="24"/>
          <w:szCs w:val="24"/>
        </w:rPr>
        <w:lastRenderedPageBreak/>
        <w:t>EUR. Ostatným RO mesto neposkytlo žiaden kapitálový transfer z mestského rozpočtu</w:t>
      </w:r>
      <w:r w:rsidRPr="00CB3752">
        <w:rPr>
          <w:rFonts w:ascii="Times New Roman" w:hAnsi="Times New Roman"/>
          <w:color w:val="7030A0"/>
          <w:sz w:val="24"/>
          <w:szCs w:val="24"/>
        </w:rPr>
        <w:t>.</w:t>
      </w:r>
    </w:p>
    <w:p w:rsidR="0003312A" w:rsidRDefault="0003312A" w:rsidP="0003312A">
      <w:pPr>
        <w:rPr>
          <w:b/>
          <w:color w:val="7030A0"/>
          <w:sz w:val="28"/>
          <w:szCs w:val="28"/>
        </w:rPr>
      </w:pPr>
    </w:p>
    <w:p w:rsidR="0003312A" w:rsidRDefault="0003312A" w:rsidP="0003312A">
      <w:pPr>
        <w:pStyle w:val="Nadpis1"/>
        <w:ind w:right="-477"/>
        <w:jc w:val="left"/>
      </w:pPr>
      <w:bookmarkStart w:id="51" w:name="_Toc12962937"/>
      <w:r>
        <w:lastRenderedPageBreak/>
        <w:t>Informácie o vývoji mesta z pohľadu účtovníctva za materskú účtovnú jednotku a konsolidovaný celok</w:t>
      </w:r>
      <w:bookmarkEnd w:id="51"/>
    </w:p>
    <w:p w:rsidR="00F43633" w:rsidRPr="00F43633" w:rsidRDefault="00F43633" w:rsidP="00F43633">
      <w:pPr>
        <w:pStyle w:val="Nadpis2"/>
      </w:pPr>
      <w:bookmarkStart w:id="52" w:name="_Toc12962938"/>
      <w:r>
        <w:t>Majetok</w:t>
      </w:r>
      <w:bookmarkEnd w:id="52"/>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tblPr>
      <w:tblGrid>
        <w:gridCol w:w="2906"/>
        <w:gridCol w:w="2495"/>
        <w:gridCol w:w="2679"/>
      </w:tblGrid>
      <w:tr w:rsidR="00F43633" w:rsidRPr="00F43633"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01.01.2018</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left="446" w:hanging="446"/>
              <w:jc w:val="right"/>
              <w:rPr>
                <w:b/>
                <w:bCs/>
                <w:color w:val="000000"/>
                <w:szCs w:val="22"/>
                <w:lang w:eastAsia="sk-SK"/>
              </w:rPr>
            </w:pPr>
            <w:r w:rsidRPr="00F43633">
              <w:rPr>
                <w:b/>
                <w:bCs/>
                <w:color w:val="000000"/>
                <w:sz w:val="22"/>
                <w:szCs w:val="22"/>
                <w:lang w:eastAsia="sk-SK"/>
              </w:rPr>
              <w:t>10.707.705,70</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10.501.854,33</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3.239,17</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1.016,86</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8.985.775,21</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9.228.331,47</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1.718.691,32</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1.272.506,00</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2.670.838,27</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3.185.249,58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8.864,04</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8.256,11</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1.548.266,86</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1.538.487,37</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83.334,47</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251.735,48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1.030.372,90</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1.386.770,62</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13.711,29</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7.084,54</w:t>
            </w:r>
          </w:p>
        </w:tc>
      </w:tr>
      <w:tr w:rsidR="00F43633" w:rsidRPr="00F43633" w:rsidTr="00F43633">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13.392.255,26</w:t>
            </w:r>
          </w:p>
        </w:tc>
        <w:tc>
          <w:tcPr>
            <w:tcW w:w="2679"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13.694.188,45</w:t>
            </w:r>
          </w:p>
        </w:tc>
      </w:tr>
    </w:tbl>
    <w:p w:rsidR="00F43633" w:rsidRPr="00F43633" w:rsidRDefault="00F43633" w:rsidP="00F43633">
      <w:pPr>
        <w:spacing w:after="200" w:line="276" w:lineRule="auto"/>
        <w:ind w:left="426" w:firstLine="0"/>
        <w:jc w:val="left"/>
        <w:rPr>
          <w:rFonts w:eastAsia="Calibri"/>
          <w:sz w:val="22"/>
          <w:szCs w:val="22"/>
        </w:rPr>
      </w:pPr>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tblPr>
      <w:tblGrid>
        <w:gridCol w:w="3037"/>
        <w:gridCol w:w="2420"/>
        <w:gridCol w:w="2693"/>
      </w:tblGrid>
      <w:tr w:rsidR="00F43633" w:rsidRPr="00F43633"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01.01.2018</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31.12.2018</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11.788.567,07</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12.010.313,63</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3.239,17</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1.016,86</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10.620.283,90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10.844.252,77</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1.165.</w:t>
            </w:r>
            <w:r w:rsidR="00F43633" w:rsidRPr="00F43633">
              <w:rPr>
                <w:color w:val="000000"/>
                <w:sz w:val="22"/>
                <w:szCs w:val="22"/>
                <w:lang w:eastAsia="sk-SK"/>
              </w:rPr>
              <w:t>044,00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1.165.044,00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2.308.636,54</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2.638.695,48</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20.506,44</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18.965,45</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141.120,03</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270.092,52</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2.147.010,07</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2.349.637,51</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18.934,35</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10.417,70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14.116.137,96</w:t>
            </w:r>
          </w:p>
        </w:tc>
        <w:tc>
          <w:tcPr>
            <w:tcW w:w="2693"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14.659.426,81</w:t>
            </w:r>
          </w:p>
        </w:tc>
      </w:tr>
    </w:tbl>
    <w:p w:rsidR="00F43633" w:rsidRP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F43633" w:rsidRPr="00F43633" w:rsidRDefault="00F43633" w:rsidP="00F43633">
      <w:pPr>
        <w:spacing w:after="200" w:line="276" w:lineRule="auto"/>
        <w:ind w:firstLine="0"/>
        <w:jc w:val="left"/>
        <w:rPr>
          <w:rFonts w:eastAsia="Calibri"/>
          <w:b/>
          <w:szCs w:val="24"/>
        </w:rPr>
      </w:pPr>
    </w:p>
    <w:p w:rsidR="00F43633" w:rsidRPr="00F43633" w:rsidRDefault="00F43633" w:rsidP="00F43633">
      <w:pPr>
        <w:pStyle w:val="Nadpis2"/>
      </w:pPr>
      <w:bookmarkStart w:id="53" w:name="_Toc12962939"/>
      <w:r>
        <w:lastRenderedPageBreak/>
        <w:t>Zdroje krytia</w:t>
      </w:r>
      <w:bookmarkEnd w:id="53"/>
    </w:p>
    <w:p w:rsidR="00F43633" w:rsidRPr="00F43633" w:rsidRDefault="00F43633" w:rsidP="00F43633">
      <w:pPr>
        <w:numPr>
          <w:ilvl w:val="1"/>
          <w:numId w:val="40"/>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7500" w:type="dxa"/>
        <w:tblInd w:w="792" w:type="dxa"/>
        <w:tblCellMar>
          <w:left w:w="70" w:type="dxa"/>
          <w:right w:w="70" w:type="dxa"/>
        </w:tblCellMar>
        <w:tblLook w:val="04A0"/>
      </w:tblPr>
      <w:tblGrid>
        <w:gridCol w:w="3580"/>
        <w:gridCol w:w="1960"/>
        <w:gridCol w:w="1960"/>
      </w:tblGrid>
      <w:tr w:rsidR="00F43633" w:rsidRPr="00F43633" w:rsidTr="005A4E8F">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center"/>
              <w:rPr>
                <w:b/>
                <w:bCs/>
                <w:color w:val="000000"/>
                <w:szCs w:val="22"/>
                <w:lang w:eastAsia="sk-SK"/>
              </w:rPr>
            </w:pPr>
            <w:r w:rsidRPr="00F43633">
              <w:rPr>
                <w:b/>
                <w:bCs/>
                <w:color w:val="000000"/>
                <w:sz w:val="22"/>
                <w:szCs w:val="22"/>
                <w:lang w:eastAsia="sk-SK"/>
              </w:rPr>
              <w:t>Názov</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w:t>
            </w:r>
            <w:r>
              <w:rPr>
                <w:b/>
                <w:bCs/>
                <w:color w:val="000000"/>
                <w:sz w:val="22"/>
                <w:szCs w:val="22"/>
                <w:lang w:eastAsia="sk-SK"/>
              </w:rPr>
              <w:t>0</w:t>
            </w:r>
            <w:r w:rsidRPr="00F43633">
              <w:rPr>
                <w:b/>
                <w:bCs/>
                <w:color w:val="000000"/>
                <w:sz w:val="22"/>
                <w:szCs w:val="22"/>
                <w:lang w:eastAsia="sk-SK"/>
              </w:rPr>
              <w:t>1.</w:t>
            </w:r>
            <w:r>
              <w:rPr>
                <w:b/>
                <w:bCs/>
                <w:color w:val="000000"/>
                <w:sz w:val="22"/>
                <w:szCs w:val="22"/>
                <w:lang w:eastAsia="sk-SK"/>
              </w:rPr>
              <w:t>0</w:t>
            </w:r>
            <w:r w:rsidRPr="00F43633">
              <w:rPr>
                <w:b/>
                <w:bCs/>
                <w:color w:val="000000"/>
                <w:sz w:val="22"/>
                <w:szCs w:val="22"/>
                <w:lang w:eastAsia="sk-SK"/>
              </w:rPr>
              <w:t>1.201</w:t>
            </w:r>
            <w:r>
              <w:rPr>
                <w:b/>
                <w:bCs/>
                <w:color w:val="000000"/>
                <w:sz w:val="22"/>
                <w:szCs w:val="22"/>
                <w:lang w:eastAsia="sk-SK"/>
              </w:rPr>
              <w:t>8</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w:t>
            </w:r>
            <w:r>
              <w:rPr>
                <w:b/>
                <w:bCs/>
                <w:color w:val="000000"/>
                <w:sz w:val="22"/>
                <w:szCs w:val="22"/>
                <w:lang w:eastAsia="sk-SK"/>
              </w:rPr>
              <w:t>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Vlastné imanie a záväzky spolu</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13.694.188,45</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13.</w:t>
            </w:r>
            <w:r w:rsidRPr="00F43633">
              <w:rPr>
                <w:b/>
                <w:bCs/>
                <w:color w:val="000000"/>
                <w:sz w:val="22"/>
                <w:szCs w:val="22"/>
                <w:lang w:eastAsia="sk-SK"/>
              </w:rPr>
              <w:t>392</w:t>
            </w:r>
            <w:r>
              <w:rPr>
                <w:b/>
                <w:bCs/>
                <w:color w:val="000000"/>
                <w:sz w:val="22"/>
                <w:szCs w:val="22"/>
                <w:lang w:eastAsia="sk-SK"/>
              </w:rPr>
              <w:t>.</w:t>
            </w:r>
            <w:r w:rsidRPr="00F43633">
              <w:rPr>
                <w:b/>
                <w:bCs/>
                <w:color w:val="000000"/>
                <w:sz w:val="22"/>
                <w:szCs w:val="22"/>
                <w:lang w:eastAsia="sk-SK"/>
              </w:rPr>
              <w:t>255,26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Vlatné imanie </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9.122.854,43</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w:t>
            </w:r>
            <w:r>
              <w:rPr>
                <w:color w:val="000000"/>
                <w:sz w:val="22"/>
                <w:szCs w:val="22"/>
                <w:lang w:eastAsia="sk-SK"/>
              </w:rPr>
              <w:t>.</w:t>
            </w:r>
            <w:r w:rsidRPr="00F43633">
              <w:rPr>
                <w:color w:val="000000"/>
                <w:sz w:val="22"/>
                <w:szCs w:val="22"/>
                <w:lang w:eastAsia="sk-SK"/>
              </w:rPr>
              <w:t>329</w:t>
            </w:r>
            <w:r>
              <w:rPr>
                <w:color w:val="000000"/>
                <w:sz w:val="22"/>
                <w:szCs w:val="22"/>
                <w:lang w:eastAsia="sk-SK"/>
              </w:rPr>
              <w:t>.</w:t>
            </w:r>
            <w:r w:rsidRPr="00F43633">
              <w:rPr>
                <w:color w:val="000000"/>
                <w:sz w:val="22"/>
                <w:szCs w:val="22"/>
                <w:lang w:eastAsia="sk-SK"/>
              </w:rPr>
              <w:t>477,32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Oceňovacie rozdiely </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Fondy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Výsledok hospodárenia</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9.122.854,43</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w:t>
            </w:r>
            <w:r>
              <w:rPr>
                <w:color w:val="000000"/>
                <w:sz w:val="22"/>
                <w:szCs w:val="22"/>
                <w:lang w:eastAsia="sk-SK"/>
              </w:rPr>
              <w:t>.</w:t>
            </w:r>
            <w:r w:rsidRPr="00F43633">
              <w:rPr>
                <w:color w:val="000000"/>
                <w:sz w:val="22"/>
                <w:szCs w:val="22"/>
                <w:lang w:eastAsia="sk-SK"/>
              </w:rPr>
              <w:t>329</w:t>
            </w:r>
            <w:r>
              <w:rPr>
                <w:color w:val="000000"/>
                <w:sz w:val="22"/>
                <w:szCs w:val="22"/>
                <w:lang w:eastAsia="sk-SK"/>
              </w:rPr>
              <w:t>.</w:t>
            </w:r>
            <w:r w:rsidRPr="00F43633">
              <w:rPr>
                <w:color w:val="000000"/>
                <w:sz w:val="22"/>
                <w:szCs w:val="22"/>
                <w:lang w:eastAsia="sk-SK"/>
              </w:rPr>
              <w:t>477,32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Záväzky</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1.263.932,82</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874.</w:t>
            </w:r>
            <w:r w:rsidRPr="00F43633">
              <w:rPr>
                <w:color w:val="000000"/>
                <w:sz w:val="22"/>
                <w:szCs w:val="22"/>
                <w:lang w:eastAsia="sk-SK"/>
              </w:rPr>
              <w:t>254,32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Rezervy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11.193,42</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w:t>
            </w:r>
            <w:r>
              <w:rPr>
                <w:color w:val="000000"/>
                <w:sz w:val="22"/>
                <w:szCs w:val="22"/>
                <w:lang w:eastAsia="sk-SK"/>
              </w:rPr>
              <w:t>.</w:t>
            </w:r>
            <w:r w:rsidRPr="00F43633">
              <w:rPr>
                <w:color w:val="000000"/>
                <w:sz w:val="22"/>
                <w:szCs w:val="22"/>
                <w:lang w:eastAsia="sk-SK"/>
              </w:rPr>
              <w:t>313,12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medzi subjektmi VS</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279.845,77</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138</w:t>
            </w:r>
            <w:r>
              <w:rPr>
                <w:color w:val="000000"/>
                <w:sz w:val="22"/>
                <w:szCs w:val="22"/>
                <w:lang w:eastAsia="sk-SK"/>
              </w:rPr>
              <w:t>.</w:t>
            </w:r>
            <w:r w:rsidRPr="00F43633">
              <w:rPr>
                <w:color w:val="000000"/>
                <w:sz w:val="22"/>
                <w:szCs w:val="22"/>
                <w:lang w:eastAsia="sk-SK"/>
              </w:rPr>
              <w:t>997,00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479.478,53</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501</w:t>
            </w:r>
            <w:r>
              <w:rPr>
                <w:color w:val="000000"/>
                <w:sz w:val="22"/>
                <w:szCs w:val="22"/>
                <w:lang w:eastAsia="sk-SK"/>
              </w:rPr>
              <w:t>.</w:t>
            </w:r>
            <w:r w:rsidRPr="00F43633">
              <w:rPr>
                <w:color w:val="000000"/>
                <w:sz w:val="22"/>
                <w:szCs w:val="22"/>
                <w:lang w:eastAsia="sk-SK"/>
              </w:rPr>
              <w:t>421,52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Krátkodobé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436.748,09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128</w:t>
            </w:r>
            <w:r>
              <w:rPr>
                <w:color w:val="000000"/>
                <w:sz w:val="22"/>
                <w:szCs w:val="22"/>
                <w:lang w:eastAsia="sk-SK"/>
              </w:rPr>
              <w:t>.</w:t>
            </w:r>
            <w:r w:rsidRPr="00F43633">
              <w:rPr>
                <w:color w:val="000000"/>
                <w:sz w:val="22"/>
                <w:szCs w:val="22"/>
                <w:lang w:eastAsia="sk-SK"/>
              </w:rPr>
              <w:t>855,71</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Bankové úvery a výpomoci</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56.667,01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96.</w:t>
            </w:r>
            <w:r w:rsidRPr="00F43633">
              <w:rPr>
                <w:color w:val="000000"/>
                <w:sz w:val="22"/>
                <w:szCs w:val="22"/>
                <w:lang w:eastAsia="sk-SK"/>
              </w:rPr>
              <w:t>666,97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Časové rozlíšenie</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3.307.401,20</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w:t>
            </w:r>
            <w:r>
              <w:rPr>
                <w:color w:val="000000"/>
                <w:sz w:val="22"/>
                <w:szCs w:val="22"/>
                <w:lang w:eastAsia="sk-SK"/>
              </w:rPr>
              <w:t> .</w:t>
            </w:r>
            <w:r w:rsidRPr="00F43633">
              <w:rPr>
                <w:color w:val="000000"/>
                <w:sz w:val="22"/>
                <w:szCs w:val="22"/>
                <w:lang w:eastAsia="sk-SK"/>
              </w:rPr>
              <w:t>188</w:t>
            </w:r>
            <w:r>
              <w:rPr>
                <w:color w:val="000000"/>
                <w:sz w:val="22"/>
                <w:szCs w:val="22"/>
                <w:lang w:eastAsia="sk-SK"/>
              </w:rPr>
              <w:t>.</w:t>
            </w:r>
            <w:r w:rsidRPr="00F43633">
              <w:rPr>
                <w:color w:val="000000"/>
                <w:sz w:val="22"/>
                <w:szCs w:val="22"/>
                <w:lang w:eastAsia="sk-SK"/>
              </w:rPr>
              <w:t>523,62</w:t>
            </w:r>
          </w:p>
        </w:tc>
      </w:tr>
    </w:tbl>
    <w:p w:rsidR="00F43633" w:rsidRPr="00F43633" w:rsidRDefault="00F43633" w:rsidP="00F43633">
      <w:pPr>
        <w:spacing w:after="200" w:line="276" w:lineRule="auto"/>
        <w:ind w:firstLine="0"/>
        <w:jc w:val="left"/>
        <w:rPr>
          <w:rFonts w:eastAsia="Calibri"/>
          <w:b/>
          <w:sz w:val="22"/>
          <w:szCs w:val="22"/>
        </w:rPr>
      </w:pPr>
    </w:p>
    <w:p w:rsidR="00F43633" w:rsidRPr="00F43633" w:rsidRDefault="00F43633" w:rsidP="00F43633">
      <w:pPr>
        <w:numPr>
          <w:ilvl w:val="1"/>
          <w:numId w:val="40"/>
        </w:numPr>
        <w:spacing w:after="200" w:line="276" w:lineRule="auto"/>
        <w:jc w:val="left"/>
        <w:rPr>
          <w:rFonts w:eastAsia="Calibri"/>
          <w:b/>
          <w:sz w:val="22"/>
          <w:szCs w:val="22"/>
        </w:rPr>
      </w:pPr>
      <w:r w:rsidRPr="00F43633">
        <w:rPr>
          <w:rFonts w:eastAsia="Calibri"/>
          <w:b/>
          <w:sz w:val="22"/>
          <w:szCs w:val="22"/>
        </w:rPr>
        <w:t>za konsolidovaný celok</w:t>
      </w:r>
    </w:p>
    <w:tbl>
      <w:tblPr>
        <w:tblW w:w="7500" w:type="dxa"/>
        <w:tblInd w:w="792" w:type="dxa"/>
        <w:tblCellMar>
          <w:left w:w="70" w:type="dxa"/>
          <w:right w:w="70" w:type="dxa"/>
        </w:tblCellMar>
        <w:tblLook w:val="04A0"/>
      </w:tblPr>
      <w:tblGrid>
        <w:gridCol w:w="3580"/>
        <w:gridCol w:w="1960"/>
        <w:gridCol w:w="1960"/>
      </w:tblGrid>
      <w:tr w:rsidR="00F43633" w:rsidRPr="00F43633" w:rsidTr="005A4E8F">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center"/>
              <w:rPr>
                <w:b/>
                <w:bCs/>
                <w:color w:val="000000"/>
                <w:szCs w:val="22"/>
                <w:lang w:eastAsia="sk-SK"/>
              </w:rPr>
            </w:pPr>
            <w:r w:rsidRPr="00F43633">
              <w:rPr>
                <w:b/>
                <w:bCs/>
                <w:color w:val="000000"/>
                <w:sz w:val="22"/>
                <w:szCs w:val="22"/>
                <w:lang w:eastAsia="sk-SK"/>
              </w:rPr>
              <w:t>Názov</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w:t>
            </w:r>
            <w:r>
              <w:rPr>
                <w:b/>
                <w:bCs/>
                <w:color w:val="000000"/>
                <w:sz w:val="22"/>
                <w:szCs w:val="22"/>
                <w:lang w:eastAsia="sk-SK"/>
              </w:rPr>
              <w:t>0</w:t>
            </w:r>
            <w:r w:rsidRPr="00F43633">
              <w:rPr>
                <w:b/>
                <w:bCs/>
                <w:color w:val="000000"/>
                <w:sz w:val="22"/>
                <w:szCs w:val="22"/>
                <w:lang w:eastAsia="sk-SK"/>
              </w:rPr>
              <w:t>1.</w:t>
            </w:r>
            <w:r>
              <w:rPr>
                <w:b/>
                <w:bCs/>
                <w:color w:val="000000"/>
                <w:sz w:val="22"/>
                <w:szCs w:val="22"/>
                <w:lang w:eastAsia="sk-SK"/>
              </w:rPr>
              <w:t>0</w:t>
            </w:r>
            <w:r w:rsidRPr="00F43633">
              <w:rPr>
                <w:b/>
                <w:bCs/>
                <w:color w:val="000000"/>
                <w:sz w:val="22"/>
                <w:szCs w:val="22"/>
                <w:lang w:eastAsia="sk-SK"/>
              </w:rPr>
              <w:t>1.2017</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Vlastné imanie a záväzky spolu</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14.659.426,81</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 xml:space="preserve">14 </w:t>
            </w:r>
            <w:r>
              <w:rPr>
                <w:b/>
                <w:bCs/>
                <w:color w:val="000000"/>
                <w:sz w:val="22"/>
                <w:szCs w:val="22"/>
                <w:lang w:eastAsia="sk-SK"/>
              </w:rPr>
              <w:t>.</w:t>
            </w:r>
            <w:r w:rsidRPr="00F43633">
              <w:rPr>
                <w:b/>
                <w:bCs/>
                <w:color w:val="000000"/>
                <w:sz w:val="22"/>
                <w:szCs w:val="22"/>
                <w:lang w:eastAsia="sk-SK"/>
              </w:rPr>
              <w:t>116</w:t>
            </w:r>
            <w:r>
              <w:rPr>
                <w:b/>
                <w:bCs/>
                <w:color w:val="000000"/>
                <w:sz w:val="22"/>
                <w:szCs w:val="22"/>
                <w:lang w:eastAsia="sk-SK"/>
              </w:rPr>
              <w:t>.</w:t>
            </w:r>
            <w:r w:rsidRPr="00F43633">
              <w:rPr>
                <w:b/>
                <w:bCs/>
                <w:color w:val="000000"/>
                <w:sz w:val="22"/>
                <w:szCs w:val="22"/>
                <w:lang w:eastAsia="sk-SK"/>
              </w:rPr>
              <w:t>137,96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Vlatné imanie </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9.761.403,10</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w:t>
            </w:r>
            <w:r w:rsidRPr="00F43633">
              <w:rPr>
                <w:color w:val="000000"/>
                <w:sz w:val="22"/>
                <w:szCs w:val="22"/>
                <w:lang w:eastAsia="sk-SK"/>
              </w:rPr>
              <w:t>588</w:t>
            </w:r>
            <w:r>
              <w:rPr>
                <w:color w:val="000000"/>
                <w:sz w:val="22"/>
                <w:szCs w:val="22"/>
                <w:lang w:eastAsia="sk-SK"/>
              </w:rPr>
              <w:t>.</w:t>
            </w:r>
            <w:r w:rsidRPr="00F43633">
              <w:rPr>
                <w:color w:val="000000"/>
                <w:sz w:val="22"/>
                <w:szCs w:val="22"/>
                <w:lang w:eastAsia="sk-SK"/>
              </w:rPr>
              <w:t>833,84</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Oceňovacie rozdiely </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13.658,26</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13.</w:t>
            </w:r>
            <w:r w:rsidRPr="00F43633">
              <w:rPr>
                <w:color w:val="000000"/>
                <w:sz w:val="22"/>
                <w:szCs w:val="22"/>
                <w:lang w:eastAsia="sk-SK"/>
              </w:rPr>
              <w:t>658,26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Fondy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Výsledok hospodárenia</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9.747.744,84</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w:t>
            </w:r>
            <w:r w:rsidRPr="00F43633">
              <w:rPr>
                <w:color w:val="000000"/>
                <w:sz w:val="22"/>
                <w:szCs w:val="22"/>
                <w:lang w:eastAsia="sk-SK"/>
              </w:rPr>
              <w:t>575</w:t>
            </w:r>
            <w:r>
              <w:rPr>
                <w:color w:val="000000"/>
                <w:sz w:val="22"/>
                <w:szCs w:val="22"/>
                <w:lang w:eastAsia="sk-SK"/>
              </w:rPr>
              <w:t>.</w:t>
            </w:r>
            <w:r w:rsidRPr="00F43633">
              <w:rPr>
                <w:color w:val="000000"/>
                <w:sz w:val="22"/>
                <w:szCs w:val="22"/>
                <w:lang w:eastAsia="sk-SK"/>
              </w:rPr>
              <w:t>175,58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Záväzky</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1.576.989,06</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w:t>
            </w:r>
            <w:r>
              <w:rPr>
                <w:color w:val="000000"/>
                <w:sz w:val="22"/>
                <w:szCs w:val="22"/>
                <w:lang w:eastAsia="sk-SK"/>
              </w:rPr>
              <w:t>.322.</w:t>
            </w:r>
            <w:r w:rsidRPr="00F43633">
              <w:rPr>
                <w:color w:val="000000"/>
                <w:sz w:val="22"/>
                <w:szCs w:val="22"/>
                <w:lang w:eastAsia="sk-SK"/>
              </w:rPr>
              <w:t>234,88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Rezervy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22.184,39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19.</w:t>
            </w:r>
            <w:r w:rsidRPr="00F43633">
              <w:rPr>
                <w:color w:val="000000"/>
                <w:sz w:val="22"/>
                <w:szCs w:val="22"/>
                <w:lang w:eastAsia="sk-SK"/>
              </w:rPr>
              <w:t>521,65</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medzi subjektmi VS</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280.135,86</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161.</w:t>
            </w:r>
            <w:r w:rsidRPr="00F43633">
              <w:rPr>
                <w:color w:val="000000"/>
                <w:sz w:val="22"/>
                <w:szCs w:val="22"/>
                <w:lang w:eastAsia="sk-SK"/>
              </w:rPr>
              <w:t>317,99</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482.168,31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505</w:t>
            </w:r>
            <w:r>
              <w:rPr>
                <w:color w:val="000000"/>
                <w:sz w:val="22"/>
                <w:szCs w:val="22"/>
                <w:lang w:eastAsia="sk-SK"/>
              </w:rPr>
              <w:t>.</w:t>
            </w:r>
            <w:r w:rsidRPr="00F43633">
              <w:rPr>
                <w:color w:val="000000"/>
                <w:sz w:val="22"/>
                <w:szCs w:val="22"/>
                <w:lang w:eastAsia="sk-SK"/>
              </w:rPr>
              <w:t>505,15</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Krátkodobé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725.275,19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475.</w:t>
            </w:r>
            <w:r w:rsidRPr="00F43633">
              <w:rPr>
                <w:color w:val="000000"/>
                <w:sz w:val="22"/>
                <w:szCs w:val="22"/>
                <w:lang w:eastAsia="sk-SK"/>
              </w:rPr>
              <w:t>412,02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Bankové úvery a výpomoci</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67.225,31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160</w:t>
            </w:r>
            <w:r>
              <w:rPr>
                <w:color w:val="000000"/>
                <w:sz w:val="22"/>
                <w:szCs w:val="22"/>
                <w:lang w:eastAsia="sk-SK"/>
              </w:rPr>
              <w:t>.</w:t>
            </w:r>
            <w:r w:rsidRPr="00F43633">
              <w:rPr>
                <w:color w:val="000000"/>
                <w:sz w:val="22"/>
                <w:szCs w:val="22"/>
                <w:lang w:eastAsia="sk-SK"/>
              </w:rPr>
              <w:t>478,07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Časové rozlíšenie</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3.321.034,65</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w:t>
            </w:r>
            <w:r>
              <w:rPr>
                <w:color w:val="000000"/>
                <w:sz w:val="22"/>
                <w:szCs w:val="22"/>
                <w:lang w:eastAsia="sk-SK"/>
              </w:rPr>
              <w:t>.205.</w:t>
            </w:r>
            <w:r w:rsidRPr="00F43633">
              <w:rPr>
                <w:color w:val="000000"/>
                <w:sz w:val="22"/>
                <w:szCs w:val="22"/>
                <w:lang w:eastAsia="sk-SK"/>
              </w:rPr>
              <w:t>069,24</w:t>
            </w:r>
          </w:p>
        </w:tc>
      </w:tr>
    </w:tbl>
    <w:p w:rsidR="00F43633" w:rsidRPr="00F43633" w:rsidRDefault="00F43633" w:rsidP="00F43633">
      <w:pPr>
        <w:spacing w:after="200" w:line="276" w:lineRule="auto"/>
        <w:ind w:left="786" w:firstLine="0"/>
        <w:jc w:val="left"/>
        <w:rPr>
          <w:rFonts w:eastAsia="Calibri"/>
          <w:b/>
          <w:szCs w:val="24"/>
        </w:rPr>
      </w:pPr>
    </w:p>
    <w:p w:rsidR="0003312A" w:rsidRPr="00CB3752" w:rsidRDefault="0003312A" w:rsidP="0003312A">
      <w:pPr>
        <w:rPr>
          <w:b/>
          <w:color w:val="7030A0"/>
          <w:sz w:val="28"/>
          <w:szCs w:val="28"/>
        </w:rPr>
      </w:pPr>
    </w:p>
    <w:p w:rsidR="0003312A" w:rsidRPr="0003312A" w:rsidRDefault="0003312A" w:rsidP="0003312A"/>
    <w:p w:rsidR="003E0F12" w:rsidRDefault="003E0F12" w:rsidP="003E0F12">
      <w:pPr>
        <w:pStyle w:val="Nadpisdoobsahu"/>
        <w:jc w:val="both"/>
      </w:pPr>
    </w:p>
    <w:p w:rsidR="008277EF" w:rsidRDefault="008277EF" w:rsidP="003E0F12">
      <w:pPr>
        <w:pStyle w:val="Nadpisdoobsahu"/>
        <w:jc w:val="both"/>
      </w:pPr>
    </w:p>
    <w:p w:rsidR="008277EF" w:rsidRDefault="008277EF" w:rsidP="002B02CC">
      <w:pPr>
        <w:pStyle w:val="Nadpisdoobsahu"/>
      </w:pPr>
    </w:p>
    <w:bookmarkEnd w:id="29"/>
    <w:bookmarkEnd w:id="30"/>
    <w:bookmarkEnd w:id="31"/>
    <w:p w:rsidR="008277EF" w:rsidRDefault="008277EF" w:rsidP="002B02CC">
      <w:pPr>
        <w:pStyle w:val="Nadpisdoobsahu"/>
      </w:pPr>
    </w:p>
    <w:sectPr w:rsidR="008277EF" w:rsidSect="008C7F38">
      <w:pgSz w:w="11906" w:h="16838"/>
      <w:pgMar w:top="1440" w:right="1797" w:bottom="1077"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3E6B" w:rsidRDefault="00063E6B" w:rsidP="008A0C9A">
      <w:r>
        <w:separator/>
      </w:r>
    </w:p>
  </w:endnote>
  <w:endnote w:type="continuationSeparator" w:id="1">
    <w:p w:rsidR="00063E6B" w:rsidRDefault="00063E6B" w:rsidP="008A0C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4E8F" w:rsidRDefault="005A4E8F">
    <w:pPr>
      <w:pStyle w:val="Zpat"/>
      <w:jc w:val="right"/>
    </w:pPr>
  </w:p>
  <w:p w:rsidR="005A4E8F" w:rsidRDefault="005A4E8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3E6B" w:rsidRDefault="00063E6B" w:rsidP="008A0C9A">
      <w:r>
        <w:separator/>
      </w:r>
    </w:p>
  </w:footnote>
  <w:footnote w:type="continuationSeparator" w:id="1">
    <w:p w:rsidR="00063E6B" w:rsidRDefault="00063E6B" w:rsidP="008A0C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4E8F" w:rsidRPr="008D648A" w:rsidRDefault="005A4E8F" w:rsidP="00832DDE">
    <w:pPr>
      <w:pStyle w:val="Zhlav"/>
      <w:jc w:val="center"/>
      <w:rPr>
        <w:i/>
        <w:szCs w:val="24"/>
      </w:rPr>
    </w:pPr>
    <w:r w:rsidRPr="008D648A">
      <w:rPr>
        <w:b/>
        <w:i/>
        <w:sz w:val="28"/>
        <w:szCs w:val="28"/>
      </w:rPr>
      <w:t>Konsolidovaná výročná</w:t>
    </w:r>
    <w:r>
      <w:rPr>
        <w:b/>
        <w:i/>
        <w:sz w:val="28"/>
        <w:szCs w:val="28"/>
      </w:rPr>
      <w:t xml:space="preserve"> správa mesta Poltár za rok 2018</w:t>
    </w:r>
  </w:p>
  <w:p w:rsidR="005A4E8F" w:rsidRPr="00832DDE" w:rsidRDefault="005A4E8F" w:rsidP="00832DDE">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59095A"/>
    <w:multiLevelType w:val="hybridMultilevel"/>
    <w:tmpl w:val="D86078DE"/>
    <w:lvl w:ilvl="0" w:tplc="77884098">
      <w:start w:val="1"/>
      <w:numFmt w:val="bullet"/>
      <w:lvlText w:val=""/>
      <w:lvlJc w:val="left"/>
      <w:pPr>
        <w:tabs>
          <w:tab w:val="num" w:pos="907"/>
        </w:tabs>
        <w:ind w:left="907" w:hanging="39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84E3A39"/>
    <w:multiLevelType w:val="hybridMultilevel"/>
    <w:tmpl w:val="1F485402"/>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4">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A57E52"/>
    <w:multiLevelType w:val="hybridMultilevel"/>
    <w:tmpl w:val="37AA08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A2A1C6E"/>
    <w:multiLevelType w:val="hybridMultilevel"/>
    <w:tmpl w:val="B038CE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B667F21"/>
    <w:multiLevelType w:val="hybridMultilevel"/>
    <w:tmpl w:val="CEAADEAE"/>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nsid w:val="3CFD7001"/>
    <w:multiLevelType w:val="multilevel"/>
    <w:tmpl w:val="581A2E56"/>
    <w:lvl w:ilvl="0">
      <w:start w:val="1"/>
      <w:numFmt w:val="decimal"/>
      <w:lvlText w:val="%1."/>
      <w:lvlJc w:val="left"/>
      <w:pPr>
        <w:ind w:left="786" w:hanging="360"/>
      </w:pPr>
      <w:rPr>
        <w:rFonts w:hint="default"/>
        <w:b/>
        <w:sz w:val="28"/>
        <w:szCs w:val="28"/>
      </w:rPr>
    </w:lvl>
    <w:lvl w:ilvl="1">
      <w:start w:val="1"/>
      <w:numFmt w:val="decimal"/>
      <w:isLgl/>
      <w:lvlText w:val="%1.%2."/>
      <w:lvlJc w:val="left"/>
      <w:pPr>
        <w:ind w:left="928"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6">
    <w:nsid w:val="3F1B3404"/>
    <w:multiLevelType w:val="hybridMultilevel"/>
    <w:tmpl w:val="55A03C62"/>
    <w:lvl w:ilvl="0" w:tplc="C6F2C6E4">
      <w:start w:val="1"/>
      <w:numFmt w:val="upperLetter"/>
      <w:lvlText w:val="Príloha %1:"/>
      <w:lvlJc w:val="left"/>
      <w:pPr>
        <w:tabs>
          <w:tab w:val="num" w:pos="1080"/>
        </w:tabs>
        <w:ind w:left="567" w:hanging="567"/>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13E2BF1"/>
    <w:multiLevelType w:val="hybridMultilevel"/>
    <w:tmpl w:val="3F400B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0271B6D"/>
    <w:multiLevelType w:val="hybridMultilevel"/>
    <w:tmpl w:val="E3CA7A2A"/>
    <w:lvl w:ilvl="0" w:tplc="A27A8948">
      <w:start w:val="1"/>
      <w:numFmt w:val="lowerLetter"/>
      <w:lvlText w:val="%1)"/>
      <w:lvlJc w:val="left"/>
      <w:pPr>
        <w:tabs>
          <w:tab w:val="num" w:pos="1440"/>
        </w:tabs>
        <w:ind w:left="144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0916FA3"/>
    <w:multiLevelType w:val="hybridMultilevel"/>
    <w:tmpl w:val="2654D1A4"/>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3191248"/>
    <w:multiLevelType w:val="hybridMultilevel"/>
    <w:tmpl w:val="22D81110"/>
    <w:lvl w:ilvl="0" w:tplc="FD241A8E">
      <w:start w:val="1"/>
      <w:numFmt w:val="decimal"/>
      <w:lvlText w:val="%1."/>
      <w:lvlJc w:val="left"/>
      <w:pPr>
        <w:tabs>
          <w:tab w:val="num" w:pos="720"/>
        </w:tabs>
        <w:ind w:left="720" w:hanging="360"/>
      </w:pPr>
      <w:rPr>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69C56959"/>
    <w:multiLevelType w:val="hybridMultilevel"/>
    <w:tmpl w:val="5BF06E48"/>
    <w:lvl w:ilvl="0" w:tplc="04090001">
      <w:start w:val="1"/>
      <w:numFmt w:val="bullet"/>
      <w:lvlText w:val=""/>
      <w:lvlJc w:val="left"/>
      <w:pPr>
        <w:tabs>
          <w:tab w:val="num" w:pos="1230"/>
        </w:tabs>
        <w:ind w:left="123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E684E6F"/>
    <w:multiLevelType w:val="hybridMultilevel"/>
    <w:tmpl w:val="0C50B3A6"/>
    <w:lvl w:ilvl="0" w:tplc="81ECA276">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6">
    <w:nsid w:val="779A2DCA"/>
    <w:multiLevelType w:val="hybridMultilevel"/>
    <w:tmpl w:val="13DAEDE8"/>
    <w:lvl w:ilvl="0" w:tplc="A760B4A0">
      <w:start w:val="1"/>
      <w:numFmt w:val="lowerLetter"/>
      <w:lvlText w:val="%1)"/>
      <w:lvlJc w:val="left"/>
      <w:pPr>
        <w:tabs>
          <w:tab w:val="num" w:pos="1455"/>
        </w:tabs>
        <w:ind w:left="1455" w:hanging="360"/>
      </w:pPr>
      <w:rPr>
        <w:rFonts w:hint="default"/>
      </w:rPr>
    </w:lvl>
    <w:lvl w:ilvl="1" w:tplc="08090019" w:tentative="1">
      <w:start w:val="1"/>
      <w:numFmt w:val="lowerLetter"/>
      <w:lvlText w:val="%2."/>
      <w:lvlJc w:val="left"/>
      <w:pPr>
        <w:tabs>
          <w:tab w:val="num" w:pos="2175"/>
        </w:tabs>
        <w:ind w:left="2175" w:hanging="360"/>
      </w:pPr>
    </w:lvl>
    <w:lvl w:ilvl="2" w:tplc="0809001B" w:tentative="1">
      <w:start w:val="1"/>
      <w:numFmt w:val="lowerRoman"/>
      <w:lvlText w:val="%3."/>
      <w:lvlJc w:val="right"/>
      <w:pPr>
        <w:tabs>
          <w:tab w:val="num" w:pos="2895"/>
        </w:tabs>
        <w:ind w:left="2895" w:hanging="180"/>
      </w:pPr>
    </w:lvl>
    <w:lvl w:ilvl="3" w:tplc="0809000F" w:tentative="1">
      <w:start w:val="1"/>
      <w:numFmt w:val="decimal"/>
      <w:lvlText w:val="%4."/>
      <w:lvlJc w:val="left"/>
      <w:pPr>
        <w:tabs>
          <w:tab w:val="num" w:pos="3615"/>
        </w:tabs>
        <w:ind w:left="3615" w:hanging="360"/>
      </w:pPr>
    </w:lvl>
    <w:lvl w:ilvl="4" w:tplc="08090019" w:tentative="1">
      <w:start w:val="1"/>
      <w:numFmt w:val="lowerLetter"/>
      <w:lvlText w:val="%5."/>
      <w:lvlJc w:val="left"/>
      <w:pPr>
        <w:tabs>
          <w:tab w:val="num" w:pos="4335"/>
        </w:tabs>
        <w:ind w:left="4335" w:hanging="360"/>
      </w:pPr>
    </w:lvl>
    <w:lvl w:ilvl="5" w:tplc="0809001B" w:tentative="1">
      <w:start w:val="1"/>
      <w:numFmt w:val="lowerRoman"/>
      <w:lvlText w:val="%6."/>
      <w:lvlJc w:val="right"/>
      <w:pPr>
        <w:tabs>
          <w:tab w:val="num" w:pos="5055"/>
        </w:tabs>
        <w:ind w:left="5055" w:hanging="180"/>
      </w:pPr>
    </w:lvl>
    <w:lvl w:ilvl="6" w:tplc="0809000F" w:tentative="1">
      <w:start w:val="1"/>
      <w:numFmt w:val="decimal"/>
      <w:lvlText w:val="%7."/>
      <w:lvlJc w:val="left"/>
      <w:pPr>
        <w:tabs>
          <w:tab w:val="num" w:pos="5775"/>
        </w:tabs>
        <w:ind w:left="5775" w:hanging="360"/>
      </w:pPr>
    </w:lvl>
    <w:lvl w:ilvl="7" w:tplc="08090019" w:tentative="1">
      <w:start w:val="1"/>
      <w:numFmt w:val="lowerLetter"/>
      <w:lvlText w:val="%8."/>
      <w:lvlJc w:val="left"/>
      <w:pPr>
        <w:tabs>
          <w:tab w:val="num" w:pos="6495"/>
        </w:tabs>
        <w:ind w:left="6495" w:hanging="360"/>
      </w:pPr>
    </w:lvl>
    <w:lvl w:ilvl="8" w:tplc="0809001B" w:tentative="1">
      <w:start w:val="1"/>
      <w:numFmt w:val="lowerRoman"/>
      <w:lvlText w:val="%9."/>
      <w:lvlJc w:val="right"/>
      <w:pPr>
        <w:tabs>
          <w:tab w:val="num" w:pos="7215"/>
        </w:tabs>
        <w:ind w:left="7215" w:hanging="180"/>
      </w:pPr>
    </w:lvl>
  </w:abstractNum>
  <w:abstractNum w:abstractNumId="27">
    <w:nsid w:val="7A5A30F8"/>
    <w:multiLevelType w:val="hybridMultilevel"/>
    <w:tmpl w:val="C83429B6"/>
    <w:lvl w:ilvl="0" w:tplc="EFE609C4">
      <w:numFmt w:val="bullet"/>
      <w:lvlText w:val="-"/>
      <w:lvlJc w:val="left"/>
      <w:pPr>
        <w:ind w:left="2498"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nsid w:val="7BE26C32"/>
    <w:multiLevelType w:val="hybridMultilevel"/>
    <w:tmpl w:val="34CA7D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2"/>
  </w:num>
  <w:num w:numId="9">
    <w:abstractNumId w:val="18"/>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9"/>
  </w:num>
  <w:num w:numId="13">
    <w:abstractNumId w:val="14"/>
  </w:num>
  <w:num w:numId="14">
    <w:abstractNumId w:val="3"/>
  </w:num>
  <w:num w:numId="15">
    <w:abstractNumId w:val="21"/>
  </w:num>
  <w:num w:numId="16">
    <w:abstractNumId w:val="27"/>
  </w:num>
  <w:num w:numId="17">
    <w:abstractNumId w:val="25"/>
  </w:num>
  <w:num w:numId="18">
    <w:abstractNumId w:val="24"/>
  </w:num>
  <w:num w:numId="19">
    <w:abstractNumId w:val="19"/>
  </w:num>
  <w:num w:numId="20">
    <w:abstractNumId w:val="20"/>
  </w:num>
  <w:num w:numId="21">
    <w:abstractNumId w:val="15"/>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8"/>
  </w:num>
  <w:num w:numId="31">
    <w:abstractNumId w:val="7"/>
  </w:num>
  <w:num w:numId="32">
    <w:abstractNumId w:val="5"/>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num>
  <w:num w:numId="43">
    <w:abstractNumId w:val="13"/>
  </w:num>
  <w:num w:numId="44">
    <w:abstractNumId w:val="28"/>
  </w:num>
  <w:num w:numId="45">
    <w:abstractNumId w:val="12"/>
  </w:num>
  <w:num w:numId="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1021"/>
  <w:stylePaneSortMethod w:val="0000"/>
  <w:defaultTabStop w:val="284"/>
  <w:hyphenationZone w:val="425"/>
  <w:characterSpacingControl w:val="doNotCompress"/>
  <w:hdrShapeDefaults>
    <o:shapedefaults v:ext="edit" spidmax="63490"/>
  </w:hdrShapeDefaults>
  <w:footnotePr>
    <w:footnote w:id="0"/>
    <w:footnote w:id="1"/>
  </w:footnotePr>
  <w:endnotePr>
    <w:endnote w:id="0"/>
    <w:endnote w:id="1"/>
  </w:endnotePr>
  <w:compat/>
  <w:rsids>
    <w:rsidRoot w:val="00FF69ED"/>
    <w:rsid w:val="000008DD"/>
    <w:rsid w:val="0000742C"/>
    <w:rsid w:val="00017972"/>
    <w:rsid w:val="00023FEA"/>
    <w:rsid w:val="0003312A"/>
    <w:rsid w:val="000624C2"/>
    <w:rsid w:val="00063E21"/>
    <w:rsid w:val="00063E6B"/>
    <w:rsid w:val="000A0B1D"/>
    <w:rsid w:val="000E403D"/>
    <w:rsid w:val="000F019D"/>
    <w:rsid w:val="000F3D81"/>
    <w:rsid w:val="0012387F"/>
    <w:rsid w:val="00130315"/>
    <w:rsid w:val="00175835"/>
    <w:rsid w:val="00186078"/>
    <w:rsid w:val="00193208"/>
    <w:rsid w:val="001947A5"/>
    <w:rsid w:val="001A0105"/>
    <w:rsid w:val="001A6396"/>
    <w:rsid w:val="001A65D1"/>
    <w:rsid w:val="001B5411"/>
    <w:rsid w:val="001D3AD9"/>
    <w:rsid w:val="001E556F"/>
    <w:rsid w:val="001F2F8A"/>
    <w:rsid w:val="00234395"/>
    <w:rsid w:val="00241987"/>
    <w:rsid w:val="00244FC7"/>
    <w:rsid w:val="00253DFD"/>
    <w:rsid w:val="00255396"/>
    <w:rsid w:val="00260191"/>
    <w:rsid w:val="002A1464"/>
    <w:rsid w:val="002B02CC"/>
    <w:rsid w:val="002B4FA2"/>
    <w:rsid w:val="002B51D2"/>
    <w:rsid w:val="002C2097"/>
    <w:rsid w:val="002C2270"/>
    <w:rsid w:val="002C47E4"/>
    <w:rsid w:val="002D3C26"/>
    <w:rsid w:val="003010D3"/>
    <w:rsid w:val="00302D9A"/>
    <w:rsid w:val="0031082B"/>
    <w:rsid w:val="0032299A"/>
    <w:rsid w:val="00331FA3"/>
    <w:rsid w:val="003A5FA6"/>
    <w:rsid w:val="003D1976"/>
    <w:rsid w:val="003D1E88"/>
    <w:rsid w:val="003D23B1"/>
    <w:rsid w:val="003D502E"/>
    <w:rsid w:val="003E0F12"/>
    <w:rsid w:val="003E6665"/>
    <w:rsid w:val="0040203E"/>
    <w:rsid w:val="00422E2F"/>
    <w:rsid w:val="004301E0"/>
    <w:rsid w:val="00430BFD"/>
    <w:rsid w:val="00434039"/>
    <w:rsid w:val="00442DF7"/>
    <w:rsid w:val="00446A61"/>
    <w:rsid w:val="00451616"/>
    <w:rsid w:val="0046731E"/>
    <w:rsid w:val="0047225D"/>
    <w:rsid w:val="00485C73"/>
    <w:rsid w:val="00495AAE"/>
    <w:rsid w:val="004A4E38"/>
    <w:rsid w:val="004A70BD"/>
    <w:rsid w:val="004F0D65"/>
    <w:rsid w:val="004F1261"/>
    <w:rsid w:val="0051127F"/>
    <w:rsid w:val="00511B31"/>
    <w:rsid w:val="005215B0"/>
    <w:rsid w:val="005216EE"/>
    <w:rsid w:val="005532A6"/>
    <w:rsid w:val="005603ED"/>
    <w:rsid w:val="00561748"/>
    <w:rsid w:val="00581504"/>
    <w:rsid w:val="0058162E"/>
    <w:rsid w:val="00591B6F"/>
    <w:rsid w:val="005A4E8F"/>
    <w:rsid w:val="005A6732"/>
    <w:rsid w:val="005B44B9"/>
    <w:rsid w:val="005C7E35"/>
    <w:rsid w:val="00612258"/>
    <w:rsid w:val="0061458F"/>
    <w:rsid w:val="006244CB"/>
    <w:rsid w:val="006404F3"/>
    <w:rsid w:val="00644D53"/>
    <w:rsid w:val="006526DA"/>
    <w:rsid w:val="00685A11"/>
    <w:rsid w:val="00690E9A"/>
    <w:rsid w:val="00693665"/>
    <w:rsid w:val="00694494"/>
    <w:rsid w:val="006A1D44"/>
    <w:rsid w:val="006A4C13"/>
    <w:rsid w:val="006B3FA1"/>
    <w:rsid w:val="006C2B03"/>
    <w:rsid w:val="00700B28"/>
    <w:rsid w:val="007042AD"/>
    <w:rsid w:val="00707612"/>
    <w:rsid w:val="0071140A"/>
    <w:rsid w:val="0072616B"/>
    <w:rsid w:val="00733C49"/>
    <w:rsid w:val="00742E7D"/>
    <w:rsid w:val="007433D5"/>
    <w:rsid w:val="00750188"/>
    <w:rsid w:val="007612C2"/>
    <w:rsid w:val="00775078"/>
    <w:rsid w:val="00776A80"/>
    <w:rsid w:val="007862C1"/>
    <w:rsid w:val="007955F1"/>
    <w:rsid w:val="007E677D"/>
    <w:rsid w:val="008277EF"/>
    <w:rsid w:val="00830D9C"/>
    <w:rsid w:val="00832DDE"/>
    <w:rsid w:val="008500BD"/>
    <w:rsid w:val="00860274"/>
    <w:rsid w:val="00872286"/>
    <w:rsid w:val="00876E69"/>
    <w:rsid w:val="00895B48"/>
    <w:rsid w:val="008A0C9A"/>
    <w:rsid w:val="008A0E87"/>
    <w:rsid w:val="008C180E"/>
    <w:rsid w:val="008C7F38"/>
    <w:rsid w:val="008D69A1"/>
    <w:rsid w:val="008E1AAF"/>
    <w:rsid w:val="00911282"/>
    <w:rsid w:val="00911E8F"/>
    <w:rsid w:val="00912272"/>
    <w:rsid w:val="0091293D"/>
    <w:rsid w:val="00933196"/>
    <w:rsid w:val="00951CAF"/>
    <w:rsid w:val="00951DB7"/>
    <w:rsid w:val="0095216B"/>
    <w:rsid w:val="009542BF"/>
    <w:rsid w:val="009641E3"/>
    <w:rsid w:val="009641F4"/>
    <w:rsid w:val="00970B1D"/>
    <w:rsid w:val="009E55D7"/>
    <w:rsid w:val="00A049B9"/>
    <w:rsid w:val="00A04AD6"/>
    <w:rsid w:val="00A10724"/>
    <w:rsid w:val="00A136BD"/>
    <w:rsid w:val="00A211BC"/>
    <w:rsid w:val="00A233F9"/>
    <w:rsid w:val="00A53961"/>
    <w:rsid w:val="00A61487"/>
    <w:rsid w:val="00A706B6"/>
    <w:rsid w:val="00A76ACC"/>
    <w:rsid w:val="00A8323C"/>
    <w:rsid w:val="00A97B1A"/>
    <w:rsid w:val="00AA34FD"/>
    <w:rsid w:val="00AB51FA"/>
    <w:rsid w:val="00AB5AF3"/>
    <w:rsid w:val="00AB759E"/>
    <w:rsid w:val="00AB7AD6"/>
    <w:rsid w:val="00AD2B23"/>
    <w:rsid w:val="00AD4880"/>
    <w:rsid w:val="00AE4E72"/>
    <w:rsid w:val="00AF4D97"/>
    <w:rsid w:val="00B12CFC"/>
    <w:rsid w:val="00B24B9E"/>
    <w:rsid w:val="00B27D3E"/>
    <w:rsid w:val="00B67FC8"/>
    <w:rsid w:val="00B92352"/>
    <w:rsid w:val="00BD0AC9"/>
    <w:rsid w:val="00BF0833"/>
    <w:rsid w:val="00BF7762"/>
    <w:rsid w:val="00C07576"/>
    <w:rsid w:val="00C10776"/>
    <w:rsid w:val="00C140AB"/>
    <w:rsid w:val="00C1445A"/>
    <w:rsid w:val="00C1689C"/>
    <w:rsid w:val="00C31116"/>
    <w:rsid w:val="00C31726"/>
    <w:rsid w:val="00C3307E"/>
    <w:rsid w:val="00C43D19"/>
    <w:rsid w:val="00C50E1E"/>
    <w:rsid w:val="00C517B4"/>
    <w:rsid w:val="00C63845"/>
    <w:rsid w:val="00C706EB"/>
    <w:rsid w:val="00C8084C"/>
    <w:rsid w:val="00CA6B0F"/>
    <w:rsid w:val="00CC1A5C"/>
    <w:rsid w:val="00CC7EA0"/>
    <w:rsid w:val="00CE3431"/>
    <w:rsid w:val="00CE3C69"/>
    <w:rsid w:val="00D21662"/>
    <w:rsid w:val="00D31EBB"/>
    <w:rsid w:val="00D50463"/>
    <w:rsid w:val="00D551F5"/>
    <w:rsid w:val="00D75819"/>
    <w:rsid w:val="00D91643"/>
    <w:rsid w:val="00D95FA8"/>
    <w:rsid w:val="00DB3018"/>
    <w:rsid w:val="00DC613E"/>
    <w:rsid w:val="00DD52DD"/>
    <w:rsid w:val="00DE796B"/>
    <w:rsid w:val="00E36F31"/>
    <w:rsid w:val="00E50869"/>
    <w:rsid w:val="00E637E3"/>
    <w:rsid w:val="00E6556C"/>
    <w:rsid w:val="00E903B0"/>
    <w:rsid w:val="00E92A3A"/>
    <w:rsid w:val="00E93C8F"/>
    <w:rsid w:val="00E9512C"/>
    <w:rsid w:val="00EA07A2"/>
    <w:rsid w:val="00ED0967"/>
    <w:rsid w:val="00ED6E7B"/>
    <w:rsid w:val="00ED7A95"/>
    <w:rsid w:val="00EF7F57"/>
    <w:rsid w:val="00F06365"/>
    <w:rsid w:val="00F1510D"/>
    <w:rsid w:val="00F3094F"/>
    <w:rsid w:val="00F3462E"/>
    <w:rsid w:val="00F35238"/>
    <w:rsid w:val="00F43633"/>
    <w:rsid w:val="00F44B51"/>
    <w:rsid w:val="00F54B9F"/>
    <w:rsid w:val="00F73DF1"/>
    <w:rsid w:val="00F743F0"/>
    <w:rsid w:val="00F74D76"/>
    <w:rsid w:val="00F75369"/>
    <w:rsid w:val="00FA16C6"/>
    <w:rsid w:val="00FA7BD4"/>
    <w:rsid w:val="00FB1DF8"/>
    <w:rsid w:val="00FB45B6"/>
    <w:rsid w:val="00FE44CE"/>
    <w:rsid w:val="00FF0B5A"/>
    <w:rsid w:val="00FF5EC0"/>
    <w:rsid w:val="00FF69ED"/>
    <w:rsid w:val="00FF7CA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54B9F"/>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
    <w:next w:val="Normln"/>
    <w:link w:val="Nadpis1Char"/>
    <w:uiPriority w:val="9"/>
    <w:qFormat/>
    <w:rsid w:val="00AE4E72"/>
    <w:pPr>
      <w:keepNext/>
      <w:keepLines/>
      <w:pageBreakBefore/>
      <w:numPr>
        <w:numId w:val="19"/>
      </w:numPr>
      <w:spacing w:after="240"/>
      <w:outlineLvl w:val="0"/>
    </w:pPr>
    <w:rPr>
      <w:rFonts w:eastAsiaTheme="majorEastAsia" w:cstheme="majorBidi"/>
      <w:b/>
      <w:bCs/>
      <w:caps/>
      <w:sz w:val="28"/>
      <w:szCs w:val="28"/>
    </w:rPr>
  </w:style>
  <w:style w:type="paragraph" w:styleId="Nadpis2">
    <w:name w:val="heading 2"/>
    <w:basedOn w:val="Normln"/>
    <w:next w:val="Normln"/>
    <w:link w:val="Nadpis2Char"/>
    <w:uiPriority w:val="9"/>
    <w:unhideWhenUsed/>
    <w:qFormat/>
    <w:rsid w:val="00244FC7"/>
    <w:pPr>
      <w:keepNext/>
      <w:keepLines/>
      <w:numPr>
        <w:ilvl w:val="1"/>
        <w:numId w:val="19"/>
      </w:numPr>
      <w:spacing w:before="240" w:after="240"/>
      <w:outlineLvl w:val="1"/>
    </w:pPr>
    <w:rPr>
      <w:rFonts w:eastAsiaTheme="majorEastAsia" w:cstheme="majorBidi"/>
      <w:b/>
      <w:bCs/>
      <w:szCs w:val="26"/>
    </w:rPr>
  </w:style>
  <w:style w:type="paragraph" w:styleId="Nadpis3">
    <w:name w:val="heading 3"/>
    <w:basedOn w:val="Normln"/>
    <w:next w:val="Normln"/>
    <w:link w:val="Nadpis3Char"/>
    <w:uiPriority w:val="9"/>
    <w:unhideWhenUsed/>
    <w:qFormat/>
    <w:rsid w:val="00F75369"/>
    <w:pPr>
      <w:keepNext/>
      <w:keepLines/>
      <w:numPr>
        <w:ilvl w:val="2"/>
        <w:numId w:val="19"/>
      </w:numPr>
      <w:spacing w:before="240" w:after="240"/>
      <w:outlineLvl w:val="2"/>
    </w:pPr>
    <w:rPr>
      <w:rFonts w:eastAsiaTheme="majorEastAsia" w:cstheme="majorBidi"/>
      <w:b/>
      <w:bCs/>
    </w:rPr>
  </w:style>
  <w:style w:type="paragraph" w:styleId="Nadpis4">
    <w:name w:val="heading 4"/>
    <w:basedOn w:val="Normln"/>
    <w:next w:val="Normln"/>
    <w:link w:val="Nadpis4Char"/>
    <w:autoRedefine/>
    <w:qFormat/>
    <w:rsid w:val="006A4C13"/>
    <w:pPr>
      <w:keepNext/>
      <w:numPr>
        <w:ilvl w:val="3"/>
        <w:numId w:val="11"/>
      </w:numPr>
      <w:spacing w:before="240" w:after="60"/>
      <w:ind w:left="1418" w:hanging="851"/>
      <w:outlineLvl w:val="3"/>
    </w:pPr>
    <w:rPr>
      <w:szCs w:val="28"/>
    </w:rPr>
  </w:style>
  <w:style w:type="paragraph" w:styleId="Nadpis5">
    <w:name w:val="heading 5"/>
    <w:basedOn w:val="Normln"/>
    <w:next w:val="Normln"/>
    <w:link w:val="Nadpis5Char"/>
    <w:qFormat/>
    <w:rsid w:val="00D95FA8"/>
    <w:pPr>
      <w:numPr>
        <w:ilvl w:val="4"/>
        <w:numId w:val="3"/>
      </w:numPr>
      <w:spacing w:before="240" w:after="60"/>
      <w:outlineLvl w:val="4"/>
    </w:pPr>
    <w:rPr>
      <w:b/>
      <w:bCs/>
      <w:i/>
      <w:iCs/>
      <w:sz w:val="26"/>
      <w:szCs w:val="26"/>
    </w:rPr>
  </w:style>
  <w:style w:type="paragraph" w:styleId="Nadpis6">
    <w:name w:val="heading 6"/>
    <w:basedOn w:val="Normln"/>
    <w:next w:val="Normln"/>
    <w:link w:val="Nadpis6Char"/>
    <w:qFormat/>
    <w:rsid w:val="00D95FA8"/>
    <w:pPr>
      <w:numPr>
        <w:ilvl w:val="5"/>
        <w:numId w:val="3"/>
      </w:num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Klucoveslova">
    <w:name w:val="Klucove_slova"/>
    <w:basedOn w:val="Normln"/>
    <w:qFormat/>
    <w:rsid w:val="00895B48"/>
    <w:pPr>
      <w:spacing w:before="360"/>
      <w:ind w:firstLine="0"/>
    </w:pPr>
  </w:style>
  <w:style w:type="paragraph" w:customStyle="1" w:styleId="Nadpisdoobsahu">
    <w:name w:val="Nadpis_do_obsahu"/>
    <w:basedOn w:val="Normln"/>
    <w:link w:val="NadpisdoobsahuChar"/>
    <w:qFormat/>
    <w:rsid w:val="004F0D65"/>
    <w:pPr>
      <w:spacing w:after="240"/>
      <w:ind w:firstLine="0"/>
      <w:jc w:val="left"/>
    </w:pPr>
    <w:rPr>
      <w:b/>
      <w:bCs/>
      <w:caps/>
      <w:sz w:val="28"/>
      <w:szCs w:val="28"/>
    </w:rPr>
  </w:style>
  <w:style w:type="paragraph" w:styleId="Zhlav">
    <w:name w:val="header"/>
    <w:basedOn w:val="Zpat"/>
    <w:link w:val="ZhlavChar"/>
    <w:semiHidden/>
    <w:rsid w:val="00FF69ED"/>
    <w:pPr>
      <w:tabs>
        <w:tab w:val="clear" w:pos="4536"/>
        <w:tab w:val="clear" w:pos="9072"/>
        <w:tab w:val="center" w:pos="4253"/>
        <w:tab w:val="right" w:pos="8505"/>
      </w:tabs>
    </w:pPr>
    <w:rPr>
      <w:lang w:eastAsia="cs-CZ"/>
    </w:rPr>
  </w:style>
  <w:style w:type="character" w:customStyle="1" w:styleId="ZhlavChar">
    <w:name w:val="Záhlaví Char"/>
    <w:basedOn w:val="Standardnpsmoodstavce"/>
    <w:link w:val="Zhlav"/>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Standardnpsmoodstavce"/>
    <w:link w:val="Nadpis2"/>
    <w:uiPriority w:val="9"/>
    <w:rsid w:val="00244FC7"/>
    <w:rPr>
      <w:rFonts w:ascii="Times New Roman" w:eastAsiaTheme="majorEastAsia" w:hAnsi="Times New Roman" w:cstheme="majorBidi"/>
      <w:b/>
      <w:bCs/>
      <w:sz w:val="24"/>
      <w:szCs w:val="26"/>
    </w:rPr>
  </w:style>
  <w:style w:type="paragraph" w:styleId="Zpat">
    <w:name w:val="footer"/>
    <w:basedOn w:val="Normln"/>
    <w:link w:val="ZpatChar"/>
    <w:uiPriority w:val="99"/>
    <w:unhideWhenUsed/>
    <w:rsid w:val="00FF69ED"/>
    <w:pPr>
      <w:tabs>
        <w:tab w:val="center" w:pos="4536"/>
        <w:tab w:val="right" w:pos="9072"/>
      </w:tabs>
    </w:pPr>
  </w:style>
  <w:style w:type="character" w:customStyle="1" w:styleId="ZpatChar">
    <w:name w:val="Zápatí Char"/>
    <w:basedOn w:val="Standardnpsmoodstavce"/>
    <w:link w:val="Zpat"/>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Standardnpsmoodstavce"/>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Standardnpsmoodstavce"/>
    <w:link w:val="Nadpis3"/>
    <w:uiPriority w:val="9"/>
    <w:rsid w:val="00F75369"/>
    <w:rPr>
      <w:rFonts w:ascii="Times New Roman" w:eastAsiaTheme="majorEastAsia" w:hAnsi="Times New Roman" w:cstheme="majorBidi"/>
      <w:b/>
      <w:bCs/>
      <w:sz w:val="24"/>
      <w:szCs w:val="20"/>
    </w:rPr>
  </w:style>
  <w:style w:type="character" w:styleId="Odkaznakoment">
    <w:name w:val="annotation reference"/>
    <w:basedOn w:val="Standardnpsmoodstavce"/>
    <w:semiHidden/>
    <w:rsid w:val="00E903B0"/>
    <w:rPr>
      <w:sz w:val="16"/>
      <w:szCs w:val="16"/>
    </w:rPr>
  </w:style>
  <w:style w:type="character" w:customStyle="1" w:styleId="Nadpis4Char">
    <w:name w:val="Nadpis 4 Char"/>
    <w:basedOn w:val="Standardnpsmoodstavce"/>
    <w:link w:val="Nadpis4"/>
    <w:rsid w:val="006A4C13"/>
    <w:rPr>
      <w:rFonts w:ascii="Times New Roman" w:eastAsia="Times New Roman" w:hAnsi="Times New Roman" w:cs="Times New Roman"/>
      <w:sz w:val="24"/>
      <w:szCs w:val="28"/>
    </w:rPr>
  </w:style>
  <w:style w:type="character" w:customStyle="1" w:styleId="Nadpis5Char">
    <w:name w:val="Nadpis 5 Char"/>
    <w:basedOn w:val="Standardnpsmoodstavce"/>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Standardnpsmoodstavce"/>
    <w:link w:val="Nadpis6"/>
    <w:rsid w:val="00D95FA8"/>
    <w:rPr>
      <w:rFonts w:ascii="Times New Roman" w:eastAsia="Times New Roman" w:hAnsi="Times New Roman" w:cs="Times New Roman"/>
      <w:b/>
      <w:bCs/>
    </w:rPr>
  </w:style>
  <w:style w:type="character" w:styleId="Hypertextovodkaz">
    <w:name w:val="Hyperlink"/>
    <w:uiPriority w:val="99"/>
    <w:rsid w:val="00D95FA8"/>
    <w:rPr>
      <w:color w:val="0000FF"/>
      <w:u w:val="single"/>
    </w:rPr>
  </w:style>
  <w:style w:type="paragraph" w:styleId="Obsah1">
    <w:name w:val="toc 1"/>
    <w:next w:val="Normln"/>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
    <w:uiPriority w:val="39"/>
    <w:rsid w:val="004A4E38"/>
    <w:pPr>
      <w:tabs>
        <w:tab w:val="left" w:pos="680"/>
        <w:tab w:val="left" w:pos="765"/>
      </w:tabs>
      <w:ind w:left="397" w:hanging="284"/>
    </w:pPr>
    <w:rPr>
      <w:bCs w:val="0"/>
      <w:szCs w:val="28"/>
    </w:rPr>
  </w:style>
  <w:style w:type="paragraph" w:styleId="Obsah3">
    <w:name w:val="toc 3"/>
    <w:basedOn w:val="Obsah2"/>
    <w:next w:val="Normln"/>
    <w:uiPriority w:val="39"/>
    <w:rsid w:val="00D95FA8"/>
    <w:pPr>
      <w:tabs>
        <w:tab w:val="clear" w:pos="680"/>
        <w:tab w:val="clear" w:pos="765"/>
        <w:tab w:val="left" w:pos="1134"/>
      </w:tabs>
      <w:ind w:left="681"/>
    </w:pPr>
    <w:rPr>
      <w:iCs/>
      <w:szCs w:val="24"/>
    </w:rPr>
  </w:style>
  <w:style w:type="paragraph" w:customStyle="1" w:styleId="Odrazky">
    <w:name w:val="Odrazky"/>
    <w:basedOn w:val="Normln"/>
    <w:link w:val="OdrazkyChar"/>
    <w:qFormat/>
    <w:rsid w:val="00F54B9F"/>
    <w:pPr>
      <w:numPr>
        <w:numId w:val="18"/>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Standardnpsmoodstavce"/>
    <w:link w:val="Odrazky"/>
    <w:rsid w:val="00F54B9F"/>
    <w:rPr>
      <w:rFonts w:ascii="Times New Roman" w:eastAsia="Times New Roman" w:hAnsi="Times New Roman" w:cs="Times New Roman"/>
      <w:sz w:val="24"/>
      <w:szCs w:val="20"/>
    </w:rPr>
  </w:style>
  <w:style w:type="paragraph" w:customStyle="1" w:styleId="Pramen">
    <w:name w:val="Pramen"/>
    <w:basedOn w:val="Normln"/>
    <w:link w:val="PramenChar"/>
    <w:qFormat/>
    <w:rsid w:val="00DB3018"/>
    <w:pPr>
      <w:spacing w:before="120" w:after="240" w:line="240" w:lineRule="auto"/>
      <w:ind w:firstLine="0"/>
      <w:jc w:val="left"/>
    </w:pPr>
    <w:rPr>
      <w:szCs w:val="24"/>
    </w:rPr>
  </w:style>
  <w:style w:type="paragraph" w:styleId="Seznamobrzk">
    <w:name w:val="table of figures"/>
    <w:basedOn w:val="Normln"/>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Titulek">
    <w:name w:val="caption"/>
    <w:basedOn w:val="Normln"/>
    <w:next w:val="Normln"/>
    <w:qFormat/>
    <w:rsid w:val="00DB3018"/>
    <w:pPr>
      <w:spacing w:before="120" w:after="120" w:line="240" w:lineRule="auto"/>
      <w:ind w:firstLine="0"/>
      <w:jc w:val="left"/>
    </w:pPr>
    <w:rPr>
      <w:bCs/>
      <w:lang w:eastAsia="cs-CZ"/>
    </w:rPr>
  </w:style>
  <w:style w:type="paragraph" w:styleId="Odstavecseseznamem">
    <w:name w:val="List Paragraph"/>
    <w:basedOn w:val="Normln"/>
    <w:uiPriority w:val="34"/>
    <w:qFormat/>
    <w:rsid w:val="00C31116"/>
    <w:pPr>
      <w:ind w:left="720"/>
      <w:contextualSpacing/>
    </w:pPr>
  </w:style>
  <w:style w:type="paragraph" w:styleId="Textbubliny">
    <w:name w:val="Balloon Text"/>
    <w:basedOn w:val="Normln"/>
    <w:link w:val="TextbublinyChar"/>
    <w:uiPriority w:val="99"/>
    <w:semiHidden/>
    <w:unhideWhenUsed/>
    <w:rsid w:val="00C31116"/>
    <w:rPr>
      <w:rFonts w:ascii="Tahoma" w:hAnsi="Tahoma" w:cs="Tahoma"/>
      <w:sz w:val="16"/>
      <w:szCs w:val="16"/>
    </w:rPr>
  </w:style>
  <w:style w:type="character" w:customStyle="1" w:styleId="TextbublinyChar">
    <w:name w:val="Text bubliny Char"/>
    <w:basedOn w:val="Standardnpsmoodstavce"/>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Standardnpsmoodstavce"/>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Standardnpsmoodstavce"/>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
    <w:qFormat/>
    <w:rsid w:val="00DB3018"/>
    <w:pPr>
      <w:numPr>
        <w:numId w:val="20"/>
      </w:numPr>
      <w:ind w:left="357" w:hanging="357"/>
      <w:jc w:val="left"/>
    </w:pPr>
    <w:rPr>
      <w:b/>
      <w:szCs w:val="24"/>
    </w:rPr>
  </w:style>
  <w:style w:type="paragraph" w:styleId="Bibliografie">
    <w:name w:val="Bibliography"/>
    <w:basedOn w:val="Normln"/>
    <w:next w:val="Normln"/>
    <w:uiPriority w:val="37"/>
    <w:unhideWhenUsed/>
    <w:rsid w:val="00733C49"/>
    <w:pPr>
      <w:spacing w:after="120"/>
      <w:ind w:left="284" w:hanging="284"/>
    </w:pPr>
    <w:rPr>
      <w:bCs/>
      <w:noProof/>
    </w:rPr>
  </w:style>
  <w:style w:type="character" w:styleId="Siln">
    <w:name w:val="Strong"/>
    <w:basedOn w:val="Standardnpsmoodstavce"/>
    <w:uiPriority w:val="22"/>
    <w:qFormat/>
    <w:rsid w:val="00CE3431"/>
    <w:rPr>
      <w:b/>
      <w:bCs/>
    </w:rPr>
  </w:style>
  <w:style w:type="paragraph" w:customStyle="1" w:styleId="odstavec">
    <w:name w:val="odstavec"/>
    <w:basedOn w:val="Normln"/>
    <w:autoRedefine/>
    <w:rsid w:val="00AF4D97"/>
    <w:pPr>
      <w:ind w:right="-79" w:firstLine="0"/>
    </w:pPr>
    <w:rPr>
      <w:szCs w:val="24"/>
      <w:lang w:eastAsia="sk-SK"/>
    </w:rPr>
  </w:style>
  <w:style w:type="paragraph" w:styleId="Normlnweb">
    <w:name w:val="Normal (Web)"/>
    <w:basedOn w:val="Normln"/>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
    <w:next w:val="Normln"/>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
    <w:next w:val="Normln"/>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
    <w:next w:val="Normln"/>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
    <w:next w:val="Normln"/>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
    <w:next w:val="Normln"/>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
    <w:next w:val="Normln"/>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mezer">
    <w:name w:val="No Spacing"/>
    <w:uiPriority w:val="1"/>
    <w:qFormat/>
    <w:rsid w:val="0003312A"/>
    <w:pPr>
      <w:spacing w:after="0" w:line="240" w:lineRule="auto"/>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hyperlink" Target="https://sk.wikipedia.org/wiki/Dirigent"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s://sk.wikipedia.org/wiki/1924" TargetMode="External"/><Relationship Id="rId42" Type="http://schemas.openxmlformats.org/officeDocument/2006/relationships/image" Target="media/image22.jpeg"/><Relationship Id="rId47" Type="http://schemas.openxmlformats.org/officeDocument/2006/relationships/image" Target="media/image23.emf"/><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emf"/><Relationship Id="rId33" Type="http://schemas.openxmlformats.org/officeDocument/2006/relationships/hyperlink" Target="https://sk.wikipedia.org/wiki/2._apr%C3%ADl" TargetMode="External"/><Relationship Id="rId38" Type="http://schemas.openxmlformats.org/officeDocument/2006/relationships/hyperlink" Target="https://sk.wikipedia.org/wiki/Tibor_Sedlick%C3%BD" TargetMode="External"/><Relationship Id="rId46" Type="http://schemas.openxmlformats.org/officeDocument/2006/relationships/hyperlink" Target="http://sk.wikipedia.org/wiki/Peter_Jank%C5%AF"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hyperlink" Target="http://www.poltar.sk/e_download.php?file=data/editor/30sk_2.pdf&amp;original=bulletin_Leng.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4.jpeg"/><Relationship Id="rId32" Type="http://schemas.openxmlformats.org/officeDocument/2006/relationships/hyperlink" Target="http://sk.wikipedia.org/wiki/Zdenko_Kas%C3%A1%C4%8D" TargetMode="External"/><Relationship Id="rId37" Type="http://schemas.openxmlformats.org/officeDocument/2006/relationships/hyperlink" Target="https://sk.wikipedia.org/wiki/2004" TargetMode="External"/><Relationship Id="rId40" Type="http://schemas.openxmlformats.org/officeDocument/2006/relationships/image" Target="media/image21.jpeg"/><Relationship Id="rId45" Type="http://schemas.openxmlformats.org/officeDocument/2006/relationships/hyperlink" Target="http://sk.wikipedia.org/wiki/Vladim%C3%ADr_Ma%C5%88ka"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poltar.sk" TargetMode="External"/><Relationship Id="rId28" Type="http://schemas.openxmlformats.org/officeDocument/2006/relationships/image" Target="media/image18.jpeg"/><Relationship Id="rId36" Type="http://schemas.openxmlformats.org/officeDocument/2006/relationships/hyperlink" Target="https://sk.wikipedia.org/wiki/27._j%C3%BAl" TargetMode="Externa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image" Target="media/image20.jpeg"/><Relationship Id="rId44" Type="http://schemas.openxmlformats.org/officeDocument/2006/relationships/hyperlink" Target="http://www.osobnosti.sk/index.php?os=zivotopis&amp;ID=59473"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hyperlink" Target="http://www.poltar.sk/mesto-1/osobnosti-a-rodaci/julius-pastor-1/" TargetMode="External"/><Relationship Id="rId35" Type="http://schemas.openxmlformats.org/officeDocument/2006/relationships/hyperlink" Target="https://sk.wikipedia.org/wiki/Polt%C3%A1r" TargetMode="External"/><Relationship Id="rId43" Type="http://schemas.openxmlformats.org/officeDocument/2006/relationships/hyperlink" Target="http://sk.wikipedia.org/wiki/Ivan_Ga%C5%A1parovi%C4%8D" TargetMode="External"/><Relationship Id="rId48" Type="http://schemas.openxmlformats.org/officeDocument/2006/relationships/package" Target="embeddings/List_aplikace_Microsoft_Office_Excel1.xlsx"/><Relationship Id="rId8"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E937C3BB-BD57-42B6-A225-3918D0583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10595</Words>
  <Characters>60395</Characters>
  <Application>Microsoft Office Word</Application>
  <DocSecurity>0</DocSecurity>
  <Lines>503</Lines>
  <Paragraphs>141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70849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Rigova Zuzana</dc:creator>
  <cp:lastModifiedBy>Mgr. Nina Kuráková</cp:lastModifiedBy>
  <cp:revision>2</cp:revision>
  <cp:lastPrinted>2019-06-25T09:35:00Z</cp:lastPrinted>
  <dcterms:created xsi:type="dcterms:W3CDTF">2020-01-13T08:30:00Z</dcterms:created>
  <dcterms:modified xsi:type="dcterms:W3CDTF">2020-01-13T08:30:00Z</dcterms:modified>
</cp:coreProperties>
</file>