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2D48" w:rsidRDefault="00752D48" w:rsidP="00752D48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Poznámky </w:t>
      </w:r>
    </w:p>
    <w:p w:rsidR="00752D48" w:rsidRDefault="00752D48" w:rsidP="00752D48">
      <w:pPr>
        <w:jc w:val="center"/>
        <w:rPr>
          <w:b/>
          <w:sz w:val="40"/>
          <w:szCs w:val="40"/>
        </w:rPr>
      </w:pPr>
    </w:p>
    <w:p w:rsidR="00752D48" w:rsidRDefault="007214E2" w:rsidP="00752D48">
      <w:pPr>
        <w:jc w:val="center"/>
        <w:rPr>
          <w:b/>
        </w:rPr>
      </w:pPr>
      <w:r>
        <w:rPr>
          <w:b/>
        </w:rPr>
        <w:t>k 31.decembru 2019</w:t>
      </w:r>
    </w:p>
    <w:p w:rsidR="00752D48" w:rsidRDefault="00752D48" w:rsidP="00752D48">
      <w:pPr>
        <w:jc w:val="center"/>
        <w:rPr>
          <w:b/>
          <w:sz w:val="40"/>
          <w:szCs w:val="40"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Čl. I.</w:t>
      </w:r>
    </w:p>
    <w:p w:rsidR="00752D48" w:rsidRDefault="00752D48" w:rsidP="00752D48">
      <w:pPr>
        <w:jc w:val="center"/>
        <w:outlineLvl w:val="0"/>
        <w:rPr>
          <w:b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VŠEOBECNÉ ÚDAJE</w:t>
      </w:r>
    </w:p>
    <w:p w:rsidR="00752D48" w:rsidRDefault="00752D48" w:rsidP="00752D48"/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Obchodné meno:                              </w:t>
      </w:r>
      <w:r>
        <w:rPr>
          <w:b/>
          <w:sz w:val="20"/>
          <w:szCs w:val="20"/>
        </w:rPr>
        <w:t>Obec Petrovce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outlineLvl w:val="0"/>
        <w:rPr>
          <w:b/>
          <w:sz w:val="20"/>
          <w:szCs w:val="20"/>
        </w:rPr>
      </w:pPr>
      <w:r>
        <w:rPr>
          <w:sz w:val="20"/>
          <w:szCs w:val="20"/>
        </w:rPr>
        <w:t xml:space="preserve">Sídlo účtovnej jednotky:                   </w:t>
      </w:r>
      <w:r>
        <w:rPr>
          <w:b/>
          <w:sz w:val="20"/>
          <w:szCs w:val="20"/>
        </w:rPr>
        <w:t>Petrovce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outlineLvl w:val="0"/>
        <w:rPr>
          <w:sz w:val="20"/>
          <w:szCs w:val="20"/>
        </w:rPr>
      </w:pPr>
      <w:r>
        <w:rPr>
          <w:sz w:val="20"/>
          <w:szCs w:val="20"/>
        </w:rPr>
        <w:t>Dátum založenia: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Opis činnosti:                                     </w:t>
      </w:r>
      <w:r>
        <w:rPr>
          <w:b/>
          <w:sz w:val="20"/>
          <w:szCs w:val="20"/>
        </w:rPr>
        <w:t>verejná správa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outlineLvl w:val="0"/>
        <w:rPr>
          <w:sz w:val="20"/>
          <w:szCs w:val="20"/>
        </w:rPr>
      </w:pPr>
      <w:r>
        <w:rPr>
          <w:sz w:val="20"/>
          <w:szCs w:val="20"/>
        </w:rPr>
        <w:t>Priemerný počet zamestnancov:        3</w:t>
      </w: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z toho vedúcich zamestnancov:         1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Mená a priezviská                              funkcie zamestnancov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Gyula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Köböl</w:t>
      </w:r>
      <w:proofErr w:type="spellEnd"/>
      <w:r>
        <w:rPr>
          <w:sz w:val="20"/>
          <w:szCs w:val="20"/>
        </w:rPr>
        <w:t xml:space="preserve">                                      starosta</w:t>
      </w:r>
    </w:p>
    <w:p w:rsidR="00752D48" w:rsidRDefault="00752D48" w:rsidP="00752D48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Kristina</w:t>
      </w:r>
      <w:proofErr w:type="spellEnd"/>
      <w:r>
        <w:rPr>
          <w:sz w:val="20"/>
          <w:szCs w:val="20"/>
        </w:rPr>
        <w:t xml:space="preserve"> Tóthová                                odborná referentka</w:t>
      </w: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 xml:space="preserve">Mária </w:t>
      </w:r>
      <w:proofErr w:type="spellStart"/>
      <w:r>
        <w:rPr>
          <w:sz w:val="20"/>
          <w:szCs w:val="20"/>
        </w:rPr>
        <w:t>Köbölová</w:t>
      </w:r>
      <w:proofErr w:type="spellEnd"/>
      <w:r>
        <w:rPr>
          <w:sz w:val="20"/>
          <w:szCs w:val="20"/>
        </w:rPr>
        <w:t xml:space="preserve">                                 upratovačka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 xml:space="preserve">ČLENOVIA ORGÁNOV V ZRIADOVATEĽSKEJ  </w:t>
      </w:r>
      <w:proofErr w:type="spellStart"/>
      <w:r>
        <w:rPr>
          <w:b/>
        </w:rPr>
        <w:t>P</w:t>
      </w:r>
      <w:r>
        <w:rPr>
          <w:b/>
          <w:sz w:val="36"/>
          <w:szCs w:val="36"/>
        </w:rPr>
        <w:t>ô</w:t>
      </w:r>
      <w:r>
        <w:rPr>
          <w:b/>
        </w:rPr>
        <w:t>SOBNOSTI</w:t>
      </w:r>
      <w:proofErr w:type="spellEnd"/>
      <w:r>
        <w:rPr>
          <w:b/>
        </w:rPr>
        <w:t xml:space="preserve">  ÚČTOVNEJ JEDNOTKY</w:t>
      </w:r>
    </w:p>
    <w:p w:rsidR="00752D48" w:rsidRDefault="00752D48" w:rsidP="00752D48">
      <w:pPr>
        <w:jc w:val="both"/>
      </w:pPr>
    </w:p>
    <w:p w:rsidR="00752D48" w:rsidRDefault="00752D48" w:rsidP="00752D48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Štatutárny orgán: starosta</w:t>
      </w:r>
    </w:p>
    <w:p w:rsidR="00752D48" w:rsidRDefault="00752D48" w:rsidP="00752D48">
      <w:pPr>
        <w:outlineLvl w:val="0"/>
        <w:rPr>
          <w:b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Čl. II.</w:t>
      </w: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INFORMÁCIE O ÚČTOVNÝCH ZÁSADÁCH A ÚČTOVNÝCH METÓDACH</w:t>
      </w:r>
    </w:p>
    <w:p w:rsidR="00752D48" w:rsidRDefault="00752D48" w:rsidP="00752D48">
      <w:pPr>
        <w:jc w:val="center"/>
      </w:pPr>
    </w:p>
    <w:p w:rsidR="00752D48" w:rsidRDefault="00752D48" w:rsidP="00752D48">
      <w:pPr>
        <w:jc w:val="center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2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>Účtovná závierka je zostavená za predpokladu nepretržitého pokračovania účtovnej jednotky.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numPr>
          <w:ilvl w:val="0"/>
          <w:numId w:val="2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Spôsob ocenenia jednotlivých položiek 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Dlhodobý nehmotný a dlhodobý hmotný majetok</w:t>
      </w:r>
    </w:p>
    <w:p w:rsidR="00752D48" w:rsidRDefault="00752D48" w:rsidP="00752D48">
      <w:pPr>
        <w:jc w:val="both"/>
        <w:rPr>
          <w:b/>
          <w:sz w:val="20"/>
          <w:szCs w:val="20"/>
        </w:rPr>
      </w:pPr>
      <w:r>
        <w:rPr>
          <w:sz w:val="20"/>
          <w:szCs w:val="20"/>
        </w:rPr>
        <w:t xml:space="preserve">Dlhodobý majetok nakupovaný sa oceňuje obstarávacou cenou. Obstarávacia cena zahŕňa cenu, za ktorú sa majetok obstaral a náklady súvisiace s jeho obstaraním (preprava, montáž a pod.). Súčasťou obstarávacej ceny nie sú úroky z cudzích zdrojov  ani realizované kurzové rozdiely, ktoré vznikli do momentu uvedenia dlhodobého majetku do užívania. 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Pohľadávky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Pohľadávky pri ich vzniku sa oceňujú ich menovitou hodnotou</w:t>
      </w:r>
    </w:p>
    <w:p w:rsidR="00752D48" w:rsidRDefault="00752D48" w:rsidP="00752D48">
      <w:pPr>
        <w:ind w:left="360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>Peňažné prostriedky a ceniny</w:t>
      </w:r>
    </w:p>
    <w:p w:rsidR="00752D48" w:rsidRDefault="00752D48" w:rsidP="00752D48">
      <w:pPr>
        <w:ind w:left="360"/>
        <w:outlineLvl w:val="0"/>
        <w:rPr>
          <w:sz w:val="20"/>
          <w:szCs w:val="20"/>
        </w:rPr>
      </w:pPr>
      <w:r>
        <w:rPr>
          <w:sz w:val="20"/>
          <w:szCs w:val="20"/>
        </w:rPr>
        <w:t>Peňažné prostriedky a ceniny sa oceňujú ich menovitou hodnotou.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Náklady budúcich období a príjmy budúcich období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       </w:t>
      </w:r>
      <w:r>
        <w:rPr>
          <w:sz w:val="20"/>
          <w:szCs w:val="20"/>
        </w:rPr>
        <w:t xml:space="preserve">Pri účtovaní nákladov a výnosov uplatňuje zásada časového rozlišovania. Náklady budúcich období a príjmy   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budúcich období sa vykazujú vo výške, ktorá je potrebná na dodržania zásady vecnej a časovej súvislosti 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s účtovným obdobím.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Rezervy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Rezervy sú záväzky s neurčitým časovým vymedzením alebo výškou, tvoria sa na krytie známych rizík alebo strát. Oceňujú sa v očakávanej výške záväzku. 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Záväzky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Záväzky pri ich vzniku sa oceňujú menovitou hodnotou. Ak sa pri inventarizácii zistí, že suma záväzkov je iná ako výška v účtovníctve, uvedú sa záväzky v účtovníctve a v účtovnej závierke tomto zistenom ocenení. 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Výdavky  budúcich období a výnosy budúcich období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Výdavky budúcich období a výnosy budúcich období sa vykazujú  vo výške, ktorá je potrebná na dodržanie zásady vecnej a časovej súvislosti s účtovným obdobím. </w:t>
      </w:r>
    </w:p>
    <w:p w:rsidR="00752D48" w:rsidRDefault="00752D48" w:rsidP="00752D48">
      <w:pPr>
        <w:ind w:left="360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>Účtovná jednotka nie je platiteľom dane z pridanej hodnoty. V prípadoch, keď dodávatelia sú  platiteľmi DPH, fakturovaná DPH je súčasťou ocenenia dlhodobého majetku, zásob, nákladov.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2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Podstata odpisovania </w:t>
      </w:r>
      <w:proofErr w:type="spellStart"/>
      <w:r>
        <w:rPr>
          <w:b/>
          <w:sz w:val="20"/>
          <w:szCs w:val="20"/>
        </w:rPr>
        <w:t>DNhM</w:t>
      </w:r>
      <w:proofErr w:type="spellEnd"/>
      <w:r>
        <w:rPr>
          <w:b/>
          <w:sz w:val="20"/>
          <w:szCs w:val="20"/>
        </w:rPr>
        <w:t xml:space="preserve"> a DHM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Odpisy dlhodobého nehmotného majetku sú stanovené tak, že sa vychádza z predpokladanej doby jeho užívania a predpokladaného priebehu jeho opotrebenia. Odpisovať sa začína prvým dňom mesiaca nasledujúceho po uvedení dlhodobého majetku do užívania. Drobný dlhodobý nehmotný majetok, ktorého obstarávacia cena (resp. vlastné náklady)  je od 332 € do 2324 €  sa odpisuje mesačne v rovnomerných hodnotách  do dvoch rokoch.  (od 0 € do 332 €  - do spotreby)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Predpokladaná                                 Metóda                                                                         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doba užívania                               odpisovania        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v rokoch                          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Softvér                                            4 roky                                           mesačná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t>Drobný dlhodobý nehmotný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majetok                                          2 roky                                           mesačná      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20"/>
          <w:szCs w:val="20"/>
        </w:rPr>
      </w:pPr>
    </w:p>
    <w:p w:rsidR="00752D48" w:rsidRDefault="00752D48" w:rsidP="00752D48">
      <w:pPr>
        <w:jc w:val="both"/>
        <w:rPr>
          <w:b/>
          <w:sz w:val="20"/>
          <w:szCs w:val="20"/>
        </w:rPr>
      </w:pP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Odpisy dlhodobého hmotného majetku sú stanovené tak, že hmotný majetok sa zaraďuje do šiestich odpisových skupín podľa zákona č. 595/2003Z.z. o dani z príjmov v znení neskorších predpisov.. Súbor hnuteľných veci sa zaraďuje do odpisovej skupiny podľa hlavného funkčného celku. </w:t>
      </w:r>
    </w:p>
    <w:p w:rsidR="00752D48" w:rsidRPr="00A32E7C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Odpisovať sa začína prvým dňom mesiaca nasledujúceho po uvedení dlhodobého majetku do užívania. Drobný dlhodobý hmotný majetok, ktorého obstarávacia cena od 332 € do 1660 € sa odpisuje mesačne v rovnomerných hodnotách  do dvoch rokoch. Pozemky sa neodpisujú. </w:t>
      </w:r>
    </w:p>
    <w:p w:rsidR="00752D48" w:rsidRPr="007C432B" w:rsidRDefault="00752D48" w:rsidP="00752D48">
      <w:pPr>
        <w:jc w:val="center"/>
        <w:outlineLvl w:val="0"/>
        <w:rPr>
          <w:b/>
          <w:sz w:val="20"/>
          <w:szCs w:val="20"/>
        </w:rPr>
      </w:pPr>
    </w:p>
    <w:p w:rsidR="00752D48" w:rsidRPr="007C432B" w:rsidRDefault="00752D48" w:rsidP="00752D48">
      <w:pPr>
        <w:jc w:val="center"/>
        <w:outlineLvl w:val="0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Odpisová skupina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Doba odpisovania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1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4 roky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2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6 rokov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3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8 rokov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4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12 rokov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5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20 rokov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6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40rokov</w:t>
            </w:r>
          </w:p>
        </w:tc>
      </w:tr>
    </w:tbl>
    <w:p w:rsidR="00752D48" w:rsidRPr="007C432B" w:rsidRDefault="00752D48" w:rsidP="00752D48">
      <w:pPr>
        <w:outlineLvl w:val="0"/>
        <w:rPr>
          <w:b/>
          <w:sz w:val="20"/>
          <w:szCs w:val="20"/>
        </w:rPr>
      </w:pPr>
    </w:p>
    <w:p w:rsidR="00752D48" w:rsidRDefault="00752D48" w:rsidP="00752D48">
      <w:pPr>
        <w:jc w:val="both"/>
        <w:outlineLvl w:val="0"/>
        <w:rPr>
          <w:sz w:val="20"/>
          <w:szCs w:val="20"/>
        </w:rPr>
      </w:pPr>
    </w:p>
    <w:p w:rsidR="00A30EAD" w:rsidRDefault="00A30EAD" w:rsidP="00752D48">
      <w:pPr>
        <w:jc w:val="both"/>
        <w:outlineLvl w:val="0"/>
        <w:rPr>
          <w:sz w:val="20"/>
          <w:szCs w:val="20"/>
        </w:rPr>
      </w:pPr>
    </w:p>
    <w:p w:rsidR="00752D48" w:rsidRPr="00120259" w:rsidRDefault="00752D48" w:rsidP="00752D48">
      <w:pPr>
        <w:jc w:val="both"/>
        <w:outlineLvl w:val="0"/>
        <w:rPr>
          <w:sz w:val="20"/>
          <w:szCs w:val="20"/>
        </w:rPr>
      </w:pPr>
      <w:r w:rsidRPr="007C432B">
        <w:rPr>
          <w:sz w:val="20"/>
          <w:szCs w:val="20"/>
        </w:rPr>
        <w:t>.</w:t>
      </w:r>
    </w:p>
    <w:tbl>
      <w:tblPr>
        <w:tblW w:w="1092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765"/>
        <w:gridCol w:w="1620"/>
        <w:gridCol w:w="960"/>
        <w:gridCol w:w="1659"/>
        <w:gridCol w:w="960"/>
      </w:tblGrid>
      <w:tr w:rsidR="00752D48" w:rsidRPr="002E120C" w:rsidTr="006E4771">
        <w:trPr>
          <w:trHeight w:val="375"/>
        </w:trPr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476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752D48" w:rsidRPr="002E120C" w:rsidRDefault="00752D48" w:rsidP="006E4771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6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</w:tbl>
    <w:p w:rsidR="00A30EAD" w:rsidRDefault="00A30EAD" w:rsidP="00752D48">
      <w:pPr>
        <w:jc w:val="center"/>
        <w:outlineLvl w:val="0"/>
        <w:rPr>
          <w:b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ČL. III.</w:t>
      </w:r>
    </w:p>
    <w:p w:rsidR="00752D48" w:rsidRDefault="00752D48" w:rsidP="00752D48">
      <w:pPr>
        <w:jc w:val="center"/>
        <w:outlineLvl w:val="0"/>
        <w:rPr>
          <w:b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INFORMÁCIE O ÚDAJOCH NA STRANE AKTÍV SÚVAHY</w:t>
      </w:r>
    </w:p>
    <w:p w:rsidR="00752D48" w:rsidRDefault="00752D48" w:rsidP="00752D48"/>
    <w:p w:rsidR="00752D48" w:rsidRDefault="00752D48" w:rsidP="00752D48"/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Dlhodobý nehmotný majetok a dlhodobý hmotný majetok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>Prehľad o pohybe dlhodobého nehmotného a dlhodobého hmo</w:t>
      </w:r>
      <w:r w:rsidR="007214E2">
        <w:rPr>
          <w:sz w:val="20"/>
          <w:szCs w:val="20"/>
        </w:rPr>
        <w:t>tného majetku od 1. januára 2019</w:t>
      </w:r>
      <w:r>
        <w:rPr>
          <w:sz w:val="20"/>
          <w:szCs w:val="20"/>
        </w:rPr>
        <w:t xml:space="preserve"> do 31. decembra 201</w:t>
      </w:r>
      <w:r w:rsidR="007214E2">
        <w:rPr>
          <w:sz w:val="20"/>
          <w:szCs w:val="20"/>
        </w:rPr>
        <w:t>9</w:t>
      </w:r>
      <w:r>
        <w:rPr>
          <w:sz w:val="20"/>
          <w:szCs w:val="20"/>
        </w:rPr>
        <w:t xml:space="preserve"> (</w:t>
      </w:r>
      <w:proofErr w:type="spellStart"/>
      <w:r>
        <w:rPr>
          <w:sz w:val="20"/>
          <w:szCs w:val="20"/>
        </w:rPr>
        <w:t>vyď</w:t>
      </w:r>
      <w:proofErr w:type="spellEnd"/>
      <w:r>
        <w:rPr>
          <w:sz w:val="20"/>
          <w:szCs w:val="20"/>
        </w:rPr>
        <w:t>.  tabuľku č. 1).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2. Pohľadávky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Vývoj opravnej položky v priebehu účtovného obdobia je zobrazená v tabuľke č.4. 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Pohľadávok po lehote </w:t>
      </w:r>
      <w:r w:rsidR="007214E2">
        <w:rPr>
          <w:sz w:val="20"/>
          <w:szCs w:val="20"/>
        </w:rPr>
        <w:t>splatnosti uvádzaná k 31.12.2019</w:t>
      </w:r>
      <w:r>
        <w:rPr>
          <w:sz w:val="20"/>
          <w:szCs w:val="20"/>
        </w:rPr>
        <w:t xml:space="preserve">  je po lehote splatnosti l</w:t>
      </w:r>
      <w:r w:rsidR="007214E2">
        <w:rPr>
          <w:sz w:val="20"/>
          <w:szCs w:val="20"/>
        </w:rPr>
        <w:t>en 15 dní, a preto sa k 1.1.2019</w:t>
      </w:r>
      <w:r>
        <w:rPr>
          <w:sz w:val="20"/>
          <w:szCs w:val="20"/>
        </w:rPr>
        <w:t xml:space="preserve"> opravná položka k nej netvorila.</w:t>
      </w:r>
    </w:p>
    <w:p w:rsidR="00752D48" w:rsidRDefault="00752D48" w:rsidP="00752D48">
      <w:pPr>
        <w:jc w:val="both"/>
        <w:rPr>
          <w:b/>
          <w:sz w:val="20"/>
          <w:szCs w:val="20"/>
        </w:rPr>
      </w:pPr>
    </w:p>
    <w:p w:rsidR="00752D48" w:rsidRDefault="00752D48" w:rsidP="00752D48">
      <w:pPr>
        <w:jc w:val="both"/>
        <w:rPr>
          <w:b/>
          <w:sz w:val="20"/>
          <w:szCs w:val="20"/>
        </w:rPr>
      </w:pPr>
    </w:p>
    <w:p w:rsidR="00752D48" w:rsidRDefault="00752D48" w:rsidP="00752D48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3. Finančné účty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>Ako finančné účty sú  vykázané prostri</w:t>
      </w:r>
      <w:r w:rsidR="007214E2">
        <w:rPr>
          <w:sz w:val="20"/>
          <w:szCs w:val="20"/>
        </w:rPr>
        <w:t xml:space="preserve">edky v pokladnici v sume 0,89 </w:t>
      </w:r>
      <w:r>
        <w:rPr>
          <w:sz w:val="20"/>
          <w:szCs w:val="20"/>
        </w:rPr>
        <w:t xml:space="preserve">€ a na bankovom účte v sume  </w:t>
      </w:r>
      <w:r w:rsidR="007214E2">
        <w:rPr>
          <w:sz w:val="20"/>
          <w:szCs w:val="20"/>
        </w:rPr>
        <w:t>3832,35 € a ceniny 23,15</w:t>
      </w:r>
      <w:r>
        <w:rPr>
          <w:sz w:val="20"/>
          <w:szCs w:val="20"/>
        </w:rPr>
        <w:t xml:space="preserve"> €. 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4. Časové rozlíšenie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Ide o tieto položky:</w:t>
      </w:r>
    </w:p>
    <w:p w:rsidR="00A30EAD" w:rsidRDefault="00A30EAD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V  €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Názov                                                                       Stav k 31.12.201</w:t>
      </w:r>
      <w:r w:rsidR="007214E2">
        <w:rPr>
          <w:b/>
          <w:sz w:val="20"/>
          <w:szCs w:val="20"/>
        </w:rPr>
        <w:t>9</w:t>
      </w:r>
      <w:r>
        <w:rPr>
          <w:b/>
          <w:sz w:val="20"/>
          <w:szCs w:val="20"/>
        </w:rPr>
        <w:t xml:space="preserve">                             Stav k 31.12.2018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Náklady budúcich období                                             </w:t>
      </w:r>
      <w:r w:rsidR="007214E2">
        <w:rPr>
          <w:b/>
          <w:sz w:val="20"/>
          <w:szCs w:val="20"/>
        </w:rPr>
        <w:t>405,96</w:t>
      </w:r>
      <w:r>
        <w:rPr>
          <w:b/>
          <w:sz w:val="20"/>
          <w:szCs w:val="20"/>
        </w:rPr>
        <w:t xml:space="preserve">                                                          885,81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                                                                            </w:t>
      </w:r>
      <w:r w:rsidR="007214E2">
        <w:rPr>
          <w:b/>
          <w:sz w:val="20"/>
          <w:szCs w:val="20"/>
        </w:rPr>
        <w:t>405,96</w:t>
      </w:r>
      <w:r>
        <w:rPr>
          <w:b/>
          <w:sz w:val="20"/>
          <w:szCs w:val="20"/>
        </w:rPr>
        <w:t xml:space="preserve">                                                          885,81</w:t>
      </w:r>
    </w:p>
    <w:p w:rsidR="007214E2" w:rsidRDefault="007214E2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</w:p>
    <w:p w:rsidR="00A30EAD" w:rsidRDefault="00A30EAD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>ČL.IV.</w:t>
      </w: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752D48" w:rsidRDefault="00752D48" w:rsidP="00752D48">
      <w:pPr>
        <w:rPr>
          <w:b/>
        </w:rPr>
      </w:pPr>
      <w:r>
        <w:rPr>
          <w:b/>
          <w:sz w:val="20"/>
          <w:szCs w:val="20"/>
        </w:rPr>
        <w:t xml:space="preserve"> 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Vlastné imanie</w:t>
      </w:r>
    </w:p>
    <w:p w:rsidR="00752D48" w:rsidRDefault="00752D48" w:rsidP="00752D48">
      <w:pPr>
        <w:rPr>
          <w:b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Prehľad o pohybe vlastného imania v priebehu účtovného obdobia je uvedený v tabuľke č. 5.</w:t>
      </w:r>
    </w:p>
    <w:p w:rsidR="00752D48" w:rsidRDefault="00752D48" w:rsidP="00752D48"/>
    <w:p w:rsidR="00752D48" w:rsidRPr="009B469E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2. Záväzky</w:t>
      </w:r>
    </w:p>
    <w:p w:rsidR="00752D48" w:rsidRDefault="00752D48" w:rsidP="00752D48">
      <w:pPr>
        <w:ind w:left="360"/>
        <w:rPr>
          <w:b/>
          <w:sz w:val="20"/>
          <w:szCs w:val="20"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Štruktúra záväzkov podľa zostatkovej doby splatnosti je uvedená v tabuľke č. 8.</w:t>
      </w:r>
    </w:p>
    <w:p w:rsidR="00A30EAD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</w:t>
      </w:r>
    </w:p>
    <w:p w:rsidR="00A30EAD" w:rsidRDefault="00A30EAD" w:rsidP="00752D48">
      <w:pPr>
        <w:rPr>
          <w:b/>
          <w:sz w:val="20"/>
          <w:szCs w:val="20"/>
        </w:rPr>
      </w:pPr>
    </w:p>
    <w:p w:rsidR="00A30EAD" w:rsidRDefault="00A30EAD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3. Sociálny fond</w:t>
      </w:r>
    </w:p>
    <w:p w:rsidR="00752D48" w:rsidRDefault="00752D48" w:rsidP="00752D48">
      <w:pPr>
        <w:rPr>
          <w:b/>
        </w:rPr>
      </w:pP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>Tvorba a čerpanie sociálneho fondu v priebehu účtovného  obdobia sú znázornené v nasledujúcom prehľade: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</w:t>
      </w:r>
      <w:r w:rsidR="00C8109E">
        <w:rPr>
          <w:b/>
          <w:sz w:val="20"/>
          <w:szCs w:val="20"/>
        </w:rPr>
        <w:t xml:space="preserve">                              </w:t>
      </w:r>
    </w:p>
    <w:p w:rsidR="00752D48" w:rsidRDefault="00752D48" w:rsidP="00752D48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V €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</w:t>
      </w:r>
      <w:r w:rsidR="007214E2">
        <w:rPr>
          <w:b/>
          <w:sz w:val="20"/>
          <w:szCs w:val="20"/>
        </w:rPr>
        <w:t xml:space="preserve">                        rok 2019</w:t>
      </w:r>
      <w:r>
        <w:rPr>
          <w:b/>
          <w:sz w:val="20"/>
          <w:szCs w:val="20"/>
        </w:rPr>
        <w:t xml:space="preserve">                                             rok 2018      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Stav k 1.  januáru                                                       </w:t>
      </w:r>
      <w:r w:rsidR="007214E2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 </w:t>
      </w:r>
      <w:r w:rsidR="007214E2">
        <w:rPr>
          <w:b/>
          <w:sz w:val="20"/>
          <w:szCs w:val="20"/>
        </w:rPr>
        <w:t>23,57</w:t>
      </w:r>
      <w:r>
        <w:rPr>
          <w:b/>
          <w:sz w:val="20"/>
          <w:szCs w:val="20"/>
        </w:rPr>
        <w:t xml:space="preserve">                                              105,32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Tvorba na ťarchu nákladov                                       </w:t>
      </w:r>
      <w:r w:rsidR="007214E2">
        <w:rPr>
          <w:b/>
          <w:sz w:val="20"/>
          <w:szCs w:val="20"/>
        </w:rPr>
        <w:t>221,31</w:t>
      </w:r>
      <w:r>
        <w:rPr>
          <w:b/>
          <w:sz w:val="20"/>
          <w:szCs w:val="20"/>
        </w:rPr>
        <w:t xml:space="preserve">                                              185,29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Tvorba z iných  zdrojov                                                  0                                                        </w:t>
      </w:r>
      <w:proofErr w:type="spellStart"/>
      <w:r>
        <w:rPr>
          <w:b/>
          <w:sz w:val="20"/>
          <w:szCs w:val="20"/>
        </w:rPr>
        <w:t>0</w:t>
      </w:r>
      <w:proofErr w:type="spellEnd"/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Čerpanie                                                         </w:t>
      </w:r>
      <w:r w:rsidR="007214E2">
        <w:rPr>
          <w:b/>
          <w:sz w:val="20"/>
          <w:szCs w:val="20"/>
        </w:rPr>
        <w:t xml:space="preserve">                  0</w:t>
      </w:r>
      <w:r>
        <w:rPr>
          <w:b/>
          <w:sz w:val="20"/>
          <w:szCs w:val="20"/>
        </w:rPr>
        <w:t xml:space="preserve">   </w:t>
      </w:r>
      <w:r w:rsidR="007214E2">
        <w:rPr>
          <w:b/>
          <w:sz w:val="20"/>
          <w:szCs w:val="20"/>
        </w:rPr>
        <w:t xml:space="preserve">     </w:t>
      </w:r>
      <w:r>
        <w:rPr>
          <w:b/>
          <w:sz w:val="20"/>
          <w:szCs w:val="20"/>
        </w:rPr>
        <w:t xml:space="preserve">                                           267,04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Stav k 31. decembru                    </w:t>
      </w:r>
      <w:r w:rsidR="007214E2">
        <w:rPr>
          <w:b/>
          <w:sz w:val="20"/>
          <w:szCs w:val="20"/>
        </w:rPr>
        <w:t xml:space="preserve">                                244,88</w:t>
      </w:r>
      <w:r>
        <w:rPr>
          <w:b/>
          <w:sz w:val="20"/>
          <w:szCs w:val="20"/>
        </w:rPr>
        <w:t xml:space="preserve">                                                23,57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Časť sociálneho fondu podľa zákona o sociálnom fonde sa tvorí povinne na ťarchu nákladov a časť sa môže vytvárať z ďalších zdrojov.  Sociálny fond sa podľa zákona o sociálnom fonde čerpá na sociálne, zdravotné, rekreačné a iné potreby zamestnancov. 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5.  Časové rozlíšenie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 xml:space="preserve">Štruktúra časového rozlíšenia je uvedená v nasledujúcom prehľade: 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V  €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Názov                                                                       Stav k 31.12.201</w:t>
      </w:r>
      <w:r w:rsidR="007214E2">
        <w:rPr>
          <w:b/>
          <w:sz w:val="20"/>
          <w:szCs w:val="20"/>
        </w:rPr>
        <w:t>9</w:t>
      </w:r>
      <w:r>
        <w:rPr>
          <w:b/>
          <w:sz w:val="20"/>
          <w:szCs w:val="20"/>
        </w:rPr>
        <w:t xml:space="preserve">                               Stav k 31.12.2018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budúcich období-                                                   0                                                           </w:t>
      </w:r>
      <w:proofErr w:type="spellStart"/>
      <w:r>
        <w:rPr>
          <w:b/>
          <w:sz w:val="20"/>
          <w:szCs w:val="20"/>
        </w:rPr>
        <w:t>0</w:t>
      </w:r>
      <w:proofErr w:type="spellEnd"/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zdroje  - Nájomné                                                       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budúcich období-                        </w:t>
      </w:r>
      <w:r w:rsidR="007214E2">
        <w:rPr>
          <w:b/>
          <w:sz w:val="20"/>
          <w:szCs w:val="20"/>
        </w:rPr>
        <w:t xml:space="preserve">                       122636,30</w:t>
      </w:r>
      <w:r>
        <w:rPr>
          <w:b/>
          <w:sz w:val="20"/>
          <w:szCs w:val="20"/>
        </w:rPr>
        <w:t xml:space="preserve">                                                 127454,27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Majetok CZ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Výdavky budúcich období                                                 0                                                             </w:t>
      </w:r>
      <w:proofErr w:type="spellStart"/>
      <w:r>
        <w:rPr>
          <w:b/>
          <w:sz w:val="20"/>
          <w:szCs w:val="20"/>
        </w:rPr>
        <w:t>0</w:t>
      </w:r>
      <w:proofErr w:type="spellEnd"/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52D48" w:rsidRDefault="00752D48" w:rsidP="00752D48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                                                       </w:t>
      </w:r>
      <w:r w:rsidR="007214E2">
        <w:rPr>
          <w:b/>
          <w:sz w:val="20"/>
          <w:szCs w:val="20"/>
        </w:rPr>
        <w:t xml:space="preserve">                       122636,30</w:t>
      </w:r>
      <w:r>
        <w:rPr>
          <w:b/>
          <w:sz w:val="20"/>
          <w:szCs w:val="20"/>
        </w:rPr>
        <w:t xml:space="preserve">                                                127454,27</w:t>
      </w:r>
    </w:p>
    <w:p w:rsidR="00752D48" w:rsidRPr="00C8109E" w:rsidRDefault="00C8109E" w:rsidP="00C8109E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</w:t>
      </w:r>
    </w:p>
    <w:p w:rsidR="00C8109E" w:rsidRDefault="00C8109E" w:rsidP="00C8109E">
      <w:pPr>
        <w:jc w:val="center"/>
        <w:rPr>
          <w:b/>
        </w:rPr>
      </w:pPr>
    </w:p>
    <w:p w:rsidR="00A30EAD" w:rsidRDefault="00A30EAD" w:rsidP="00C8109E">
      <w:pPr>
        <w:jc w:val="center"/>
        <w:rPr>
          <w:b/>
        </w:rPr>
      </w:pPr>
    </w:p>
    <w:p w:rsidR="00752D48" w:rsidRDefault="00752D48" w:rsidP="00C8109E">
      <w:pPr>
        <w:jc w:val="center"/>
        <w:rPr>
          <w:b/>
        </w:rPr>
      </w:pPr>
      <w:r>
        <w:rPr>
          <w:b/>
        </w:rPr>
        <w:t>ČL. V</w:t>
      </w: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>INFORMÁCIE O VÝNOSOCH A NÁKLADOCH</w:t>
      </w:r>
    </w:p>
    <w:p w:rsidR="00752D48" w:rsidRDefault="00752D48" w:rsidP="00752D48">
      <w:pPr>
        <w:rPr>
          <w:b/>
        </w:rPr>
      </w:pPr>
      <w:r>
        <w:rPr>
          <w:b/>
        </w:rPr>
        <w:t xml:space="preserve">                                                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Výnosy</w:t>
      </w:r>
    </w:p>
    <w:p w:rsidR="00752D48" w:rsidRDefault="00752D48" w:rsidP="00752D48">
      <w:pPr>
        <w:rPr>
          <w:b/>
        </w:rPr>
      </w:pPr>
      <w:r>
        <w:rPr>
          <w:b/>
        </w:rPr>
        <w:t xml:space="preserve">  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</w:t>
      </w:r>
      <w:r>
        <w:rPr>
          <w:sz w:val="20"/>
          <w:szCs w:val="20"/>
        </w:rPr>
        <w:t>Prehľad výnosov je uvedený v nasledujúcej tabuľke: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V €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 </w:t>
      </w:r>
      <w:r w:rsidR="007214E2">
        <w:rPr>
          <w:b/>
          <w:sz w:val="20"/>
          <w:szCs w:val="20"/>
        </w:rPr>
        <w:t xml:space="preserve">               Stav k 31.12.2019</w:t>
      </w:r>
      <w:r>
        <w:rPr>
          <w:b/>
          <w:sz w:val="20"/>
          <w:szCs w:val="20"/>
        </w:rPr>
        <w:t xml:space="preserve">                              Stav k 31.12.2018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</w:t>
      </w:r>
    </w:p>
    <w:p w:rsidR="007214E2" w:rsidRDefault="007214E2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Tržby z predaja </w:t>
      </w:r>
      <w:proofErr w:type="spellStart"/>
      <w:r>
        <w:rPr>
          <w:b/>
          <w:sz w:val="20"/>
          <w:szCs w:val="20"/>
        </w:rPr>
        <w:t>služiem</w:t>
      </w:r>
      <w:proofErr w:type="spellEnd"/>
      <w:r>
        <w:rPr>
          <w:b/>
          <w:sz w:val="20"/>
          <w:szCs w:val="20"/>
        </w:rPr>
        <w:t xml:space="preserve">                                                 113,99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Daňové výnosy samosprávy                </w:t>
      </w:r>
      <w:r w:rsidR="007214E2">
        <w:rPr>
          <w:b/>
          <w:sz w:val="20"/>
          <w:szCs w:val="20"/>
        </w:rPr>
        <w:t xml:space="preserve">                        61569,74</w:t>
      </w:r>
      <w:r>
        <w:rPr>
          <w:b/>
          <w:sz w:val="20"/>
          <w:szCs w:val="20"/>
        </w:rPr>
        <w:t xml:space="preserve">                                                 57119,57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 z poplatkov                              </w:t>
      </w:r>
      <w:r w:rsidR="00C8109E">
        <w:rPr>
          <w:b/>
          <w:sz w:val="20"/>
          <w:szCs w:val="20"/>
        </w:rPr>
        <w:t xml:space="preserve">                         2132,50</w:t>
      </w:r>
      <w:r>
        <w:rPr>
          <w:b/>
          <w:sz w:val="20"/>
          <w:szCs w:val="20"/>
        </w:rPr>
        <w:t xml:space="preserve">                                                   2101,22  Ostatné výnosy                                      </w:t>
      </w:r>
      <w:r w:rsidR="00C8109E">
        <w:rPr>
          <w:b/>
          <w:sz w:val="20"/>
          <w:szCs w:val="20"/>
        </w:rPr>
        <w:t xml:space="preserve">                       13097,46</w:t>
      </w:r>
      <w:r>
        <w:rPr>
          <w:b/>
          <w:sz w:val="20"/>
          <w:szCs w:val="20"/>
        </w:rPr>
        <w:t xml:space="preserve">                                                   3333,27                                          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z bežných transferov               </w:t>
      </w:r>
      <w:r w:rsidR="00C8109E">
        <w:rPr>
          <w:b/>
          <w:sz w:val="20"/>
          <w:szCs w:val="20"/>
        </w:rPr>
        <w:t xml:space="preserve">                         2632,82</w:t>
      </w:r>
      <w:r>
        <w:rPr>
          <w:b/>
          <w:sz w:val="20"/>
          <w:szCs w:val="20"/>
        </w:rPr>
        <w:t xml:space="preserve">                                                      709,97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z kapitálových transferov       </w:t>
      </w:r>
      <w:r w:rsidR="00C8109E">
        <w:rPr>
          <w:b/>
          <w:sz w:val="20"/>
          <w:szCs w:val="20"/>
        </w:rPr>
        <w:t xml:space="preserve">                        15953,90</w:t>
      </w:r>
      <w:r>
        <w:rPr>
          <w:b/>
          <w:sz w:val="20"/>
          <w:szCs w:val="20"/>
        </w:rPr>
        <w:t xml:space="preserve">                                                 18949,78</w:t>
      </w:r>
    </w:p>
    <w:p w:rsidR="00C8109E" w:rsidRDefault="00C8109E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</w:t>
      </w:r>
      <w:proofErr w:type="spellStart"/>
      <w:r>
        <w:rPr>
          <w:b/>
          <w:sz w:val="20"/>
          <w:szCs w:val="20"/>
        </w:rPr>
        <w:t>samosp</w:t>
      </w:r>
      <w:proofErr w:type="spellEnd"/>
      <w:r>
        <w:rPr>
          <w:b/>
          <w:sz w:val="20"/>
          <w:szCs w:val="20"/>
        </w:rPr>
        <w:t>. z bežných transferov od ostatných</w:t>
      </w:r>
    </w:p>
    <w:p w:rsidR="00752D48" w:rsidRDefault="00C8109E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subjektov mimo verejnej správy                                     461,88</w:t>
      </w:r>
    </w:p>
    <w:p w:rsidR="00C8109E" w:rsidRDefault="00C8109E" w:rsidP="00C810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</w:t>
      </w:r>
      <w:proofErr w:type="spellStart"/>
      <w:r>
        <w:rPr>
          <w:b/>
          <w:sz w:val="20"/>
          <w:szCs w:val="20"/>
        </w:rPr>
        <w:t>samosp</w:t>
      </w:r>
      <w:proofErr w:type="spellEnd"/>
      <w:r>
        <w:rPr>
          <w:b/>
          <w:sz w:val="20"/>
          <w:szCs w:val="20"/>
        </w:rPr>
        <w:t>. z</w:t>
      </w:r>
      <w:r>
        <w:rPr>
          <w:b/>
          <w:sz w:val="20"/>
          <w:szCs w:val="20"/>
        </w:rPr>
        <w:t xml:space="preserve"> kapitálových </w:t>
      </w:r>
      <w:r>
        <w:rPr>
          <w:b/>
          <w:sz w:val="20"/>
          <w:szCs w:val="20"/>
        </w:rPr>
        <w:t xml:space="preserve"> transferov od ostatných</w:t>
      </w:r>
    </w:p>
    <w:p w:rsidR="00C8109E" w:rsidRDefault="00C8109E" w:rsidP="00C810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subjektov mimo verejnej správy                                 </w:t>
      </w:r>
      <w:r>
        <w:rPr>
          <w:b/>
          <w:sz w:val="20"/>
          <w:szCs w:val="20"/>
        </w:rPr>
        <w:t xml:space="preserve">   </w:t>
      </w:r>
      <w:r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>199,56</w:t>
      </w:r>
    </w:p>
    <w:p w:rsidR="00752D48" w:rsidRDefault="00752D48" w:rsidP="00752D48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SPOLU:                                                  </w:t>
      </w:r>
      <w:r w:rsidR="00C8109E">
        <w:rPr>
          <w:b/>
          <w:sz w:val="20"/>
          <w:szCs w:val="20"/>
        </w:rPr>
        <w:t xml:space="preserve">                       96161,85</w:t>
      </w:r>
      <w:r>
        <w:rPr>
          <w:b/>
          <w:sz w:val="20"/>
          <w:szCs w:val="20"/>
        </w:rPr>
        <w:t xml:space="preserve">                                                82213,81</w:t>
      </w:r>
    </w:p>
    <w:p w:rsidR="00752D48" w:rsidRDefault="00752D48" w:rsidP="00752D48">
      <w:pPr>
        <w:rPr>
          <w:b/>
        </w:rPr>
      </w:pPr>
    </w:p>
    <w:p w:rsidR="00752D48" w:rsidRDefault="00752D48" w:rsidP="00752D48">
      <w:pPr>
        <w:rPr>
          <w:b/>
        </w:rPr>
      </w:pPr>
    </w:p>
    <w:p w:rsidR="00752D48" w:rsidRPr="00EA7BAF" w:rsidRDefault="00752D48" w:rsidP="00752D48">
      <w:pPr>
        <w:rPr>
          <w:b/>
          <w:sz w:val="20"/>
          <w:szCs w:val="20"/>
        </w:rPr>
      </w:pPr>
      <w:r>
        <w:rPr>
          <w:b/>
        </w:rPr>
        <w:t>2. Náklady</w:t>
      </w:r>
    </w:p>
    <w:p w:rsidR="00752D48" w:rsidRDefault="00752D48" w:rsidP="00752D48">
      <w:pPr>
        <w:rPr>
          <w:b/>
        </w:rPr>
      </w:pPr>
    </w:p>
    <w:p w:rsidR="00752D48" w:rsidRPr="00120259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Prehľad nákladov je uvedený v nasledujúcej tabuľke:</w:t>
      </w:r>
    </w:p>
    <w:p w:rsidR="00752D48" w:rsidRDefault="00752D48" w:rsidP="00752D48">
      <w:pPr>
        <w:rPr>
          <w:b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 </w:t>
      </w:r>
      <w:r w:rsidR="00C8109E">
        <w:rPr>
          <w:b/>
          <w:sz w:val="20"/>
          <w:szCs w:val="20"/>
        </w:rPr>
        <w:t xml:space="preserve">               Stav k 31.12.2019</w:t>
      </w:r>
      <w:r>
        <w:rPr>
          <w:b/>
          <w:sz w:val="20"/>
          <w:szCs w:val="20"/>
        </w:rPr>
        <w:t xml:space="preserve">                              Stav k 31.12.2018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Spotreba materiálu                             </w:t>
      </w:r>
      <w:r w:rsidR="00C8109E">
        <w:rPr>
          <w:b/>
          <w:sz w:val="20"/>
          <w:szCs w:val="20"/>
        </w:rPr>
        <w:t xml:space="preserve">                         6348,04          </w:t>
      </w:r>
      <w:r>
        <w:rPr>
          <w:b/>
          <w:sz w:val="20"/>
          <w:szCs w:val="20"/>
        </w:rPr>
        <w:t xml:space="preserve">                                          6805,19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Spotreba energie                                  </w:t>
      </w:r>
      <w:r w:rsidR="00C8109E">
        <w:rPr>
          <w:b/>
          <w:sz w:val="20"/>
          <w:szCs w:val="20"/>
        </w:rPr>
        <w:t xml:space="preserve">                         5041,77</w:t>
      </w:r>
      <w:r>
        <w:rPr>
          <w:b/>
          <w:sz w:val="20"/>
          <w:szCs w:val="20"/>
        </w:rPr>
        <w:t xml:space="preserve">                                                    4711,60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Opravy a udržiavanie                            </w:t>
      </w:r>
      <w:r w:rsidR="00A30EAD">
        <w:rPr>
          <w:b/>
          <w:sz w:val="20"/>
          <w:szCs w:val="20"/>
        </w:rPr>
        <w:t xml:space="preserve">                       1871,90</w:t>
      </w:r>
      <w:r>
        <w:rPr>
          <w:b/>
          <w:sz w:val="20"/>
          <w:szCs w:val="20"/>
        </w:rPr>
        <w:t xml:space="preserve">        </w:t>
      </w:r>
      <w:r w:rsidR="00A30EAD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                                            604,99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Cestovné                                                                        </w:t>
      </w:r>
      <w:r w:rsidR="00A30EAD">
        <w:rPr>
          <w:b/>
          <w:sz w:val="20"/>
          <w:szCs w:val="20"/>
        </w:rPr>
        <w:t>2288,22</w:t>
      </w:r>
      <w:r>
        <w:rPr>
          <w:b/>
          <w:sz w:val="20"/>
          <w:szCs w:val="20"/>
        </w:rPr>
        <w:t xml:space="preserve">                                                     2287,93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Náklady na reprezentáciu                                      </w:t>
      </w:r>
      <w:r w:rsidR="00A30EAD">
        <w:rPr>
          <w:b/>
          <w:sz w:val="20"/>
          <w:szCs w:val="20"/>
        </w:rPr>
        <w:t xml:space="preserve">      1457,24</w:t>
      </w:r>
      <w:r>
        <w:rPr>
          <w:b/>
          <w:sz w:val="20"/>
          <w:szCs w:val="20"/>
        </w:rPr>
        <w:t xml:space="preserve">                                                    2274,66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Ostatné služby                                     </w:t>
      </w:r>
      <w:r w:rsidR="00A30EAD">
        <w:rPr>
          <w:b/>
          <w:sz w:val="20"/>
          <w:szCs w:val="20"/>
        </w:rPr>
        <w:t xml:space="preserve">                        12486,31</w:t>
      </w:r>
      <w:r>
        <w:rPr>
          <w:b/>
          <w:sz w:val="20"/>
          <w:szCs w:val="20"/>
        </w:rPr>
        <w:t xml:space="preserve">                                                     8636,67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Mzdové náklady                                                         </w:t>
      </w:r>
      <w:r w:rsidR="00A30EAD">
        <w:rPr>
          <w:b/>
          <w:sz w:val="20"/>
          <w:szCs w:val="20"/>
        </w:rPr>
        <w:t xml:space="preserve"> 26827,40</w:t>
      </w:r>
      <w:r>
        <w:rPr>
          <w:b/>
          <w:sz w:val="20"/>
          <w:szCs w:val="20"/>
        </w:rPr>
        <w:t xml:space="preserve">                                                   21323,66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Zákonné sociálne poistenie                  </w:t>
      </w:r>
      <w:r w:rsidR="00A30EAD">
        <w:rPr>
          <w:b/>
          <w:sz w:val="20"/>
          <w:szCs w:val="20"/>
        </w:rPr>
        <w:t xml:space="preserve">                        8797,73</w:t>
      </w:r>
      <w:r>
        <w:rPr>
          <w:b/>
          <w:sz w:val="20"/>
          <w:szCs w:val="20"/>
        </w:rPr>
        <w:t xml:space="preserve">                                                    7385,06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Zákonné sociálne náklady                    </w:t>
      </w:r>
      <w:r w:rsidR="00A30EAD">
        <w:rPr>
          <w:b/>
          <w:sz w:val="20"/>
          <w:szCs w:val="20"/>
        </w:rPr>
        <w:t xml:space="preserve">                       1135,29</w:t>
      </w:r>
      <w:r>
        <w:rPr>
          <w:b/>
          <w:sz w:val="20"/>
          <w:szCs w:val="20"/>
        </w:rPr>
        <w:t xml:space="preserve">                     </w:t>
      </w:r>
      <w:r w:rsidR="00A30EAD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                                988,03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Ostatné náklady na prevádzkovú </w:t>
      </w:r>
      <w:r w:rsidR="00A30EAD">
        <w:rPr>
          <w:b/>
          <w:sz w:val="20"/>
          <w:szCs w:val="20"/>
        </w:rPr>
        <w:t xml:space="preserve">činnosť                     57,60                       </w:t>
      </w:r>
      <w:r>
        <w:rPr>
          <w:b/>
          <w:sz w:val="20"/>
          <w:szCs w:val="20"/>
        </w:rPr>
        <w:t xml:space="preserve">                                  24,00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Odpisy dlhodobého nehmotnéh</w:t>
      </w:r>
      <w:r w:rsidR="00A30EAD">
        <w:rPr>
          <w:b/>
          <w:sz w:val="20"/>
          <w:szCs w:val="20"/>
        </w:rPr>
        <w:t>o majetku               21022,00</w:t>
      </w:r>
      <w:r>
        <w:rPr>
          <w:b/>
          <w:sz w:val="20"/>
          <w:szCs w:val="20"/>
        </w:rPr>
        <w:t xml:space="preserve">                                                  25820,43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a dlhodobého hmotného majetku                                 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Ostatné finančné náklady                   </w:t>
      </w:r>
      <w:r w:rsidR="00A30EAD">
        <w:rPr>
          <w:b/>
          <w:sz w:val="20"/>
          <w:szCs w:val="20"/>
        </w:rPr>
        <w:t xml:space="preserve">                         1568,29</w:t>
      </w:r>
      <w:r>
        <w:rPr>
          <w:b/>
          <w:sz w:val="20"/>
          <w:szCs w:val="20"/>
        </w:rPr>
        <w:t xml:space="preserve">                                                     1917,68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Náklady na transfer z rozpočtu obce</w:t>
      </w:r>
      <w:r w:rsidR="00A30EAD">
        <w:rPr>
          <w:b/>
          <w:sz w:val="20"/>
          <w:szCs w:val="20"/>
        </w:rPr>
        <w:t xml:space="preserve">                          2338,29</w:t>
      </w:r>
      <w:r>
        <w:rPr>
          <w:b/>
          <w:sz w:val="20"/>
          <w:szCs w:val="20"/>
        </w:rPr>
        <w:t xml:space="preserve">                                                     1398,01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52D48" w:rsidRDefault="00752D48" w:rsidP="00752D48">
      <w:pPr>
        <w:pBdr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SPOLU:                                                                   </w:t>
      </w:r>
      <w:r w:rsidR="00A30EAD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</w:t>
      </w:r>
      <w:r w:rsidR="00A30EAD">
        <w:rPr>
          <w:b/>
          <w:sz w:val="20"/>
          <w:szCs w:val="20"/>
        </w:rPr>
        <w:t xml:space="preserve">   91240,08</w:t>
      </w:r>
      <w:r>
        <w:rPr>
          <w:b/>
          <w:sz w:val="20"/>
          <w:szCs w:val="20"/>
        </w:rPr>
        <w:t xml:space="preserve">                                                   84177,91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jc w:val="center"/>
        <w:rPr>
          <w:b/>
        </w:rPr>
      </w:pPr>
    </w:p>
    <w:p w:rsidR="00A30EAD" w:rsidRDefault="00A30EAD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  <w:bookmarkStart w:id="0" w:name="_GoBack"/>
      <w:bookmarkEnd w:id="0"/>
      <w:r>
        <w:rPr>
          <w:b/>
        </w:rPr>
        <w:t>ČL.VI.</w:t>
      </w: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>INFORMÁCIE O ROZPOČTE</w:t>
      </w:r>
    </w:p>
    <w:p w:rsidR="00752D48" w:rsidRDefault="00752D48" w:rsidP="00752D48">
      <w:pPr>
        <w:rPr>
          <w:b/>
        </w:rPr>
      </w:pPr>
      <w:r>
        <w:rPr>
          <w:b/>
          <w:sz w:val="20"/>
          <w:szCs w:val="20"/>
        </w:rPr>
        <w:t xml:space="preserve"> 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Informácie o rozpočte</w:t>
      </w:r>
    </w:p>
    <w:p w:rsidR="00752D48" w:rsidRDefault="00752D48" w:rsidP="00752D48">
      <w:pPr>
        <w:rPr>
          <w:b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Prehľad o schválený rozpočet a o skutočnosti  je v tabuľke č. 12, 13, 14.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</w:p>
    <w:p w:rsidR="00A30EAD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Vypracovala: Tóthová</w:t>
      </w:r>
      <w:r w:rsidR="00A30EAD">
        <w:rPr>
          <w:b/>
          <w:sz w:val="20"/>
          <w:szCs w:val="20"/>
        </w:rPr>
        <w:t xml:space="preserve"> </w:t>
      </w:r>
    </w:p>
    <w:p w:rsidR="00752D48" w:rsidRDefault="00A30EAD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Dňa: 27</w:t>
      </w:r>
      <w:r w:rsidR="00752D48">
        <w:rPr>
          <w:b/>
          <w:sz w:val="20"/>
          <w:szCs w:val="20"/>
        </w:rPr>
        <w:t>.0</w:t>
      </w:r>
      <w:r>
        <w:rPr>
          <w:b/>
          <w:sz w:val="20"/>
          <w:szCs w:val="20"/>
        </w:rPr>
        <w:t>1</w:t>
      </w:r>
      <w:r w:rsidR="00752D48">
        <w:rPr>
          <w:b/>
          <w:sz w:val="20"/>
          <w:szCs w:val="20"/>
        </w:rPr>
        <w:t>.2019</w:t>
      </w:r>
    </w:p>
    <w:p w:rsidR="00BC1EF1" w:rsidRDefault="00BC1EF1"/>
    <w:sectPr w:rsidR="00BC1E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4D5F28"/>
    <w:multiLevelType w:val="hybridMultilevel"/>
    <w:tmpl w:val="5F9089A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E0E2F7A"/>
    <w:multiLevelType w:val="hybridMultilevel"/>
    <w:tmpl w:val="10085584"/>
    <w:lvl w:ilvl="0" w:tplc="15048CB6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CDA0AE5"/>
    <w:multiLevelType w:val="hybridMultilevel"/>
    <w:tmpl w:val="3202EDBC"/>
    <w:lvl w:ilvl="0" w:tplc="88A24E8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2D48"/>
    <w:rsid w:val="007214E2"/>
    <w:rsid w:val="00752D48"/>
    <w:rsid w:val="00985997"/>
    <w:rsid w:val="00A30EAD"/>
    <w:rsid w:val="00BC1EF1"/>
    <w:rsid w:val="00C8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2D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30E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0EAD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2D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30E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0EAD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1892</Words>
  <Characters>10785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Krisztina</dc:creator>
  <cp:lastModifiedBy>Krisztina</cp:lastModifiedBy>
  <cp:revision>3</cp:revision>
  <cp:lastPrinted>2020-01-27T14:12:00Z</cp:lastPrinted>
  <dcterms:created xsi:type="dcterms:W3CDTF">2020-01-27T13:43:00Z</dcterms:created>
  <dcterms:modified xsi:type="dcterms:W3CDTF">2020-01-27T14:16:00Z</dcterms:modified>
</cp:coreProperties>
</file>