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B32" w:rsidRDefault="001F5B32">
      <w:pPr>
        <w:rPr>
          <w:rFonts w:ascii="Cambria" w:hAnsi="Cambria"/>
          <w:sz w:val="40"/>
          <w:szCs w:val="40"/>
          <w:u w:val="single"/>
        </w:rPr>
      </w:pPr>
      <w:r>
        <w:rPr>
          <w:rFonts w:ascii="Cambria" w:hAnsi="Cambria"/>
          <w:sz w:val="40"/>
          <w:szCs w:val="40"/>
          <w:u w:val="single"/>
        </w:rPr>
        <w:t>Poznámky k účtovnej závierke k 31. decembru 201</w:t>
      </w:r>
      <w:r w:rsidR="001C5534">
        <w:rPr>
          <w:rFonts w:ascii="Cambria" w:hAnsi="Cambria"/>
          <w:sz w:val="40"/>
          <w:szCs w:val="40"/>
          <w:u w:val="single"/>
        </w:rPr>
        <w:t>9</w:t>
      </w:r>
    </w:p>
    <w:p w:rsidR="001F5B32" w:rsidRDefault="001F5B32">
      <w:pPr>
        <w:rPr>
          <w:rFonts w:ascii="Cambria" w:hAnsi="Cambria"/>
          <w:sz w:val="40"/>
          <w:szCs w:val="40"/>
          <w:u w:val="single"/>
        </w:rPr>
      </w:pPr>
    </w:p>
    <w:p w:rsidR="001F5B32" w:rsidRPr="00B621FE" w:rsidRDefault="001F5B32">
      <w:pPr>
        <w:rPr>
          <w:rFonts w:ascii="Cambria" w:hAnsi="Cambria"/>
          <w:b/>
          <w:sz w:val="32"/>
          <w:szCs w:val="32"/>
        </w:rPr>
      </w:pPr>
      <w:r w:rsidRPr="001F5B32">
        <w:rPr>
          <w:rFonts w:ascii="Cambria" w:hAnsi="Cambria"/>
          <w:sz w:val="28"/>
          <w:szCs w:val="28"/>
        </w:rPr>
        <w:t>Názov  a sídlo spoločnosti</w:t>
      </w:r>
      <w:r>
        <w:rPr>
          <w:rFonts w:ascii="Cambria" w:hAnsi="Cambria"/>
          <w:sz w:val="28"/>
          <w:szCs w:val="28"/>
        </w:rPr>
        <w:t xml:space="preserve">: </w:t>
      </w:r>
      <w:r w:rsidRPr="00B621FE">
        <w:rPr>
          <w:rFonts w:ascii="Cambria" w:hAnsi="Cambria"/>
          <w:b/>
          <w:sz w:val="32"/>
          <w:szCs w:val="32"/>
        </w:rPr>
        <w:t>GNB – Slovakia  s.r.o. v likvidácii</w:t>
      </w:r>
    </w:p>
    <w:p w:rsidR="001F5B32" w:rsidRDefault="001F5B32">
      <w:pPr>
        <w:rPr>
          <w:rFonts w:ascii="Cambria" w:hAnsi="Cambria"/>
          <w:sz w:val="28"/>
          <w:szCs w:val="28"/>
        </w:rPr>
      </w:pP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IČO</w:t>
      </w:r>
      <w:r w:rsidRPr="00B621FE">
        <w:rPr>
          <w:rFonts w:ascii="Cambria" w:hAnsi="Cambria"/>
          <w:b/>
          <w:sz w:val="28"/>
          <w:szCs w:val="28"/>
        </w:rPr>
        <w:t>:                                             31 413 005</w:t>
      </w:r>
    </w:p>
    <w:p w:rsidR="00B621FE" w:rsidRPr="00D43F88" w:rsidRDefault="001F5B32" w:rsidP="00B621FE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Deň zápisu</w:t>
      </w:r>
      <w:r w:rsidRPr="00B621FE">
        <w:rPr>
          <w:rFonts w:ascii="Cambria" w:hAnsi="Cambria"/>
          <w:b/>
          <w:sz w:val="28"/>
          <w:szCs w:val="28"/>
        </w:rPr>
        <w:t>:                               29.04. 1992</w:t>
      </w:r>
      <w:r w:rsidR="00B621FE" w:rsidRPr="00B621FE">
        <w:rPr>
          <w:rFonts w:ascii="Cambria" w:hAnsi="Cambria"/>
          <w:sz w:val="28"/>
          <w:szCs w:val="28"/>
        </w:rPr>
        <w:t xml:space="preserve"> </w:t>
      </w:r>
      <w:r w:rsidR="00B621FE">
        <w:rPr>
          <w:rFonts w:ascii="Cambria" w:hAnsi="Cambria"/>
          <w:sz w:val="28"/>
          <w:szCs w:val="28"/>
        </w:rPr>
        <w:t>opatrenia MF SR č.4455/2003</w:t>
      </w: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</w:p>
    <w:p w:rsidR="001F5B32" w:rsidRDefault="001F5B32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Štatutárny orgán:                   likvidátor</w:t>
      </w:r>
    </w:p>
    <w:p w:rsidR="001F5B32" w:rsidRPr="007D3E41" w:rsidRDefault="001F5B32">
      <w:pPr>
        <w:rPr>
          <w:rFonts w:ascii="Cambria" w:hAnsi="Cambria"/>
          <w:sz w:val="24"/>
          <w:szCs w:val="24"/>
        </w:rPr>
      </w:pPr>
    </w:p>
    <w:p w:rsidR="001F5B32" w:rsidRPr="007D3E41" w:rsidRDefault="001F5B32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Hlavné činnosti spoločnosti a štatutárny orgán spoločnosti: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Vzdelávanie v oblasti informačnej a komunikačnej techniky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Maloobchod s výpočtovou technikou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Vzdelávacia činnosť v oblasti výrobných </w:t>
      </w:r>
      <w:r w:rsidR="00D43F88" w:rsidRPr="007D3E41">
        <w:rPr>
          <w:rFonts w:ascii="Cambria" w:hAnsi="Cambria"/>
          <w:sz w:val="24"/>
          <w:szCs w:val="24"/>
        </w:rPr>
        <w:t>strojov a zariadení a strojárskej technológie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Spoločnosť v uvedenom období nevykonávala, a už ani nebude vykonávať podnikateľskú činnosť.</w:t>
      </w:r>
    </w:p>
    <w:p w:rsidR="00D43F88" w:rsidRDefault="00D43F88" w:rsidP="00D43F88">
      <w:pPr>
        <w:rPr>
          <w:rFonts w:ascii="Cambria" w:hAnsi="Cambria"/>
          <w:sz w:val="28"/>
          <w:szCs w:val="28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Na základe uvedených skutočností nevznikla náplň pre jednotlivé body opatrenia MF SR č.4455/2003, na základe ktorého sa vyhotovujú poznámky k účtovnej závierke.</w:t>
      </w:r>
      <w:bookmarkStart w:id="0" w:name="_GoBack"/>
      <w:bookmarkEnd w:id="0"/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</w:t>
      </w:r>
      <w:r w:rsidR="00B621FE" w:rsidRPr="007D3E41">
        <w:rPr>
          <w:rFonts w:ascii="Cambria" w:hAnsi="Cambria"/>
          <w:sz w:val="24"/>
          <w:szCs w:val="24"/>
        </w:rPr>
        <w:t> </w:t>
      </w:r>
      <w:r w:rsidRPr="007D3E41">
        <w:rPr>
          <w:rFonts w:ascii="Cambria" w:hAnsi="Cambria"/>
          <w:sz w:val="24"/>
          <w:szCs w:val="24"/>
        </w:rPr>
        <w:t>Trnav</w:t>
      </w:r>
      <w:r w:rsidR="00B621FE" w:rsidRPr="007D3E41">
        <w:rPr>
          <w:rFonts w:ascii="Cambria" w:hAnsi="Cambria"/>
          <w:sz w:val="24"/>
          <w:szCs w:val="24"/>
        </w:rPr>
        <w:t xml:space="preserve">e </w:t>
      </w:r>
      <w:r w:rsidR="007970DA">
        <w:rPr>
          <w:rFonts w:ascii="Cambria" w:hAnsi="Cambria"/>
          <w:sz w:val="24"/>
          <w:szCs w:val="24"/>
        </w:rPr>
        <w:t>0</w:t>
      </w:r>
      <w:r w:rsidR="001C5534">
        <w:rPr>
          <w:rFonts w:ascii="Cambria" w:hAnsi="Cambria"/>
          <w:sz w:val="24"/>
          <w:szCs w:val="24"/>
        </w:rPr>
        <w:t>3</w:t>
      </w:r>
      <w:r w:rsidR="00B621FE" w:rsidRPr="007D3E41">
        <w:rPr>
          <w:rFonts w:ascii="Cambria" w:hAnsi="Cambria"/>
          <w:sz w:val="24"/>
          <w:szCs w:val="24"/>
        </w:rPr>
        <w:t>.0</w:t>
      </w:r>
      <w:r w:rsidR="001C5534">
        <w:rPr>
          <w:rFonts w:ascii="Cambria" w:hAnsi="Cambria"/>
          <w:sz w:val="24"/>
          <w:szCs w:val="24"/>
        </w:rPr>
        <w:t>2</w:t>
      </w:r>
      <w:r w:rsidR="00B621FE" w:rsidRPr="007D3E41">
        <w:rPr>
          <w:rFonts w:ascii="Cambria" w:hAnsi="Cambria"/>
          <w:sz w:val="24"/>
          <w:szCs w:val="24"/>
        </w:rPr>
        <w:t>.20</w:t>
      </w:r>
      <w:r w:rsidR="001C5534">
        <w:rPr>
          <w:rFonts w:ascii="Cambria" w:hAnsi="Cambria"/>
          <w:sz w:val="24"/>
          <w:szCs w:val="24"/>
        </w:rPr>
        <w:t>20</w:t>
      </w:r>
      <w:r w:rsidR="00B621FE" w:rsidRPr="007D3E41">
        <w:rPr>
          <w:rFonts w:ascii="Cambria" w:hAnsi="Cambria"/>
          <w:sz w:val="24"/>
          <w:szCs w:val="24"/>
        </w:rPr>
        <w:t xml:space="preserve">         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sectPr w:rsidR="00D43F88" w:rsidRPr="007D3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E72AB7"/>
    <w:multiLevelType w:val="hybridMultilevel"/>
    <w:tmpl w:val="27C0342A"/>
    <w:lvl w:ilvl="0" w:tplc="8FFA0B7E">
      <w:numFmt w:val="bullet"/>
      <w:lvlText w:val="-"/>
      <w:lvlJc w:val="left"/>
      <w:pPr>
        <w:ind w:left="1785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B32"/>
    <w:rsid w:val="001C5534"/>
    <w:rsid w:val="001F5B32"/>
    <w:rsid w:val="004561BF"/>
    <w:rsid w:val="007970DA"/>
    <w:rsid w:val="007D3E41"/>
    <w:rsid w:val="00AE3F06"/>
    <w:rsid w:val="00AF5120"/>
    <w:rsid w:val="00B621FE"/>
    <w:rsid w:val="00D43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B80892-6107-47C0-AA4D-4718EC9DF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B3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3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3E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Velisek</dc:creator>
  <cp:keywords/>
  <dc:description/>
  <cp:lastModifiedBy>Velisek</cp:lastModifiedBy>
  <cp:revision>2</cp:revision>
  <cp:lastPrinted>2016-03-28T20:05:00Z</cp:lastPrinted>
  <dcterms:created xsi:type="dcterms:W3CDTF">2020-02-03T21:05:00Z</dcterms:created>
  <dcterms:modified xsi:type="dcterms:W3CDTF">2020-02-03T21:05:00Z</dcterms:modified>
</cp:coreProperties>
</file>