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665322">
        <w:rPr>
          <w:rFonts w:ascii="Calibri" w:eastAsia="Calibri" w:hAnsi="Calibri" w:cs="Times New Roman"/>
          <w:b/>
          <w:sz w:val="52"/>
          <w:szCs w:val="40"/>
        </w:rPr>
        <w:t>201</w:t>
      </w:r>
      <w:r w:rsidR="003345D4">
        <w:rPr>
          <w:rFonts w:ascii="Calibri" w:eastAsia="Calibri" w:hAnsi="Calibri" w:cs="Times New Roman"/>
          <w:b/>
          <w:sz w:val="52"/>
          <w:szCs w:val="40"/>
        </w:rPr>
        <w:t>9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722A16">
        <w:rPr>
          <w:rFonts w:ascii="Calibri" w:eastAsia="Calibri" w:hAnsi="Calibri" w:cs="Times New Roman"/>
          <w:b/>
          <w:sz w:val="32"/>
          <w:szCs w:val="40"/>
        </w:rPr>
        <w:t>30.4</w:t>
      </w:r>
      <w:r w:rsidR="003345D4">
        <w:rPr>
          <w:rFonts w:ascii="Calibri" w:eastAsia="Calibri" w:hAnsi="Calibri" w:cs="Times New Roman"/>
          <w:b/>
          <w:sz w:val="32"/>
          <w:szCs w:val="40"/>
        </w:rPr>
        <w:t>.2019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665322">
        <w:rPr>
          <w:rFonts w:ascii="Calibri" w:eastAsia="Calibri" w:hAnsi="Calibri" w:cs="Times New Roman"/>
          <w:b/>
          <w:sz w:val="32"/>
          <w:szCs w:val="40"/>
        </w:rPr>
        <w:t>201</w:t>
      </w:r>
      <w:r w:rsidR="003345D4">
        <w:rPr>
          <w:rFonts w:ascii="Calibri" w:eastAsia="Calibri" w:hAnsi="Calibri" w:cs="Times New Roman"/>
          <w:b/>
          <w:sz w:val="32"/>
          <w:szCs w:val="40"/>
        </w:rPr>
        <w:t>9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8979CC">
        <w:rPr>
          <w:rFonts w:ascii="Calibri" w:eastAsia="Calibri" w:hAnsi="Calibri" w:cs="Times New Roman"/>
          <w:b/>
          <w:sz w:val="32"/>
          <w:szCs w:val="32"/>
        </w:rPr>
        <w:t>Woldenlane</w:t>
      </w:r>
      <w:proofErr w:type="spellEnd"/>
      <w:r w:rsidR="008979CC">
        <w:rPr>
          <w:rFonts w:ascii="Calibri" w:eastAsia="Calibri" w:hAnsi="Calibri" w:cs="Times New Roman"/>
          <w:b/>
          <w:sz w:val="32"/>
          <w:szCs w:val="32"/>
        </w:rPr>
        <w:t xml:space="preserve"> s.r.o.</w:t>
      </w:r>
    </w:p>
    <w:p w:rsidR="004F31AA" w:rsidRPr="00B91B3B" w:rsidRDefault="004F31AA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proofErr w:type="spellStart"/>
      <w:r w:rsidR="00746CB8">
        <w:rPr>
          <w:rFonts w:ascii="Calibri" w:eastAsia="Calibri" w:hAnsi="Calibri" w:cs="Times New Roman"/>
          <w:b/>
          <w:sz w:val="32"/>
          <w:szCs w:val="32"/>
        </w:rPr>
        <w:t>Zámocká</w:t>
      </w:r>
      <w:proofErr w:type="spellEnd"/>
      <w:r w:rsidR="00746CB8">
        <w:rPr>
          <w:rFonts w:ascii="Calibri" w:eastAsia="Calibri" w:hAnsi="Calibri" w:cs="Times New Roman"/>
          <w:b/>
          <w:sz w:val="32"/>
          <w:szCs w:val="32"/>
        </w:rPr>
        <w:t xml:space="preserve"> 30</w:t>
      </w:r>
      <w:r w:rsidR="003902FF">
        <w:rPr>
          <w:rFonts w:ascii="Calibri" w:eastAsia="Calibri" w:hAnsi="Calibri" w:cs="Times New Roman"/>
          <w:b/>
          <w:sz w:val="32"/>
          <w:szCs w:val="32"/>
        </w:rPr>
        <w:t>, 811 0</w:t>
      </w:r>
      <w:r w:rsidR="00746CB8">
        <w:rPr>
          <w:rFonts w:ascii="Calibri" w:eastAsia="Calibri" w:hAnsi="Calibri" w:cs="Times New Roman"/>
          <w:b/>
          <w:sz w:val="32"/>
          <w:szCs w:val="32"/>
        </w:rPr>
        <w:t>1</w:t>
      </w:r>
      <w:r w:rsidR="003902FF"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Pr="00994DCD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801C75">
        <w:rPr>
          <w:rFonts w:ascii="Calibri" w:eastAsia="Calibri" w:hAnsi="Calibri" w:cs="Times New Roman"/>
          <w:b/>
          <w:sz w:val="32"/>
          <w:szCs w:val="32"/>
        </w:rPr>
        <w:t>52 254 984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287AE5"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8979CC">
        <w:rPr>
          <w:rFonts w:ascii="Calibri" w:eastAsia="Calibri" w:hAnsi="Calibri" w:cs="Times New Roman"/>
          <w:b/>
          <w:sz w:val="32"/>
          <w:szCs w:val="32"/>
        </w:rPr>
        <w:t>21 21 00 57 00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6B2BA2" w:rsidRDefault="00E64C48" w:rsidP="006B2BA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8979CC">
        <w:rPr>
          <w:rFonts w:cs="Times New Roman"/>
          <w:lang w:val="sk-SK"/>
        </w:rPr>
        <w:t>Woldenlane</w:t>
      </w:r>
      <w:proofErr w:type="spellEnd"/>
      <w:r w:rsidR="008979CC">
        <w:rPr>
          <w:rFonts w:cs="Times New Roman"/>
          <w:lang w:val="sk-SK"/>
        </w:rPr>
        <w:t xml:space="preserve"> s.r.o.</w:t>
      </w:r>
      <w:r w:rsidR="003F0D62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746CB8">
        <w:rPr>
          <w:rFonts w:cs="Times New Roman"/>
          <w:lang w:val="sk-SK"/>
        </w:rPr>
        <w:t>6</w:t>
      </w:r>
      <w:r w:rsidRPr="00487EC7">
        <w:rPr>
          <w:rFonts w:cs="Times New Roman"/>
          <w:lang w:val="sk-SK"/>
        </w:rPr>
        <w:t xml:space="preserve">. </w:t>
      </w:r>
      <w:r w:rsidR="003345D4">
        <w:rPr>
          <w:rFonts w:cs="Times New Roman"/>
          <w:lang w:val="sk-SK"/>
        </w:rPr>
        <w:t>februára</w:t>
      </w:r>
      <w:r w:rsidR="004F31AA">
        <w:rPr>
          <w:rFonts w:cs="Times New Roman"/>
          <w:lang w:val="sk-SK"/>
        </w:rPr>
        <w:t xml:space="preserve"> 201</w:t>
      </w:r>
      <w:r w:rsidR="003345D4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8979CC">
        <w:rPr>
          <w:rFonts w:cs="Times New Roman"/>
          <w:lang w:val="sk-SK"/>
        </w:rPr>
        <w:t>30</w:t>
      </w:r>
      <w:r w:rsidRPr="00487EC7">
        <w:rPr>
          <w:rFonts w:cs="Times New Roman"/>
          <w:lang w:val="sk-SK"/>
        </w:rPr>
        <w:t xml:space="preserve">. </w:t>
      </w:r>
      <w:r w:rsidR="008979CC">
        <w:rPr>
          <w:rFonts w:cs="Times New Roman"/>
          <w:lang w:val="sk-SK"/>
        </w:rPr>
        <w:t>apríla</w:t>
      </w:r>
      <w:r w:rsidR="00BB2ED3">
        <w:rPr>
          <w:rFonts w:cs="Times New Roman"/>
          <w:lang w:val="sk-SK"/>
        </w:rPr>
        <w:t xml:space="preserve"> 201</w:t>
      </w:r>
      <w:r w:rsidR="003345D4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(Obchodný reg</w:t>
      </w:r>
      <w:r w:rsidR="003902FF">
        <w:rPr>
          <w:rFonts w:cs="Times New Roman"/>
          <w:lang w:val="sk-SK"/>
        </w:rPr>
        <w:t>ister Okresného súdu Bratislava </w:t>
      </w:r>
      <w:r w:rsidRPr="00487EC7">
        <w:rPr>
          <w:rFonts w:cs="Times New Roman"/>
          <w:lang w:val="sk-SK"/>
        </w:rPr>
        <w:t>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>, vložka</w:t>
      </w:r>
      <w:r w:rsidR="003F0B83">
        <w:rPr>
          <w:rFonts w:cs="Times New Roman"/>
          <w:lang w:val="sk-SK"/>
        </w:rPr>
        <w:t xml:space="preserve"> </w:t>
      </w:r>
      <w:r w:rsidR="008979CC">
        <w:rPr>
          <w:rFonts w:cs="Times New Roman"/>
          <w:lang w:val="sk-SK"/>
        </w:rPr>
        <w:t>136879/B</w:t>
      </w:r>
      <w:r w:rsidR="00994DCD" w:rsidRPr="006B2BA2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3F0D62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665322">
        <w:rPr>
          <w:rFonts w:cs="Times New Roman"/>
          <w:lang w:val="sk-SK"/>
        </w:rPr>
        <w:t>201</w:t>
      </w:r>
      <w:r w:rsidR="003345D4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5375A1">
        <w:rPr>
          <w:rFonts w:cs="Times New Roman"/>
          <w:lang w:val="sk-SK"/>
        </w:rPr>
        <w:t> </w:t>
      </w:r>
      <w:r w:rsidRPr="00487EC7">
        <w:rPr>
          <w:rFonts w:cs="Times New Roman"/>
          <w:lang w:val="sk-SK"/>
        </w:rPr>
        <w:t>17 ods. 6 zákona NR SR č. 431/2002 Z. z. o účto</w:t>
      </w:r>
      <w:r w:rsidR="00BB2ED3">
        <w:rPr>
          <w:rFonts w:cs="Times New Roman"/>
          <w:lang w:val="sk-SK"/>
        </w:rPr>
        <w:t xml:space="preserve">vníctve za účtovné obdobie od </w:t>
      </w:r>
      <w:r w:rsidR="008979CC">
        <w:rPr>
          <w:rFonts w:cs="Times New Roman"/>
          <w:lang w:val="sk-SK"/>
        </w:rPr>
        <w:t>30</w:t>
      </w:r>
      <w:r w:rsidR="004F31AA">
        <w:rPr>
          <w:rFonts w:cs="Times New Roman"/>
          <w:lang w:val="sk-SK"/>
        </w:rPr>
        <w:t>. </w:t>
      </w:r>
      <w:r w:rsidR="008979CC">
        <w:rPr>
          <w:rFonts w:cs="Times New Roman"/>
          <w:lang w:val="sk-SK"/>
        </w:rPr>
        <w:t>apríla</w:t>
      </w:r>
      <w:r w:rsidR="00C3516B">
        <w:rPr>
          <w:rFonts w:cs="Times New Roman"/>
          <w:lang w:val="sk-SK"/>
        </w:rPr>
        <w:t> </w:t>
      </w:r>
      <w:r w:rsidR="00665322">
        <w:rPr>
          <w:rFonts w:cs="Times New Roman"/>
          <w:lang w:val="sk-SK"/>
        </w:rPr>
        <w:t>201</w:t>
      </w:r>
      <w:r w:rsidR="003345D4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do 31. decembra </w:t>
      </w:r>
      <w:r w:rsidR="00665322">
        <w:rPr>
          <w:rFonts w:cs="Times New Roman"/>
          <w:lang w:val="sk-SK"/>
        </w:rPr>
        <w:t>201</w:t>
      </w:r>
      <w:r w:rsidR="003345D4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211B99" w:rsidRDefault="00665322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hyperlink r:id="rId9" w:history="1">
        <w:r w:rsidR="008979CC" w:rsidRPr="008979CC">
          <w:rPr>
            <w:lang w:val="sk-SK"/>
          </w:rPr>
          <w:t>Rudolf Kováč</w:t>
        </w:r>
      </w:hyperlink>
      <w:r w:rsidR="008979CC">
        <w:rPr>
          <w:rFonts w:cs="Times New Roman"/>
          <w:lang w:val="sk-SK"/>
        </w:rPr>
        <w:t xml:space="preserve"> (vznik funkcie 30.4.2019, zánik funkcie 20.9.2019) </w:t>
      </w:r>
    </w:p>
    <w:p w:rsidR="008979CC" w:rsidRDefault="008979CC" w:rsidP="008979CC">
      <w:pPr>
        <w:spacing w:after="0" w:line="360" w:lineRule="auto"/>
        <w:ind w:left="426"/>
        <w:jc w:val="both"/>
        <w:rPr>
          <w:rStyle w:val="ra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hyperlink r:id="rId10" w:history="1">
        <w:proofErr w:type="spellStart"/>
        <w:r w:rsidRPr="008979CC">
          <w:rPr>
            <w:lang w:val="sk-SK"/>
          </w:rPr>
          <w:t>Panayiotis</w:t>
        </w:r>
        <w:proofErr w:type="spellEnd"/>
        <w:r w:rsidRPr="008979CC">
          <w:rPr>
            <w:lang w:val="sk-SK"/>
          </w:rPr>
          <w:t> </w:t>
        </w:r>
        <w:proofErr w:type="spellStart"/>
        <w:r w:rsidRPr="008979CC">
          <w:rPr>
            <w:lang w:val="sk-SK"/>
          </w:rPr>
          <w:t>Theofanous</w:t>
        </w:r>
        <w:proofErr w:type="spellEnd"/>
      </w:hyperlink>
      <w:r w:rsidR="009E1E6A">
        <w:rPr>
          <w:lang w:val="sk-SK"/>
        </w:rPr>
        <w:t xml:space="preserve"> (vznik funkcie 20.9.2019)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665322">
        <w:rPr>
          <w:rFonts w:cs="Times New Roman"/>
          <w:lang w:val="sk-SK"/>
        </w:rPr>
        <w:t>201</w:t>
      </w:r>
      <w:r w:rsidR="003345D4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3345D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3345D4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3345D4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3345D4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3345D4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3345D4" w:rsidP="003345D4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RUSHVILLE ASSOCIATES LTD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3345D4" w:rsidRDefault="003345D4" w:rsidP="003345D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3345D4" w:rsidRDefault="003345D4" w:rsidP="003345D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801C75" w:rsidRDefault="00801C75" w:rsidP="003345D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3345D4" w:rsidRDefault="003345D4" w:rsidP="003345D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3902FF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F31AA" w:rsidRDefault="00000BE4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F31AA" w:rsidRDefault="002E2403" w:rsidP="003902FF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F31AA" w:rsidRDefault="002E2403" w:rsidP="004F31AA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7669E5" w:rsidRDefault="002E2403" w:rsidP="004F31AA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6B0CA2" w:rsidRPr="006B0CA2" w:rsidRDefault="006B0CA2" w:rsidP="006B0CA2">
      <w:pPr>
        <w:spacing w:after="0" w:line="360" w:lineRule="auto"/>
        <w:ind w:firstLine="426"/>
        <w:rPr>
          <w:rFonts w:cs="Times New Roman"/>
          <w:b/>
          <w:lang w:val="sk-SK"/>
        </w:rPr>
      </w:pPr>
      <w:r w:rsidRPr="006B0CA2">
        <w:rPr>
          <w:rFonts w:cs="Times New Roman"/>
          <w:lang w:val="sk-SK"/>
        </w:rPr>
        <w:t xml:space="preserve">Záväzky sa oceňujú ich </w:t>
      </w:r>
      <w:r w:rsidRPr="006B0CA2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3345D4" w:rsidRDefault="003345D4" w:rsidP="002E2403">
      <w:pPr>
        <w:spacing w:after="0" w:line="360" w:lineRule="auto"/>
        <w:ind w:left="426"/>
        <w:rPr>
          <w:rFonts w:cs="Times New Roman"/>
          <w:lang w:val="sk-SK"/>
        </w:rPr>
      </w:pPr>
    </w:p>
    <w:p w:rsidR="00801C75" w:rsidRPr="00487EC7" w:rsidRDefault="00801C75" w:rsidP="002E2403">
      <w:pPr>
        <w:spacing w:after="0" w:line="360" w:lineRule="auto"/>
        <w:ind w:left="426"/>
        <w:rPr>
          <w:rFonts w:cs="Times New Roman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C3516B" w:rsidRPr="00C3516B" w:rsidRDefault="00C3516B" w:rsidP="00C3516B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C3516B">
        <w:rPr>
          <w:rStyle w:val="hps"/>
          <w:lang w:val="sk-SK"/>
        </w:rPr>
        <w:t>Náklad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na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daň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z príjmov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sa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počíta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za pomoci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platnej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daňovej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sadzby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z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účtovného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zisku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zvýšeného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alebo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zníženého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trvalo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alebo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dočasne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daňovo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neuznateľné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náklady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alebo výnosy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(</w:t>
      </w:r>
      <w:r w:rsidRPr="00C3516B">
        <w:rPr>
          <w:rFonts w:cs="Times New Roman"/>
          <w:lang w:val="sk-SK"/>
        </w:rPr>
        <w:t xml:space="preserve">napr. </w:t>
      </w:r>
      <w:r w:rsidRPr="00C3516B">
        <w:rPr>
          <w:rStyle w:val="hps"/>
          <w:lang w:val="sk-SK"/>
        </w:rPr>
        <w:t>náklady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na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reprezentáciu</w:t>
      </w:r>
      <w:r w:rsidRPr="00C3516B">
        <w:rPr>
          <w:rFonts w:cs="Times New Roman"/>
          <w:lang w:val="sk-SK"/>
        </w:rPr>
        <w:t xml:space="preserve">, </w:t>
      </w:r>
      <w:r w:rsidRPr="00C3516B">
        <w:rPr>
          <w:rStyle w:val="hps"/>
          <w:lang w:val="sk-SK"/>
        </w:rPr>
        <w:t>rozdiel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medzi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účtovnými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a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daňovými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odpismi</w:t>
      </w:r>
      <w:r w:rsidRPr="00C3516B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4F31AA" w:rsidRPr="00487EC7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F31AA" w:rsidRDefault="007669E5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108CD" w:rsidRPr="00D80033" w:rsidRDefault="00D80033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0E34C3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3345D4" w:rsidRDefault="003345D4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E1E6A" w:rsidRDefault="009E1E6A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E1E6A" w:rsidRDefault="009E1E6A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E1E6A" w:rsidRDefault="009E1E6A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bookmarkStart w:id="0" w:name="_GoBack"/>
      <w:bookmarkEnd w:id="0"/>
    </w:p>
    <w:p w:rsidR="003345D4" w:rsidRDefault="003345D4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0E34C3" w:rsidP="00D05DA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</w:t>
            </w:r>
            <w:r w:rsidR="00D05DA6">
              <w:rPr>
                <w:bCs/>
                <w:sz w:val="20"/>
                <w:szCs w:val="20"/>
                <w:lang w:val="sk-SK"/>
              </w:rPr>
              <w:t xml:space="preserve"> </w:t>
            </w:r>
            <w:r>
              <w:rPr>
                <w:bCs/>
                <w:sz w:val="20"/>
                <w:szCs w:val="20"/>
                <w:lang w:val="sk-SK"/>
              </w:rPr>
              <w:t>000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0E34C3" w:rsidP="00D05DA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</w:t>
            </w:r>
            <w:r w:rsidR="00D05DA6">
              <w:rPr>
                <w:bCs/>
                <w:sz w:val="20"/>
                <w:szCs w:val="20"/>
                <w:lang w:val="sk-SK"/>
              </w:rPr>
              <w:t xml:space="preserve"> </w:t>
            </w:r>
            <w:r>
              <w:rPr>
                <w:bCs/>
                <w:sz w:val="20"/>
                <w:szCs w:val="20"/>
                <w:lang w:val="sk-SK"/>
              </w:rPr>
              <w:t>000 EUR</w:t>
            </w:r>
          </w:p>
        </w:tc>
      </w:tr>
      <w:tr w:rsidR="00487EC7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E34C3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34C3" w:rsidRPr="00487EC7" w:rsidRDefault="000E34C3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34C3" w:rsidRPr="000E34C3" w:rsidRDefault="00D05DA6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5 </w:t>
            </w:r>
            <w:r w:rsidR="000E34C3" w:rsidRPr="000E34C3">
              <w:rPr>
                <w:b/>
                <w:bCs/>
                <w:sz w:val="20"/>
                <w:szCs w:val="20"/>
                <w:lang w:val="sk-SK"/>
              </w:rPr>
              <w:t>000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E34C3" w:rsidRPr="000E34C3" w:rsidRDefault="000E34C3" w:rsidP="00D05DA6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0E34C3">
              <w:rPr>
                <w:b/>
                <w:bCs/>
                <w:sz w:val="20"/>
                <w:szCs w:val="20"/>
                <w:lang w:val="sk-SK"/>
              </w:rPr>
              <w:t>5</w:t>
            </w:r>
            <w:r w:rsidR="00D05DA6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Pr="000E34C3">
              <w:rPr>
                <w:b/>
                <w:bCs/>
                <w:sz w:val="20"/>
                <w:szCs w:val="20"/>
                <w:lang w:val="sk-SK"/>
              </w:rPr>
              <w:t>000 EUR</w:t>
            </w:r>
          </w:p>
        </w:tc>
      </w:tr>
    </w:tbl>
    <w:p w:rsidR="00487EC7" w:rsidRP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AB36E2" w:rsidRDefault="00487EC7" w:rsidP="00AB36E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2C68E0" w:rsidRDefault="005D4090" w:rsidP="00C3516B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0"/>
        <w:gridCol w:w="2805"/>
        <w:gridCol w:w="2593"/>
      </w:tblGrid>
      <w:tr w:rsidR="00487EC7" w:rsidRPr="003B3779" w:rsidTr="003902FF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3902FF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3345D4" w:rsidP="00AB36E2">
            <w:pPr>
              <w:spacing w:after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RUSHVILLE ASSOCIATES LTD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p w:rsidR="004F31AA" w:rsidRPr="004F31AA" w:rsidRDefault="00B0257A" w:rsidP="00B0257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4F31AA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4F31AA" w:rsidRDefault="003B3779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9E1E6A" w:rsidRDefault="009E1E6A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lastRenderedPageBreak/>
        <w:t>Aktivácia nákladov, výnosy z hospodárskej činnosti, finančnej činnosti a mimoriadnej činnosti</w:t>
      </w:r>
    </w:p>
    <w:p w:rsidR="007D1DE0" w:rsidRDefault="004F31AA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p w:rsidR="000E34C3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 PRÍJMOV</w:t>
      </w:r>
    </w:p>
    <w:p w:rsidR="003F0D62" w:rsidRDefault="00D6327A" w:rsidP="000E34C3">
      <w:pPr>
        <w:spacing w:after="0" w:line="360" w:lineRule="auto"/>
        <w:ind w:left="360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Spoločnosť vykázala v ro</w:t>
      </w:r>
      <w:r w:rsidR="0050104A">
        <w:rPr>
          <w:rFonts w:cs="Times New Roman"/>
          <w:lang w:val="sk-SK"/>
        </w:rPr>
        <w:t>ku</w:t>
      </w:r>
      <w:r w:rsidR="003345D4">
        <w:rPr>
          <w:rFonts w:cs="Times New Roman"/>
          <w:lang w:val="sk-SK"/>
        </w:rPr>
        <w:t xml:space="preserve"> 2019</w:t>
      </w:r>
      <w:r>
        <w:rPr>
          <w:rFonts w:cs="Times New Roman"/>
          <w:lang w:val="sk-SK"/>
        </w:rPr>
        <w:t xml:space="preserve"> nulový </w:t>
      </w:r>
      <w:r w:rsidR="0050104A">
        <w:rPr>
          <w:rFonts w:cs="Times New Roman"/>
          <w:lang w:val="sk-SK"/>
        </w:rPr>
        <w:t>hospodársky</w:t>
      </w:r>
      <w:r>
        <w:rPr>
          <w:rFonts w:cs="Times New Roman"/>
          <w:lang w:val="sk-SK"/>
        </w:rPr>
        <w:t xml:space="preserve"> výsledok.</w:t>
      </w: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="003243FE">
        <w:rPr>
          <w:rFonts w:ascii="Calibri" w:eastAsia="Calibri" w:hAnsi="Calibri" w:cs="Times New Roman"/>
          <w:lang w:val="sk-SK"/>
        </w:rPr>
        <w:t>12.</w:t>
      </w:r>
      <w:r w:rsidR="00665322">
        <w:rPr>
          <w:rFonts w:ascii="Calibri" w:eastAsia="Calibri" w:hAnsi="Calibri" w:cs="Times New Roman"/>
          <w:lang w:val="sk-SK"/>
        </w:rPr>
        <w:t>201</w:t>
      </w:r>
      <w:r w:rsidR="003345D4">
        <w:rPr>
          <w:rFonts w:ascii="Calibri" w:eastAsia="Calibri" w:hAnsi="Calibri" w:cs="Times New Roman"/>
          <w:lang w:val="sk-SK"/>
        </w:rPr>
        <w:t>9</w:t>
      </w:r>
      <w:r w:rsidR="00C3516B">
        <w:rPr>
          <w:rFonts w:ascii="Calibri" w:eastAsia="Calibri" w:hAnsi="Calibri" w:cs="Times New Roman"/>
          <w:lang w:val="sk-SK"/>
        </w:rPr>
        <w:t>.</w:t>
      </w: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860ACC" w:rsidRPr="009A2C82" w:rsidTr="004F31AA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4F31AA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4F31AA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3243FE" w:rsidRPr="009A2C82" w:rsidTr="000E34C3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860AC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307E66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</w:tbl>
    <w:p w:rsidR="00A37E7F" w:rsidRDefault="00A37E7F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0E34C3" w:rsidRPr="009A2C82" w:rsidTr="00014F61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E34C3" w:rsidRPr="009A2C82" w:rsidTr="00014F61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0E34C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E34C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</w:tbl>
    <w:p w:rsidR="009A2C82" w:rsidRPr="00D020F9" w:rsidRDefault="009A2C82" w:rsidP="003F0D62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090" w:rsidRDefault="005D4090" w:rsidP="00E64C48">
      <w:pPr>
        <w:spacing w:after="0" w:line="240" w:lineRule="auto"/>
      </w:pPr>
      <w:r>
        <w:separator/>
      </w:r>
    </w:p>
  </w:endnote>
  <w:end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5D4090" w:rsidRPr="007669E5" w:rsidRDefault="000B175A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5D4090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801C75">
          <w:rPr>
            <w:rFonts w:cs="Times New Roman"/>
            <w:noProof/>
            <w:sz w:val="20"/>
          </w:rPr>
          <w:t>6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5D4090" w:rsidRDefault="005D409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090" w:rsidRDefault="005D4090" w:rsidP="00E64C48">
      <w:pPr>
        <w:spacing w:after="0" w:line="240" w:lineRule="auto"/>
      </w:pPr>
      <w:r>
        <w:separator/>
      </w:r>
    </w:p>
  </w:footnote>
  <w:foot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 w:rsidR="008979CC">
      <w:rPr>
        <w:rFonts w:cs="Times New Roman"/>
        <w:sz w:val="20"/>
      </w:rPr>
      <w:t>Woldenlane</w:t>
    </w:r>
    <w:proofErr w:type="spellEnd"/>
    <w:r w:rsidR="008979CC">
      <w:rPr>
        <w:rFonts w:cs="Times New Roman"/>
        <w:sz w:val="20"/>
      </w:rPr>
      <w:t xml:space="preserve"> s.r.o.</w:t>
    </w:r>
  </w:p>
  <w:p w:rsidR="005D4090" w:rsidRPr="00C3516B" w:rsidRDefault="005D4090">
    <w:pPr>
      <w:pStyle w:val="Zhlav"/>
      <w:rPr>
        <w:rFonts w:cs="Times New Roman"/>
        <w:sz w:val="20"/>
        <w:szCs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 w:rsidRPr="00C3516B">
      <w:rPr>
        <w:rFonts w:cs="Times New Roman"/>
        <w:sz w:val="20"/>
        <w:szCs w:val="20"/>
      </w:rPr>
      <w:t>IČO:</w:t>
    </w:r>
    <w:r w:rsidR="00AC3E6E" w:rsidRPr="00C3516B">
      <w:rPr>
        <w:sz w:val="20"/>
        <w:szCs w:val="20"/>
      </w:rPr>
      <w:t xml:space="preserve"> </w:t>
    </w:r>
    <w:r w:rsidR="00801C75">
      <w:rPr>
        <w:sz w:val="20"/>
        <w:szCs w:val="20"/>
      </w:rPr>
      <w:t>52 254 984</w:t>
    </w:r>
  </w:p>
  <w:p w:rsidR="005D4090" w:rsidRPr="007669E5" w:rsidRDefault="005D4090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="008979CC">
      <w:rPr>
        <w:rFonts w:cs="Times New Roman"/>
        <w:sz w:val="20"/>
      </w:rPr>
      <w:t>21 21 00 57 00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D35E9"/>
    <w:multiLevelType w:val="hybridMultilevel"/>
    <w:tmpl w:val="89C82C6C"/>
    <w:lvl w:ilvl="0" w:tplc="E04C563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57CD0"/>
    <w:rsid w:val="000B175A"/>
    <w:rsid w:val="000E34C3"/>
    <w:rsid w:val="00144EC0"/>
    <w:rsid w:val="00151641"/>
    <w:rsid w:val="00204D88"/>
    <w:rsid w:val="00211B99"/>
    <w:rsid w:val="0026354B"/>
    <w:rsid w:val="00287AE5"/>
    <w:rsid w:val="002C68E0"/>
    <w:rsid w:val="002E2403"/>
    <w:rsid w:val="003243FE"/>
    <w:rsid w:val="003345D4"/>
    <w:rsid w:val="00350478"/>
    <w:rsid w:val="003871F0"/>
    <w:rsid w:val="003902FF"/>
    <w:rsid w:val="003938B9"/>
    <w:rsid w:val="003B3779"/>
    <w:rsid w:val="003F0B83"/>
    <w:rsid w:val="003F0D62"/>
    <w:rsid w:val="0045512D"/>
    <w:rsid w:val="00487EC7"/>
    <w:rsid w:val="004D0AAE"/>
    <w:rsid w:val="004F31AA"/>
    <w:rsid w:val="0050104A"/>
    <w:rsid w:val="00510278"/>
    <w:rsid w:val="00515E8C"/>
    <w:rsid w:val="005375A1"/>
    <w:rsid w:val="00540BC7"/>
    <w:rsid w:val="00565A18"/>
    <w:rsid w:val="005670F3"/>
    <w:rsid w:val="005D4090"/>
    <w:rsid w:val="006175E4"/>
    <w:rsid w:val="006420E4"/>
    <w:rsid w:val="006609A8"/>
    <w:rsid w:val="00665322"/>
    <w:rsid w:val="00670E6D"/>
    <w:rsid w:val="00671C87"/>
    <w:rsid w:val="006A1A14"/>
    <w:rsid w:val="006B0CA2"/>
    <w:rsid w:val="006B2BA2"/>
    <w:rsid w:val="00722A16"/>
    <w:rsid w:val="00746CB8"/>
    <w:rsid w:val="007669E5"/>
    <w:rsid w:val="00771A55"/>
    <w:rsid w:val="007B02EA"/>
    <w:rsid w:val="007D0804"/>
    <w:rsid w:val="007D1DE0"/>
    <w:rsid w:val="00801C75"/>
    <w:rsid w:val="00860ACC"/>
    <w:rsid w:val="00886082"/>
    <w:rsid w:val="008979CC"/>
    <w:rsid w:val="008F032E"/>
    <w:rsid w:val="009017F2"/>
    <w:rsid w:val="00994DCD"/>
    <w:rsid w:val="009A0C54"/>
    <w:rsid w:val="009A2C82"/>
    <w:rsid w:val="009A6482"/>
    <w:rsid w:val="009E1E6A"/>
    <w:rsid w:val="00A3243F"/>
    <w:rsid w:val="00A37E7F"/>
    <w:rsid w:val="00A408A6"/>
    <w:rsid w:val="00A94284"/>
    <w:rsid w:val="00AB36E2"/>
    <w:rsid w:val="00AC3E6E"/>
    <w:rsid w:val="00B0257A"/>
    <w:rsid w:val="00B66C32"/>
    <w:rsid w:val="00BB2ED3"/>
    <w:rsid w:val="00C0540B"/>
    <w:rsid w:val="00C10215"/>
    <w:rsid w:val="00C27214"/>
    <w:rsid w:val="00C3516B"/>
    <w:rsid w:val="00C73669"/>
    <w:rsid w:val="00CC5974"/>
    <w:rsid w:val="00CE5084"/>
    <w:rsid w:val="00D020F9"/>
    <w:rsid w:val="00D05DA6"/>
    <w:rsid w:val="00D108CD"/>
    <w:rsid w:val="00D15EF1"/>
    <w:rsid w:val="00D34BA5"/>
    <w:rsid w:val="00D6327A"/>
    <w:rsid w:val="00D73091"/>
    <w:rsid w:val="00D80033"/>
    <w:rsid w:val="00DB64CB"/>
    <w:rsid w:val="00DD2266"/>
    <w:rsid w:val="00E238E3"/>
    <w:rsid w:val="00E57B24"/>
    <w:rsid w:val="00E64C48"/>
    <w:rsid w:val="00F95D78"/>
    <w:rsid w:val="00FA6EF8"/>
    <w:rsid w:val="00FC4674"/>
    <w:rsid w:val="00FF4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66532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6653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orsr.sk/hladaj_osoba.asp?PR=Theofanous&amp;MENO=Panayiotis&amp;SID=0&amp;T=f0&amp;R=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orsr.sk/hladaj_osoba.asp?PR=Kov%E1%E8&amp;MENO=Rudolf&amp;SID=0&amp;T=f0&amp;R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09D942-F5C3-4CF8-9CEF-DB438F40D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887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2015-03-30T15:30:00Z</cp:lastPrinted>
  <dcterms:created xsi:type="dcterms:W3CDTF">2020-01-15T09:40:00Z</dcterms:created>
  <dcterms:modified xsi:type="dcterms:W3CDTF">2020-01-15T14:00:00Z</dcterms:modified>
</cp:coreProperties>
</file>