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55F9E" w:rsidRDefault="00455F9E">
      <w:pPr>
        <w:jc w:val="center"/>
        <w:rPr>
          <w:b/>
          <w:sz w:val="36"/>
        </w:rPr>
      </w:pPr>
      <w:r>
        <w:rPr>
          <w:b/>
          <w:sz w:val="36"/>
        </w:rPr>
        <w:t>Poznámky k 31.12.201</w:t>
      </w:r>
      <w:r w:rsidR="00944FAB">
        <w:rPr>
          <w:b/>
          <w:sz w:val="36"/>
        </w:rPr>
        <w:t>9</w:t>
      </w:r>
      <w:r w:rsidR="006254E2">
        <w:rPr>
          <w:b/>
          <w:sz w:val="36"/>
        </w:rPr>
        <w:t xml:space="preserve"> </w:t>
      </w:r>
      <w:r>
        <w:rPr>
          <w:b/>
          <w:sz w:val="36"/>
        </w:rPr>
        <w:t xml:space="preserve"> - textová časť</w:t>
      </w:r>
    </w:p>
    <w:p w:rsidR="00455F9E" w:rsidRDefault="00455F9E">
      <w:pPr>
        <w:rPr>
          <w:b/>
          <w:sz w:val="24"/>
          <w:szCs w:val="24"/>
          <w:u w:val="single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455F9E" w:rsidRDefault="00455F9E">
      <w:pPr>
        <w:numPr>
          <w:ilvl w:val="0"/>
          <w:numId w:val="12"/>
        </w:numPr>
        <w:tabs>
          <w:tab w:val="left" w:pos="1136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55F9E" w:rsidRDefault="00455F9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09"/>
      </w:tblGrid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VYŠNÁ OLŠAVA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Vyšná Olšava 124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331210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1011999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7148E1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455F9E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b/>
                <w:sz w:val="24"/>
                <w:szCs w:val="24"/>
              </w:rPr>
              <w:t xml:space="preserve">    </w:t>
            </w:r>
            <w:r w:rsidR="00455F9E">
              <w:rPr>
                <w:sz w:val="24"/>
                <w:szCs w:val="24"/>
              </w:rPr>
              <w:t>riadna</w:t>
            </w:r>
          </w:p>
          <w:p w:rsidR="00455F9E" w:rsidRDefault="007148E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5F9E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sz w:val="24"/>
                <w:szCs w:val="24"/>
              </w:rPr>
              <w:t xml:space="preserve">    mimoriadna 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7148E1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5F9E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b/>
                <w:sz w:val="24"/>
                <w:szCs w:val="24"/>
              </w:rPr>
              <w:t xml:space="preserve">    </w:t>
            </w:r>
            <w:r w:rsidR="00455F9E">
              <w:rPr>
                <w:sz w:val="24"/>
                <w:szCs w:val="24"/>
              </w:rPr>
              <w:t>áno</w:t>
            </w:r>
          </w:p>
          <w:p w:rsidR="00455F9E" w:rsidRDefault="007148E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455F9E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sz w:val="24"/>
                <w:szCs w:val="24"/>
              </w:rPr>
              <w:t xml:space="preserve">    nie</w:t>
            </w:r>
          </w:p>
        </w:tc>
      </w:tr>
    </w:tbl>
    <w:p w:rsidR="00455F9E" w:rsidRDefault="00455F9E">
      <w:pPr>
        <w:jc w:val="center"/>
      </w:pPr>
    </w:p>
    <w:p w:rsidR="00455F9E" w:rsidRDefault="00455F9E">
      <w:pPr>
        <w:numPr>
          <w:ilvl w:val="0"/>
          <w:numId w:val="12"/>
        </w:numPr>
        <w:tabs>
          <w:tab w:val="left" w:pos="1136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55F9E" w:rsidRDefault="00455F9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09"/>
      </w:tblGrid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 všestranný rozvoj obce a jej obyvateľov</w:t>
            </w:r>
          </w:p>
        </w:tc>
      </w:tr>
    </w:tbl>
    <w:p w:rsidR="00455F9E" w:rsidRDefault="00455F9E"/>
    <w:p w:rsidR="00455F9E" w:rsidRDefault="00455F9E">
      <w:pPr>
        <w:numPr>
          <w:ilvl w:val="0"/>
          <w:numId w:val="12"/>
        </w:numPr>
        <w:tabs>
          <w:tab w:val="left" w:pos="1136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55F9E" w:rsidRDefault="00455F9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09"/>
      </w:tblGrid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55F9E" w:rsidRDefault="00455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Juraj  Kasarda, starosta obce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55F9E" w:rsidRDefault="00455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F764D3" w:rsidP="00F764D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Radovan</w:t>
            </w:r>
            <w:r w:rsidR="003A7C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Olčák</w:t>
            </w:r>
            <w:r w:rsidR="00455F9E">
              <w:rPr>
                <w:sz w:val="24"/>
                <w:szCs w:val="24"/>
              </w:rPr>
              <w:t>, zástupca starostu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455F9E" w:rsidRDefault="00455F9E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455F9E" w:rsidRDefault="00455F9E">
      <w:pPr>
        <w:jc w:val="center"/>
      </w:pPr>
    </w:p>
    <w:p w:rsidR="00455F9E" w:rsidRDefault="00455F9E">
      <w:pPr>
        <w:jc w:val="center"/>
        <w:rPr>
          <w:b/>
          <w:sz w:val="24"/>
          <w:szCs w:val="24"/>
        </w:rPr>
      </w:pPr>
    </w:p>
    <w:p w:rsidR="00455F9E" w:rsidRDefault="00455F9E">
      <w:pPr>
        <w:pageBreakBefor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455F9E" w:rsidRDefault="00455F9E">
      <w:pPr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rFonts w:cs="Tahoma"/>
          <w:b/>
          <w:bCs/>
          <w:sz w:val="22"/>
          <w:szCs w:val="22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7148E1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7148E1">
        <w:rPr>
          <w:rFonts w:cs="Tahoma"/>
          <w:b/>
          <w:bCs/>
          <w:sz w:val="22"/>
          <w:szCs w:val="22"/>
        </w:rPr>
      </w:r>
      <w:r w:rsidR="007148E1">
        <w:rPr>
          <w:rFonts w:cs="Tahoma"/>
          <w:b/>
          <w:bCs/>
          <w:sz w:val="22"/>
          <w:szCs w:val="22"/>
        </w:rPr>
        <w:fldChar w:fldCharType="separate"/>
      </w:r>
      <w:r w:rsidR="007148E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7148E1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148E1">
        <w:rPr>
          <w:rFonts w:cs="Tahoma"/>
          <w:b/>
          <w:bCs/>
          <w:sz w:val="22"/>
          <w:szCs w:val="22"/>
        </w:rPr>
      </w:r>
      <w:r w:rsidR="007148E1">
        <w:rPr>
          <w:rFonts w:cs="Tahoma"/>
          <w:b/>
          <w:bCs/>
          <w:sz w:val="22"/>
          <w:szCs w:val="22"/>
        </w:rPr>
        <w:fldChar w:fldCharType="separate"/>
      </w:r>
      <w:r w:rsidR="007148E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55F9E" w:rsidRDefault="00455F9E">
      <w:pPr>
        <w:spacing w:line="360" w:lineRule="auto"/>
        <w:jc w:val="both"/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455F9E" w:rsidRDefault="00455F9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7148E1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148E1">
        <w:rPr>
          <w:rFonts w:cs="Tahoma"/>
          <w:b/>
          <w:bCs/>
          <w:sz w:val="22"/>
          <w:szCs w:val="22"/>
        </w:rPr>
      </w:r>
      <w:r w:rsidR="007148E1">
        <w:rPr>
          <w:rFonts w:cs="Tahoma"/>
          <w:b/>
          <w:bCs/>
          <w:sz w:val="22"/>
          <w:szCs w:val="22"/>
        </w:rPr>
        <w:fldChar w:fldCharType="separate"/>
      </w:r>
      <w:r w:rsidR="007148E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7148E1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7148E1">
        <w:rPr>
          <w:rFonts w:cs="Tahoma"/>
          <w:b/>
          <w:bCs/>
          <w:sz w:val="22"/>
          <w:szCs w:val="22"/>
        </w:rPr>
      </w:r>
      <w:r w:rsidR="007148E1">
        <w:rPr>
          <w:rFonts w:cs="Tahoma"/>
          <w:b/>
          <w:bCs/>
          <w:sz w:val="22"/>
          <w:szCs w:val="22"/>
        </w:rPr>
        <w:fldChar w:fldCharType="separate"/>
      </w:r>
      <w:r w:rsidR="007148E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55F9E" w:rsidRDefault="00455F9E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55F9E" w:rsidRDefault="00455F9E">
      <w:pPr>
        <w:jc w:val="both"/>
        <w:rPr>
          <w:rFonts w:cs="Tahoma"/>
          <w:b/>
          <w:bCs/>
          <w:sz w:val="22"/>
          <w:szCs w:val="22"/>
        </w:rPr>
      </w:pPr>
    </w:p>
    <w:p w:rsidR="00455F9E" w:rsidRDefault="00455F9E">
      <w:pPr>
        <w:ind w:left="284"/>
        <w:jc w:val="both"/>
        <w:rPr>
          <w:b/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 xml:space="preserve">Dlhodobý nehmotný majetok nakupovaný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obstarávacou cenou</w:t>
      </w:r>
      <w:r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455F9E" w:rsidRDefault="007148E1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dopravné</w:t>
      </w:r>
    </w:p>
    <w:p w:rsidR="00455F9E" w:rsidRDefault="007148E1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montáž </w:t>
      </w:r>
    </w:p>
    <w:p w:rsidR="00455F9E" w:rsidRDefault="007148E1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provízia </w:t>
      </w:r>
    </w:p>
    <w:p w:rsidR="00455F9E" w:rsidRDefault="007148E1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poistné </w:t>
      </w:r>
    </w:p>
    <w:p w:rsidR="00455F9E" w:rsidRDefault="007148E1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iné  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Súčasťou obstarávacej ceny nie sú:</w:t>
      </w:r>
    </w:p>
    <w:p w:rsidR="00455F9E" w:rsidRDefault="007148E1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úroky </w:t>
      </w:r>
    </w:p>
    <w:p w:rsidR="00455F9E" w:rsidRDefault="007148E1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realizované kurzové rozdiely,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ktoré vznikli do momentu uvedenia dlhodobého majetku do užívania.</w:t>
      </w:r>
    </w:p>
    <w:p w:rsidR="00455F9E" w:rsidRDefault="00455F9E">
      <w:pPr>
        <w:pStyle w:val="Zkladntext"/>
        <w:rPr>
          <w:sz w:val="24"/>
        </w:rPr>
      </w:pPr>
    </w:p>
    <w:p w:rsidR="00455F9E" w:rsidRDefault="00455F9E">
      <w:pPr>
        <w:ind w:left="284" w:hanging="283"/>
        <w:jc w:val="both"/>
        <w:rPr>
          <w:rFonts w:cs="Tahoma"/>
          <w:bCs/>
          <w:sz w:val="24"/>
          <w:szCs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 xml:space="preserve">Dlhodobý hmotný majetok </w:t>
      </w:r>
      <w:r>
        <w:rPr>
          <w:b/>
          <w:sz w:val="24"/>
        </w:rPr>
        <w:t>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455F9E" w:rsidRDefault="007148E1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dopravné</w:t>
      </w:r>
    </w:p>
    <w:p w:rsidR="00455F9E" w:rsidRDefault="007148E1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montáž </w:t>
      </w:r>
    </w:p>
    <w:p w:rsidR="00455F9E" w:rsidRDefault="007148E1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provízia</w:t>
      </w:r>
    </w:p>
    <w:p w:rsidR="00455F9E" w:rsidRDefault="007148E1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poistné</w:t>
      </w:r>
    </w:p>
    <w:p w:rsidR="00455F9E" w:rsidRDefault="007148E1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iné  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Súčasťou obstarávacej ceny nie sú:</w:t>
      </w:r>
    </w:p>
    <w:p w:rsidR="00455F9E" w:rsidRDefault="007148E1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úroky </w:t>
      </w:r>
    </w:p>
    <w:p w:rsidR="00455F9E" w:rsidRDefault="007148E1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realizované kurzové rozdiely,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ktoré vznikli do momentu uvedenia dlhodobého majetku do užívania.</w:t>
      </w:r>
    </w:p>
    <w:p w:rsidR="00455F9E" w:rsidRDefault="00455F9E">
      <w:pPr>
        <w:pStyle w:val="Zkladntext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</w:rPr>
        <w:t xml:space="preserve">Dlhodobý hmotný majetok vytvorený vlastnou činnosťou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455F9E" w:rsidRDefault="00455F9E">
      <w:pPr>
        <w:pStyle w:val="Zkladntext"/>
        <w:ind w:left="284"/>
        <w:rPr>
          <w:sz w:val="24"/>
        </w:rPr>
      </w:pPr>
      <w:r>
        <w:rPr>
          <w:sz w:val="24"/>
        </w:rPr>
        <w:t>Vlastné náklady obsahujú:</w:t>
      </w:r>
    </w:p>
    <w:p w:rsidR="00455F9E" w:rsidRDefault="007148E1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priame náklady </w:t>
      </w:r>
    </w:p>
    <w:p w:rsidR="00455F9E" w:rsidRDefault="007148E1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nepriame náklady (výrobná réžia) súvisiace s vytvorením dlhodobého hmotného majetku  </w:t>
      </w:r>
    </w:p>
    <w:p w:rsidR="00455F9E" w:rsidRDefault="007148E1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Cs/>
          <w:sz w:val="22"/>
          <w:szCs w:val="22"/>
        </w:rPr>
      </w:r>
      <w:r>
        <w:rPr>
          <w:rFonts w:cs="Tahoma"/>
          <w:bCs/>
          <w:sz w:val="22"/>
          <w:szCs w:val="22"/>
        </w:rPr>
        <w:fldChar w:fldCharType="separate"/>
      </w:r>
      <w:r>
        <w:rPr>
          <w:rFonts w:cs="Tahoma"/>
          <w:bCs/>
          <w:sz w:val="22"/>
          <w:szCs w:val="22"/>
        </w:rPr>
        <w:fldChar w:fldCharType="end"/>
      </w:r>
      <w:r w:rsidR="00455F9E">
        <w:rPr>
          <w:rFonts w:cs="Tahoma"/>
          <w:bCs/>
          <w:sz w:val="22"/>
          <w:szCs w:val="22"/>
        </w:rPr>
        <w:t xml:space="preserve">  iné </w:t>
      </w:r>
    </w:p>
    <w:p w:rsidR="00455F9E" w:rsidRDefault="00455F9E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455F9E" w:rsidRDefault="00455F9E">
      <w:pPr>
        <w:ind w:left="284" w:hanging="283"/>
        <w:jc w:val="both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>.</w:t>
      </w:r>
    </w:p>
    <w:p w:rsidR="00455F9E" w:rsidRDefault="00455F9E">
      <w:pPr>
        <w:pStyle w:val="Zkladntext"/>
        <w:tabs>
          <w:tab w:val="left" w:pos="1136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obstaraním. </w:t>
      </w:r>
    </w:p>
    <w:p w:rsidR="00455F9E" w:rsidRDefault="00455F9E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</w:rPr>
      </w:pPr>
      <w:r>
        <w:rPr>
          <w:b/>
          <w:sz w:val="24"/>
        </w:rPr>
        <w:t>Zásoby nakupované</w:t>
      </w:r>
    </w:p>
    <w:p w:rsidR="00455F9E" w:rsidRDefault="00455F9E">
      <w:pPr>
        <w:pStyle w:val="Zkladntext"/>
        <w:ind w:left="284"/>
        <w:rPr>
          <w:b/>
          <w:sz w:val="24"/>
        </w:rPr>
      </w:pPr>
      <w:r>
        <w:rPr>
          <w:sz w:val="24"/>
        </w:rPr>
        <w:t>Nakupované zásoby</w:t>
      </w:r>
      <w:r>
        <w:rPr>
          <w:b/>
          <w:sz w:val="24"/>
        </w:rPr>
        <w:t xml:space="preserve">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>obstarávacou cenou</w:t>
      </w:r>
      <w:r>
        <w:rPr>
          <w:sz w:val="24"/>
        </w:rPr>
        <w:t>.</w:t>
      </w:r>
      <w:r>
        <w:rPr>
          <w:b/>
          <w:sz w:val="24"/>
        </w:rPr>
        <w:t xml:space="preserve"> </w:t>
      </w:r>
    </w:p>
    <w:p w:rsidR="00455F9E" w:rsidRDefault="00455F9E">
      <w:pPr>
        <w:pStyle w:val="Zkladntext"/>
        <w:ind w:left="284"/>
        <w:rPr>
          <w:sz w:val="24"/>
        </w:rPr>
      </w:pPr>
      <w:r>
        <w:rPr>
          <w:sz w:val="24"/>
        </w:rPr>
        <w:lastRenderedPageBreak/>
        <w:t>Obstarávacia cena zahŕňa cenu, za ktorú sa zásoby obstarali a náklady súvisiace s ich obstaraním. Vyskytujúce sa náklady súvisiace s obstaraním v účtovnej jednotke:</w:t>
      </w:r>
    </w:p>
    <w:p w:rsidR="00455F9E" w:rsidRDefault="007148E1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dopravné</w:t>
      </w:r>
    </w:p>
    <w:p w:rsidR="00455F9E" w:rsidRDefault="007148E1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provízie</w:t>
      </w:r>
    </w:p>
    <w:p w:rsidR="00455F9E" w:rsidRDefault="007148E1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poistné</w:t>
      </w:r>
    </w:p>
    <w:p w:rsidR="00455F9E" w:rsidRDefault="007148E1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clo</w:t>
      </w:r>
    </w:p>
    <w:p w:rsidR="00455F9E" w:rsidRDefault="007148E1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iné</w:t>
      </w:r>
    </w:p>
    <w:p w:rsidR="00455F9E" w:rsidRDefault="00455F9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 xml:space="preserve">  </w:t>
      </w:r>
    </w:p>
    <w:p w:rsidR="00455F9E" w:rsidRDefault="00455F9E">
      <w:pPr>
        <w:ind w:left="284" w:hanging="283"/>
        <w:jc w:val="both"/>
      </w:pPr>
    </w:p>
    <w:p w:rsidR="00455F9E" w:rsidRDefault="00455F9E">
      <w:pPr>
        <w:pStyle w:val="Zkladntext"/>
        <w:rPr>
          <w:b/>
          <w:sz w:val="24"/>
        </w:rPr>
      </w:pPr>
    </w:p>
    <w:p w:rsidR="00455F9E" w:rsidRDefault="00455F9E">
      <w:pPr>
        <w:ind w:left="284" w:hanging="283"/>
        <w:jc w:val="both"/>
      </w:pPr>
    </w:p>
    <w:p w:rsidR="00455F9E" w:rsidRDefault="00455F9E">
      <w:pPr>
        <w:pStyle w:val="Pismenka"/>
        <w:tabs>
          <w:tab w:val="clear" w:pos="1704"/>
        </w:tabs>
        <w:rPr>
          <w:b w:val="0"/>
          <w:sz w:val="24"/>
        </w:rPr>
      </w:pPr>
    </w:p>
    <w:p w:rsidR="00455F9E" w:rsidRDefault="00455F9E">
      <w:pPr>
        <w:ind w:left="1"/>
        <w:jc w:val="both"/>
        <w:rPr>
          <w:b/>
          <w:sz w:val="24"/>
        </w:rPr>
      </w:pPr>
      <w:r>
        <w:rPr>
          <w:b/>
          <w:sz w:val="24"/>
        </w:rPr>
        <w:t>f.</w:t>
      </w:r>
      <w:r w:rsidR="00A05EB5">
        <w:rPr>
          <w:b/>
          <w:sz w:val="24"/>
        </w:rPr>
        <w:t xml:space="preserve"> </w:t>
      </w:r>
      <w:r>
        <w:rPr>
          <w:b/>
          <w:sz w:val="24"/>
        </w:rPr>
        <w:t xml:space="preserve">Pohľadávky </w:t>
      </w:r>
    </w:p>
    <w:p w:rsidR="00455F9E" w:rsidRDefault="00455F9E">
      <w:pPr>
        <w:ind w:left="1"/>
        <w:jc w:val="both"/>
        <w:rPr>
          <w:b/>
          <w:sz w:val="24"/>
        </w:rPr>
      </w:pP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</w:rPr>
        <w:t>Pohľadávky pri ich vzniku sa oceňujú ich menovitou hodnotou. Toto ocenenie sa znižuje o</w:t>
      </w:r>
      <w:r>
        <w:rPr>
          <w:sz w:val="24"/>
          <w:szCs w:val="24"/>
        </w:rPr>
        <w:t xml:space="preserve"> pochybné a nevymožiteľné pohľadávky prostredníctvom opravnej položky.</w:t>
      </w:r>
    </w:p>
    <w:p w:rsidR="00455F9E" w:rsidRDefault="00455F9E">
      <w:pPr>
        <w:pStyle w:val="Zkladntext"/>
        <w:ind w:left="0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</w:rPr>
      </w:pPr>
      <w:r>
        <w:rPr>
          <w:b/>
          <w:sz w:val="24"/>
        </w:rPr>
        <w:t xml:space="preserve">Krátkodobý finančný majetok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</w:rPr>
        <w:t>Peňažné prostriedky a ceniny sa oceňujú ich menovitou hodnotou. Zníženie ich hodnoty sa</w:t>
      </w:r>
      <w:r>
        <w:rPr>
          <w:sz w:val="24"/>
          <w:szCs w:val="24"/>
        </w:rPr>
        <w:t xml:space="preserve"> vyjadruje opravnou položkou.</w:t>
      </w:r>
    </w:p>
    <w:p w:rsidR="00455F9E" w:rsidRDefault="00455F9E">
      <w:pPr>
        <w:ind w:left="714"/>
        <w:jc w:val="both"/>
        <w:rPr>
          <w:sz w:val="24"/>
          <w:szCs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Časové rozlíšenie na strane </w:t>
      </w:r>
      <w:r>
        <w:rPr>
          <w:b/>
          <w:sz w:val="24"/>
          <w:szCs w:val="24"/>
        </w:rPr>
        <w:t>aktív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455F9E" w:rsidRDefault="00455F9E">
      <w:pPr>
        <w:ind w:left="714"/>
        <w:jc w:val="both"/>
        <w:rPr>
          <w:sz w:val="24"/>
          <w:szCs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 úverov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  <w:u w:val="single"/>
        </w:rPr>
        <w:t>Záväzky</w:t>
      </w:r>
      <w:r>
        <w:rPr>
          <w:sz w:val="24"/>
          <w:szCs w:val="24"/>
        </w:rPr>
        <w:t xml:space="preserve"> pri ich vzniku sa oceňujú </w:t>
      </w:r>
      <w:r>
        <w:rPr>
          <w:sz w:val="24"/>
          <w:szCs w:val="24"/>
          <w:u w:val="single"/>
        </w:rPr>
        <w:t>menovitou hodnotou</w:t>
      </w:r>
      <w:r>
        <w:rPr>
          <w:sz w:val="24"/>
          <w:szCs w:val="24"/>
        </w:rPr>
        <w:t xml:space="preserve">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  <w:u w:val="single"/>
        </w:rPr>
        <w:t>Rezervy</w:t>
      </w:r>
      <w:r>
        <w:rPr>
          <w:sz w:val="24"/>
          <w:szCs w:val="24"/>
        </w:rPr>
        <w:t xml:space="preserve"> sú záväzky s neurčitým časovým vymedzením alebo výškou; tvoria sa na krytie známych rizík alebo strát z podnikania. Oceňujú sa v očakávanej výške záväzku.</w:t>
      </w:r>
    </w:p>
    <w:p w:rsidR="00455F9E" w:rsidRDefault="00455F9E">
      <w:pPr>
        <w:pStyle w:val="Zkladntext"/>
        <w:rPr>
          <w:sz w:val="24"/>
          <w:szCs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Časové rozlíšenie na strane </w:t>
      </w:r>
      <w:r>
        <w:rPr>
          <w:b/>
          <w:sz w:val="24"/>
          <w:szCs w:val="24"/>
        </w:rPr>
        <w:t xml:space="preserve">pasív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</w:rPr>
      </w:pPr>
    </w:p>
    <w:p w:rsidR="00455F9E" w:rsidRDefault="00455F9E">
      <w:pPr>
        <w:pStyle w:val="Pismenka"/>
        <w:tabs>
          <w:tab w:val="clear" w:pos="1704"/>
        </w:tabs>
        <w:ind w:left="0" w:firstLine="0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  <w:u w:val="single"/>
        </w:rPr>
      </w:pPr>
      <w:r>
        <w:rPr>
          <w:b/>
          <w:sz w:val="24"/>
        </w:rPr>
        <w:t xml:space="preserve">Majetok obstaraný z transferov </w:t>
      </w:r>
      <w:r>
        <w:rPr>
          <w:sz w:val="24"/>
        </w:rPr>
        <w:t>sa oceňuje</w:t>
      </w:r>
      <w:r>
        <w:rPr>
          <w:sz w:val="24"/>
          <w:u w:val="single"/>
        </w:rPr>
        <w:t xml:space="preserve"> obstarávacou cenou.</w:t>
      </w:r>
    </w:p>
    <w:p w:rsidR="00455F9E" w:rsidRDefault="00455F9E">
      <w:pPr>
        <w:pStyle w:val="Zkladntext"/>
        <w:rPr>
          <w:b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  <w:u w:val="single"/>
        </w:rPr>
      </w:pPr>
      <w:r>
        <w:rPr>
          <w:b/>
          <w:sz w:val="24"/>
        </w:rPr>
        <w:t xml:space="preserve">Finančný prenájom </w:t>
      </w:r>
      <w:r>
        <w:rPr>
          <w:sz w:val="24"/>
        </w:rPr>
        <w:t xml:space="preserve">sa oceňuje </w:t>
      </w:r>
      <w:r>
        <w:rPr>
          <w:sz w:val="24"/>
          <w:u w:val="single"/>
        </w:rPr>
        <w:t xml:space="preserve">obstarávacou cenou.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 obstarávacej cene majetku a pri ocenení vlastnými nákladmi položiek uvedených v odseku 3 sa uvádza cena obstarania a náklady súvisiace s obstaraním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455F9E" w:rsidRDefault="007148E1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odo </w:t>
      </w:r>
      <w:r w:rsidR="00455F9E">
        <w:rPr>
          <w:sz w:val="24"/>
          <w:szCs w:val="24"/>
        </w:rPr>
        <w:t>dňa jeho zaradenia do používania</w:t>
      </w:r>
    </w:p>
    <w:p w:rsidR="00455F9E" w:rsidRDefault="007148E1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sz w:val="24"/>
          <w:szCs w:val="24"/>
        </w:rPr>
        <w:t>prvým dňom mesiaca nasledujúceho po uvedení dlhodobého majetku do používania</w:t>
      </w:r>
    </w:p>
    <w:p w:rsidR="00455F9E" w:rsidRDefault="00455F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Účtovné odpisy sa zaokrúhľujú na celé eurá nahor. Metóda odpisovania sa používa lineárna. Predpokladaná doba užívania a odpisové sadzby sú stanovené takto:</w:t>
      </w:r>
    </w:p>
    <w:tbl>
      <w:tblPr>
        <w:tblW w:w="0" w:type="auto"/>
        <w:tblInd w:w="108" w:type="dxa"/>
        <w:tblLayout w:type="fixed"/>
        <w:tblLook w:val="0000"/>
      </w:tblPr>
      <w:tblGrid>
        <w:gridCol w:w="2962"/>
        <w:gridCol w:w="3071"/>
        <w:gridCol w:w="4203"/>
      </w:tblGrid>
      <w:tr w:rsidR="00455F9E">
        <w:trPr>
          <w:trHeight w:val="230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9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2,5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15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10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9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25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45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2,5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</w:tbl>
    <w:p w:rsidR="00455F9E" w:rsidRDefault="00455F9E">
      <w:pPr>
        <w:jc w:val="both"/>
      </w:pPr>
    </w:p>
    <w:p w:rsidR="00455F9E" w:rsidRDefault="00455F9E">
      <w:pPr>
        <w:jc w:val="both"/>
        <w:rPr>
          <w:sz w:val="24"/>
        </w:rPr>
      </w:pPr>
      <w:r>
        <w:rPr>
          <w:sz w:val="24"/>
        </w:rPr>
        <w:t>Drobný nehmotný majetok od3,32 € do 995, €, ktorý podľa rozhodnutia účtovnej jednotky nie je dlhodobým nehmotným majetkom sa účtuje pri obstaraní do nákladov na účet 518 - Ostatné služby.</w:t>
      </w:r>
    </w:p>
    <w:p w:rsidR="00455F9E" w:rsidRDefault="00455F9E">
      <w:pPr>
        <w:jc w:val="both"/>
        <w:rPr>
          <w:sz w:val="24"/>
        </w:rPr>
      </w:pPr>
    </w:p>
    <w:p w:rsidR="00455F9E" w:rsidRDefault="00455F9E">
      <w:pPr>
        <w:jc w:val="both"/>
        <w:rPr>
          <w:sz w:val="24"/>
        </w:rPr>
      </w:pPr>
    </w:p>
    <w:p w:rsidR="00455F9E" w:rsidRDefault="00455F9E">
      <w:pPr>
        <w:spacing w:after="120"/>
        <w:jc w:val="both"/>
      </w:pPr>
    </w:p>
    <w:p w:rsidR="00455F9E" w:rsidRDefault="00455F9E">
      <w:pPr>
        <w:pStyle w:val="Zkladntext"/>
        <w:ind w:left="0"/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55F9E" w:rsidRDefault="00455F9E">
      <w:pPr>
        <w:jc w:val="both"/>
        <w:rPr>
          <w:b/>
          <w:sz w:val="24"/>
          <w:szCs w:val="24"/>
        </w:rPr>
      </w:pPr>
    </w:p>
    <w:p w:rsidR="00455F9E" w:rsidRDefault="00455F9E">
      <w:pPr>
        <w:pStyle w:val="Zkladntext"/>
        <w:ind w:left="0"/>
        <w:rPr>
          <w:b/>
          <w:sz w:val="24"/>
          <w:szCs w:val="24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455F9E" w:rsidRDefault="00455F9E">
      <w:pPr>
        <w:pStyle w:val="Pismenka"/>
        <w:tabs>
          <w:tab w:val="clear" w:pos="1704"/>
        </w:tabs>
        <w:ind w:left="425" w:hanging="425"/>
        <w:rPr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455F9E" w:rsidRDefault="00455F9E">
      <w:pPr>
        <w:numPr>
          <w:ilvl w:val="0"/>
          <w:numId w:val="7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455F9E" w:rsidRDefault="00455F9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</w:t>
      </w:r>
    </w:p>
    <w:p w:rsidR="00455F9E" w:rsidRDefault="00455F9E">
      <w:pPr>
        <w:pStyle w:val="Pismenka"/>
        <w:tabs>
          <w:tab w:val="clear" w:pos="1704"/>
        </w:tabs>
        <w:ind w:left="425" w:hanging="425"/>
        <w:rPr>
          <w:b w:val="0"/>
          <w:sz w:val="24"/>
          <w:szCs w:val="24"/>
        </w:rPr>
      </w:pPr>
    </w:p>
    <w:p w:rsidR="00455F9E" w:rsidRDefault="00455F9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Layout w:type="fixed"/>
        <w:tblLook w:val="0000"/>
      </w:tblPr>
      <w:tblGrid>
        <w:gridCol w:w="3969"/>
        <w:gridCol w:w="3402"/>
        <w:gridCol w:w="2865"/>
      </w:tblGrid>
      <w:tr w:rsidR="00455F9E">
        <w:trPr>
          <w:trHeight w:val="230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poisteného majetku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stroje, ostatný , drobný HIM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Poistná zmluva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 w:rsidP="00A05EB5">
            <w:pPr>
              <w:snapToGrid w:val="0"/>
            </w:pPr>
            <w:r>
              <w:t>2</w:t>
            </w:r>
            <w:r w:rsidR="00A568D0">
              <w:t>69,69</w:t>
            </w: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ind w:left="426"/>
        <w:jc w:val="both"/>
      </w:pPr>
    </w:p>
    <w:p w:rsidR="00455F9E" w:rsidRDefault="00455F9E">
      <w:pPr>
        <w:pStyle w:val="Pismenka"/>
        <w:ind w:left="284" w:hanging="284"/>
        <w:rPr>
          <w:sz w:val="24"/>
          <w:szCs w:val="24"/>
        </w:rPr>
      </w:pP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0" w:type="auto"/>
        <w:tblInd w:w="108" w:type="dxa"/>
        <w:tblLayout w:type="fixed"/>
        <w:tblLook w:val="0000"/>
      </w:tblPr>
      <w:tblGrid>
        <w:gridCol w:w="5220"/>
        <w:gridCol w:w="5016"/>
      </w:tblGrid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455F9E" w:rsidRDefault="00455F9E">
            <w:pPr>
              <w:jc w:val="center"/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Pozemky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>
            <w:pPr>
              <w:snapToGrid w:val="0"/>
            </w:pPr>
            <w:r>
              <w:t xml:space="preserve">       </w:t>
            </w:r>
            <w:r w:rsidR="009C6D69">
              <w:t>7 714,49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lastRenderedPageBreak/>
              <w:t>Budovy, stavby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>
            <w:pPr>
              <w:snapToGrid w:val="0"/>
            </w:pPr>
            <w:r>
              <w:t>1</w:t>
            </w:r>
            <w:r w:rsidR="00944FAB">
              <w:t> 888 488,32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Stroje, prístroje, zariadenia, inventár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 w:rsidP="00A05EB5">
            <w:pPr>
              <w:snapToGrid w:val="0"/>
            </w:pPr>
            <w:r>
              <w:t xml:space="preserve">     3</w:t>
            </w:r>
            <w:r w:rsidR="00944FAB">
              <w:t>7 166,93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>
            <w:pPr>
              <w:snapToGrid w:val="0"/>
            </w:pPr>
            <w:r>
              <w:t xml:space="preserve">      </w:t>
            </w:r>
            <w:r w:rsidR="006254E2">
              <w:t xml:space="preserve">      </w:t>
            </w:r>
          </w:p>
        </w:tc>
      </w:tr>
      <w:tr w:rsidR="00455F9E">
        <w:trPr>
          <w:trHeight w:val="276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pStyle w:val="Pismenka"/>
        <w:tabs>
          <w:tab w:val="clear" w:pos="1704"/>
        </w:tabs>
        <w:ind w:left="0" w:firstLine="0"/>
      </w:pPr>
    </w:p>
    <w:p w:rsidR="00455F9E" w:rsidRDefault="00455F9E">
      <w:pPr>
        <w:pStyle w:val="Pismenka"/>
        <w:ind w:left="284" w:hanging="284"/>
      </w:pPr>
    </w:p>
    <w:p w:rsidR="00455F9E" w:rsidRDefault="00455F9E">
      <w:pPr>
        <w:tabs>
          <w:tab w:val="left" w:pos="1136"/>
        </w:tabs>
        <w:ind w:left="284" w:hanging="284"/>
        <w:jc w:val="both"/>
        <w:rPr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ind w:left="0" w:firstLine="0"/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  <w:szCs w:val="24"/>
        </w:rPr>
      </w:pPr>
    </w:p>
    <w:p w:rsidR="00455F9E" w:rsidRDefault="00455F9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č.5 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90"/>
      </w:tblGrid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zmien jednotlivých položiek vlastného imania, najmä zmeny oceňovacích rozdielov, opravy významných chýb minulých rokov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Nevysporiadaný výsledok hospodárenia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Zostatok k 31.12 BPÚO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07750" w:rsidP="00A05EB5">
            <w:pPr>
              <w:snapToGrid w:val="0"/>
            </w:pPr>
            <w:r>
              <w:t>3</w:t>
            </w:r>
            <w:r w:rsidR="00944FAB">
              <w:t>81 644,75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Prírastky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07750">
            <w:pPr>
              <w:snapToGrid w:val="0"/>
            </w:pPr>
            <w:r>
              <w:t>2</w:t>
            </w:r>
            <w:r w:rsidR="00944FAB">
              <w:t>8 215,57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Úbytky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Zostatok k 31.12 BÚO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944FAB">
            <w:pPr>
              <w:snapToGrid w:val="0"/>
            </w:pPr>
            <w:r>
              <w:t>409 860,32</w:t>
            </w:r>
          </w:p>
        </w:tc>
      </w:tr>
    </w:tbl>
    <w:p w:rsidR="00455F9E" w:rsidRDefault="00455F9E"/>
    <w:p w:rsidR="00455F9E" w:rsidRDefault="00455F9E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455F9E" w:rsidRDefault="00455F9E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č.6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č.6 </w:t>
      </w:r>
    </w:p>
    <w:p w:rsidR="00455F9E" w:rsidRDefault="00455F9E">
      <w:pPr>
        <w:pStyle w:val="Pismenka"/>
        <w:tabs>
          <w:tab w:val="clear" w:pos="1704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90"/>
      </w:tblGrid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pStyle w:val="Pismenka"/>
        <w:tabs>
          <w:tab w:val="clear" w:pos="1704"/>
        </w:tabs>
        <w:ind w:left="0" w:firstLine="0"/>
        <w:jc w:val="left"/>
      </w:pP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</w:pPr>
    </w:p>
    <w:p w:rsidR="00455F9E" w:rsidRDefault="00455F9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55F9E" w:rsidRDefault="00455F9E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  <w:r>
        <w:rPr>
          <w:b w:val="0"/>
          <w:sz w:val="24"/>
          <w:szCs w:val="24"/>
        </w:rPr>
        <w:t xml:space="preserve">podľa jednotlivých položiek súvahy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30"/>
      </w:tblGrid>
      <w:tr w:rsidR="00455F9E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položky časového rozlíšenia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455F9E" w:rsidRDefault="000E1590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526A63">
              <w:rPr>
                <w:b/>
              </w:rPr>
              <w:t>8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455F9E" w:rsidRDefault="000E1590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526A63">
              <w:rPr>
                <w:b/>
              </w:rPr>
              <w:t>9</w:t>
            </w:r>
          </w:p>
        </w:tc>
      </w:tr>
      <w:tr w:rsidR="00455F9E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Výdavky budúcich období</w:t>
            </w:r>
          </w:p>
          <w:p w:rsidR="00455F9E" w:rsidRDefault="00455F9E">
            <w:r>
              <w:t>spolu z toho: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</w:tr>
      <w:tr w:rsidR="00455F9E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Výnosy budúcich období spolu z toho: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526A63">
            <w:pPr>
              <w:snapToGrid w:val="0"/>
              <w:rPr>
                <w:b/>
              </w:rPr>
            </w:pPr>
            <w:r>
              <w:rPr>
                <w:b/>
              </w:rPr>
              <w:t>1 881 457,97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526A63">
            <w:pPr>
              <w:snapToGrid w:val="0"/>
              <w:rPr>
                <w:b/>
              </w:rPr>
            </w:pPr>
            <w:r>
              <w:rPr>
                <w:b/>
              </w:rPr>
              <w:t>277 595,09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23" w:rsidRDefault="00526A63">
            <w:pPr>
              <w:snapToGrid w:val="0"/>
              <w:rPr>
                <w:b/>
              </w:rPr>
            </w:pPr>
            <w:r>
              <w:rPr>
                <w:b/>
              </w:rPr>
              <w:t>2 159 053,06</w:t>
            </w:r>
          </w:p>
        </w:tc>
      </w:tr>
      <w:tr w:rsidR="00455F9E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spolu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526A63">
            <w:pPr>
              <w:snapToGrid w:val="0"/>
            </w:pPr>
            <w:r>
              <w:t>1 881 457,97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526A63">
            <w:pPr>
              <w:snapToGrid w:val="0"/>
            </w:pPr>
            <w:r>
              <w:t>277 595,09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26A63">
            <w:pPr>
              <w:snapToGrid w:val="0"/>
            </w:pPr>
            <w:r>
              <w:t>2 159 053,06</w:t>
            </w:r>
          </w:p>
        </w:tc>
      </w:tr>
    </w:tbl>
    <w:p w:rsidR="00455F9E" w:rsidRDefault="00455F9E">
      <w:pPr>
        <w:pStyle w:val="Pismenka"/>
        <w:tabs>
          <w:tab w:val="clear" w:pos="1704"/>
        </w:tabs>
        <w:ind w:left="360" w:firstLine="0"/>
      </w:pPr>
    </w:p>
    <w:p w:rsidR="00455F9E" w:rsidRDefault="00455F9E">
      <w:pPr>
        <w:pStyle w:val="Pismenka"/>
        <w:ind w:left="284" w:hanging="284"/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455F9E" w:rsidRDefault="00455F9E">
      <w:pPr>
        <w:pStyle w:val="Pismenka"/>
        <w:tabs>
          <w:tab w:val="clear" w:pos="1704"/>
        </w:tabs>
        <w:ind w:left="360" w:firstLine="0"/>
        <w:rPr>
          <w:sz w:val="24"/>
          <w:szCs w:val="24"/>
        </w:rPr>
      </w:pPr>
    </w:p>
    <w:p w:rsidR="00455F9E" w:rsidRDefault="00455F9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791"/>
        <w:gridCol w:w="1359"/>
      </w:tblGrid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Druh výnosov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tržby za vlastné výkony  a tovar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602 - Tržby z predaja služieb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26A63">
            <w:pPr>
              <w:snapToGrid w:val="0"/>
              <w:jc w:val="center"/>
            </w:pPr>
            <w:r>
              <w:t>51 125,61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 xml:space="preserve">zmena stavu vnútroorganizačných zásob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 xml:space="preserve">aktivácia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624 - Aktivácia DHM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daňové a colné výnosy a výnosy z poplatkov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632 - Daňové výnosy samosprávy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26A63" w:rsidP="000A6133">
            <w:pPr>
              <w:snapToGrid w:val="0"/>
              <w:jc w:val="center"/>
            </w:pPr>
            <w:r>
              <w:t>262 782,56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633 - Výnosy z poplatkov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finančné výnosy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661 - Tržby z predaja CP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662 - Úroky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 w:rsidP="000A6133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668 - Ostatné finančné výnosy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mimoriadne výnosy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672 - Náhrady škôd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výnosy z transferov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691 - Výnosy z bežných transferov z rozpočtu obce, VÚC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color w:val="FF0000"/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692 - Výnosy z kapit. transferov z rozpočtu obce, VÚC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693 - Výnosy samosprávy z bežných transferov zo ŠR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26A63" w:rsidP="000A6133">
            <w:pPr>
              <w:snapToGrid w:val="0"/>
              <w:jc w:val="center"/>
            </w:pPr>
            <w:r>
              <w:t>272 768,97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694 - Výnosy samosprávy z kapit. transferov zo ŠR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A6133" w:rsidP="00154BD9">
            <w:pPr>
              <w:snapToGrid w:val="0"/>
            </w:pPr>
            <w:r>
              <w:t xml:space="preserve">  </w:t>
            </w:r>
            <w:r w:rsidR="00154BD9">
              <w:t xml:space="preserve">  </w:t>
            </w:r>
            <w:r w:rsidR="00526A63">
              <w:t>24 016,75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695 - Výnosy samosprávy z bežných transferov od EÚ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696 - Výnosy samosprávy z kapit. transferov od EÚ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697 - Výnosy samosprávy z bežných transferov od ostatných subjektov mimo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698 - Výnosy samosprávy z kapitálov. transferov od ostatných subjektov mimo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699 - Výnosy samosprávy  z odvodu rozpočtových príjmov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154BD9">
            <w:pPr>
              <w:snapToGrid w:val="0"/>
              <w:jc w:val="center"/>
            </w:pPr>
            <w:r>
              <w:t>5</w:t>
            </w:r>
            <w:r w:rsidR="00526A63">
              <w:t>59,28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ostatné výnosy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644 - Zmluvné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color w:val="FF0000"/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645 - Ostatné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648 - Ostatné výnosy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26A63">
            <w:pPr>
              <w:snapToGrid w:val="0"/>
              <w:jc w:val="center"/>
            </w:pPr>
            <w:r>
              <w:t>1 193,07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výnosy podľa rozpočtových programov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Účtovná jednotka nemá obsahovú náplň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</w:tbl>
    <w:p w:rsidR="00455F9E" w:rsidRDefault="00455F9E">
      <w:pPr>
        <w:jc w:val="both"/>
      </w:pPr>
    </w:p>
    <w:p w:rsidR="00455F9E" w:rsidRDefault="00455F9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791"/>
        <w:gridCol w:w="1359"/>
      </w:tblGrid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nákladov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spotrebované nákupy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501 - Spotreba materiálu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154BD9">
            <w:pPr>
              <w:snapToGrid w:val="0"/>
              <w:jc w:val="center"/>
            </w:pPr>
            <w:r>
              <w:t>57</w:t>
            </w:r>
            <w:r w:rsidR="000C1B80">
              <w:t> 855,86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502 - Spotreba energie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 w:rsidP="00154BD9">
            <w:pPr>
              <w:snapToGrid w:val="0"/>
              <w:jc w:val="center"/>
            </w:pPr>
            <w:r>
              <w:t>16 503,98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služby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511 - Opravy a udržiavanie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512 - Cestovné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 w:rsidP="00154BD9">
            <w:pPr>
              <w:snapToGrid w:val="0"/>
              <w:jc w:val="center"/>
            </w:pPr>
            <w:r>
              <w:t>4 422,90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513 - Náklady na reprezentáciu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 w:rsidP="00154BD9">
            <w:pPr>
              <w:snapToGrid w:val="0"/>
              <w:jc w:val="center"/>
            </w:pPr>
            <w:r>
              <w:t>1 259,40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518 - Ostatné služby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 w:rsidP="00ED0E73">
            <w:pPr>
              <w:snapToGrid w:val="0"/>
              <w:jc w:val="center"/>
            </w:pPr>
            <w:r>
              <w:t>96 258,26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osobné náklady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521 - Mzdové náklady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 w:rsidP="00ED0E73">
            <w:pPr>
              <w:snapToGrid w:val="0"/>
              <w:jc w:val="center"/>
            </w:pPr>
            <w:r>
              <w:t>271 883,29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524 - Zákonné sociálne náklady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>
            <w:pPr>
              <w:snapToGrid w:val="0"/>
              <w:jc w:val="center"/>
            </w:pPr>
            <w:r>
              <w:t>93 701,14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dane a poplatky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532 - Daň z nehnuteľností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538 - Ostatné dane a poplatky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odpisy, rezervy a opravné položky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551 - Odpisy  DNM a DHM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 w:rsidP="003B5A09">
            <w:pPr>
              <w:snapToGrid w:val="0"/>
              <w:jc w:val="center"/>
            </w:pPr>
            <w:r>
              <w:t>46 624,76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553 - Tvorba ostatných rezerv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558 - Tvorba ostatných opravných položiek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finančné náklady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561 - Predané CP a podiely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562 - Úroky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568 - Ostatné finančné náklady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D0E73" w:rsidP="006E7450">
            <w:pPr>
              <w:snapToGrid w:val="0"/>
              <w:jc w:val="center"/>
            </w:pPr>
            <w:r>
              <w:t>1</w:t>
            </w:r>
            <w:r w:rsidR="000C1B80">
              <w:t> 425,24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mimoriadne náklady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572 - Škody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náklady na transfery a náklady z odvodu príjmov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584 - Náklady na transfery z rozpočtu obce, VÚC do RO, PO zriadených obcou alebo VÚC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585 - Náklady na transfery z rozpočtu obce, VÚC ostatným subjektov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>
            <w:pPr>
              <w:snapToGrid w:val="0"/>
              <w:jc w:val="center"/>
            </w:pPr>
            <w:r>
              <w:t>23,94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586 - Náklady na transfery z rozpočtu obce, VÚC subjektov mimo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 w:rsidP="003B5A09">
            <w:pPr>
              <w:snapToGrid w:val="0"/>
              <w:jc w:val="center"/>
            </w:pPr>
            <w:r>
              <w:t>950,00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587 - Náklady na ostatné transfery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588 - Náklady z odvodu príjmov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589 - Náklady z budúceho odvodu príjmov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ostatné náklady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541 - ZC predaného DNM a DHM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544 - Zmluvné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545 - Ostatné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546 - Odpis pohľadávky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548 - Ostatné náklady na prevádzkovú činnosť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 w:rsidP="000C1B80">
            <w:pPr>
              <w:snapToGrid w:val="0"/>
            </w:pPr>
            <w:r>
              <w:t xml:space="preserve">  7 201,17</w:t>
            </w:r>
            <w:r w:rsidR="005D6D31">
              <w:t xml:space="preserve"> 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549 - Manká a škody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Účtovná jednotka nemá obsahovú náplň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  <w:r>
              <w:rPr>
                <w:b/>
              </w:rPr>
              <w:t>Osobitné náklady podľa zákona o účtovníctve</w:t>
            </w:r>
          </w:p>
          <w:p w:rsidR="00455F9E" w:rsidRDefault="00455F9E">
            <w:pPr>
              <w:rPr>
                <w:b/>
              </w:rPr>
            </w:pPr>
            <w:r>
              <w:rPr>
                <w:b/>
              </w:rPr>
              <w:t>§ 18 ods.6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Náklady voči audítorovi alebo audítorskej spoločnosti v členení na náklady za: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ind w:left="72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numPr>
                <w:ilvl w:val="0"/>
                <w:numId w:val="8"/>
              </w:numPr>
              <w:snapToGrid w:val="0"/>
              <w:ind w:left="326" w:hanging="283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3B5A09" w:rsidP="003B5A09">
            <w:pPr>
              <w:snapToGrid w:val="0"/>
              <w:jc w:val="center"/>
            </w:pPr>
            <w:r>
              <w:t>720</w:t>
            </w:r>
            <w:r w:rsidR="005D6D31">
              <w:t>,00</w:t>
            </w:r>
          </w:p>
        </w:tc>
      </w:tr>
    </w:tbl>
    <w:p w:rsidR="00455F9E" w:rsidRDefault="00455F9E">
      <w:pPr>
        <w:jc w:val="both"/>
      </w:pPr>
    </w:p>
    <w:p w:rsidR="00455F9E" w:rsidRDefault="00455F9E">
      <w:pPr>
        <w:ind w:left="284" w:hanging="284"/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455F9E" w:rsidRDefault="00455F9E">
      <w:pPr>
        <w:pStyle w:val="Pismenka"/>
        <w:tabs>
          <w:tab w:val="clear" w:pos="1704"/>
        </w:tabs>
        <w:ind w:left="360" w:firstLine="0"/>
        <w:rPr>
          <w:sz w:val="24"/>
          <w:szCs w:val="24"/>
        </w:rPr>
      </w:pPr>
    </w:p>
    <w:p w:rsidR="00455F9E" w:rsidRDefault="00455F9E">
      <w:pPr>
        <w:pStyle w:val="Pismenka"/>
        <w:ind w:left="0" w:firstLine="0"/>
      </w:pPr>
    </w:p>
    <w:p w:rsidR="00455F9E" w:rsidRDefault="00455F9E">
      <w:pPr>
        <w:jc w:val="center"/>
        <w:rPr>
          <w:sz w:val="24"/>
          <w:szCs w:val="24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55F9E" w:rsidRDefault="00455F9E">
      <w:pPr>
        <w:ind w:left="284" w:hanging="284"/>
      </w:pPr>
    </w:p>
    <w:p w:rsidR="00455F9E" w:rsidRDefault="00455F9E">
      <w:pPr>
        <w:ind w:left="284" w:hanging="284"/>
        <w:jc w:val="both"/>
        <w:rPr>
          <w:sz w:val="24"/>
          <w:szCs w:val="24"/>
        </w:rPr>
      </w:pPr>
    </w:p>
    <w:p w:rsidR="00455F9E" w:rsidRDefault="00455F9E">
      <w:pPr>
        <w:pStyle w:val="Pismenka"/>
        <w:ind w:left="284" w:hanging="284"/>
        <w:rPr>
          <w:b w:val="0"/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rPr>
          <w:b w:val="0"/>
          <w:sz w:val="24"/>
          <w:szCs w:val="24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455F9E" w:rsidRDefault="00455F9E">
      <w:pPr>
        <w:jc w:val="center"/>
        <w:rPr>
          <w:b/>
          <w:sz w:val="24"/>
          <w:szCs w:val="24"/>
        </w:rPr>
      </w:pP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 w:rsidR="009C6D69">
        <w:rPr>
          <w:sz w:val="24"/>
          <w:szCs w:val="24"/>
        </w:rPr>
        <w:t>tabuľka č.13-15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</w:t>
      </w:r>
      <w:r w:rsidR="009C6D69">
        <w:rPr>
          <w:b w:val="0"/>
          <w:sz w:val="24"/>
          <w:szCs w:val="24"/>
        </w:rPr>
        <w:t>tová časť k tabuľke č.13-15</w:t>
      </w:r>
      <w:r>
        <w:rPr>
          <w:b w:val="0"/>
          <w:sz w:val="24"/>
          <w:szCs w:val="24"/>
        </w:rPr>
        <w:t>:</w:t>
      </w:r>
    </w:p>
    <w:p w:rsidR="00A01FF8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ED2C0F">
        <w:rPr>
          <w:sz w:val="24"/>
          <w:szCs w:val="24"/>
        </w:rPr>
        <w:t>14</w:t>
      </w:r>
      <w:r>
        <w:rPr>
          <w:sz w:val="24"/>
          <w:szCs w:val="24"/>
        </w:rPr>
        <w:t>.1</w:t>
      </w:r>
      <w:r w:rsidR="00ED2C0F">
        <w:rPr>
          <w:sz w:val="24"/>
          <w:szCs w:val="24"/>
        </w:rPr>
        <w:t>1</w:t>
      </w:r>
      <w:r>
        <w:rPr>
          <w:sz w:val="24"/>
          <w:szCs w:val="24"/>
        </w:rPr>
        <w:t>.201</w:t>
      </w:r>
      <w:r w:rsidR="00ED2C0F">
        <w:rPr>
          <w:sz w:val="24"/>
          <w:szCs w:val="24"/>
        </w:rPr>
        <w:t>8</w:t>
      </w:r>
      <w:r>
        <w:rPr>
          <w:sz w:val="24"/>
          <w:szCs w:val="24"/>
        </w:rPr>
        <w:t xml:space="preserve">  uznesením č.</w:t>
      </w:r>
      <w:r w:rsidR="00B627D9">
        <w:rPr>
          <w:sz w:val="24"/>
          <w:szCs w:val="24"/>
        </w:rPr>
        <w:t>7</w:t>
      </w:r>
      <w:r>
        <w:rPr>
          <w:sz w:val="24"/>
          <w:szCs w:val="24"/>
        </w:rPr>
        <w:t>/201</w:t>
      </w:r>
      <w:r w:rsidR="00ED2C0F">
        <w:rPr>
          <w:sz w:val="24"/>
          <w:szCs w:val="24"/>
        </w:rPr>
        <w:t>8</w:t>
      </w: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455F9E" w:rsidRDefault="00455F9E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553622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="00C138B2">
        <w:rPr>
          <w:sz w:val="24"/>
          <w:szCs w:val="24"/>
        </w:rPr>
        <w:t>0</w:t>
      </w:r>
      <w:r w:rsidR="00B627D9">
        <w:rPr>
          <w:sz w:val="24"/>
          <w:szCs w:val="24"/>
        </w:rPr>
        <w:t>4</w:t>
      </w:r>
      <w:r>
        <w:rPr>
          <w:sz w:val="24"/>
          <w:szCs w:val="24"/>
        </w:rPr>
        <w:t>.201</w:t>
      </w:r>
      <w:r w:rsidR="00553622">
        <w:rPr>
          <w:sz w:val="24"/>
          <w:szCs w:val="24"/>
        </w:rPr>
        <w:t>9</w:t>
      </w:r>
      <w:r>
        <w:rPr>
          <w:sz w:val="24"/>
          <w:szCs w:val="24"/>
        </w:rPr>
        <w:t xml:space="preserve"> uznesením č. </w:t>
      </w:r>
      <w:r w:rsidR="00B627D9">
        <w:rPr>
          <w:sz w:val="24"/>
          <w:szCs w:val="24"/>
        </w:rPr>
        <w:t>2</w:t>
      </w:r>
      <w:r>
        <w:rPr>
          <w:sz w:val="24"/>
          <w:szCs w:val="24"/>
        </w:rPr>
        <w:t>/201</w:t>
      </w:r>
      <w:r w:rsidR="00553622">
        <w:rPr>
          <w:sz w:val="24"/>
          <w:szCs w:val="24"/>
        </w:rPr>
        <w:t>9</w:t>
      </w:r>
    </w:p>
    <w:p w:rsidR="00C138B2" w:rsidRDefault="00C138B2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 w:rsidR="00B627D9">
        <w:rPr>
          <w:sz w:val="24"/>
          <w:szCs w:val="24"/>
        </w:rPr>
        <w:t>1</w:t>
      </w:r>
      <w:r w:rsidR="00553622">
        <w:rPr>
          <w:sz w:val="24"/>
          <w:szCs w:val="24"/>
        </w:rPr>
        <w:t>3</w:t>
      </w:r>
      <w:r>
        <w:rPr>
          <w:sz w:val="24"/>
          <w:szCs w:val="24"/>
        </w:rPr>
        <w:t>.0</w:t>
      </w:r>
      <w:r w:rsidR="00B627D9">
        <w:rPr>
          <w:sz w:val="24"/>
          <w:szCs w:val="24"/>
        </w:rPr>
        <w:t>7</w:t>
      </w:r>
      <w:r>
        <w:rPr>
          <w:sz w:val="24"/>
          <w:szCs w:val="24"/>
        </w:rPr>
        <w:t>.201</w:t>
      </w:r>
      <w:r w:rsidR="00553622">
        <w:rPr>
          <w:sz w:val="24"/>
          <w:szCs w:val="24"/>
        </w:rPr>
        <w:t>9</w:t>
      </w:r>
      <w:r>
        <w:rPr>
          <w:sz w:val="24"/>
          <w:szCs w:val="24"/>
        </w:rPr>
        <w:t xml:space="preserve"> uznesením č. </w:t>
      </w:r>
      <w:r w:rsidR="00553622">
        <w:rPr>
          <w:sz w:val="24"/>
          <w:szCs w:val="24"/>
        </w:rPr>
        <w:t>3</w:t>
      </w:r>
      <w:r>
        <w:rPr>
          <w:sz w:val="24"/>
          <w:szCs w:val="24"/>
        </w:rPr>
        <w:t>/201</w:t>
      </w:r>
      <w:r w:rsidR="00553622">
        <w:rPr>
          <w:sz w:val="24"/>
          <w:szCs w:val="24"/>
        </w:rPr>
        <w:t>9</w:t>
      </w:r>
    </w:p>
    <w:p w:rsidR="00C138B2" w:rsidRDefault="00C138B2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1</w:t>
      </w:r>
      <w:r w:rsidR="00553622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B627D9">
        <w:rPr>
          <w:sz w:val="24"/>
          <w:szCs w:val="24"/>
        </w:rPr>
        <w:t>1</w:t>
      </w:r>
      <w:r w:rsidR="00553622">
        <w:rPr>
          <w:sz w:val="24"/>
          <w:szCs w:val="24"/>
        </w:rPr>
        <w:t>1</w:t>
      </w:r>
      <w:r>
        <w:rPr>
          <w:sz w:val="24"/>
          <w:szCs w:val="24"/>
        </w:rPr>
        <w:t>.201</w:t>
      </w:r>
      <w:r w:rsidR="00553622">
        <w:rPr>
          <w:sz w:val="24"/>
          <w:szCs w:val="24"/>
        </w:rPr>
        <w:t>9</w:t>
      </w:r>
      <w:r>
        <w:rPr>
          <w:sz w:val="24"/>
          <w:szCs w:val="24"/>
        </w:rPr>
        <w:t xml:space="preserve"> uznesením č. </w:t>
      </w:r>
      <w:r w:rsidR="00B627D9">
        <w:rPr>
          <w:sz w:val="24"/>
          <w:szCs w:val="24"/>
        </w:rPr>
        <w:t>5</w:t>
      </w:r>
      <w:r>
        <w:rPr>
          <w:sz w:val="24"/>
          <w:szCs w:val="24"/>
        </w:rPr>
        <w:t>/201</w:t>
      </w:r>
      <w:r w:rsidR="00553622">
        <w:rPr>
          <w:sz w:val="24"/>
          <w:szCs w:val="24"/>
        </w:rPr>
        <w:t>9</w:t>
      </w:r>
    </w:p>
    <w:p w:rsidR="00ED0E73" w:rsidRDefault="00ED0E73" w:rsidP="00B627D9">
      <w:pPr>
        <w:ind w:left="720"/>
        <w:jc w:val="both"/>
        <w:rPr>
          <w:sz w:val="24"/>
          <w:szCs w:val="24"/>
        </w:rPr>
      </w:pPr>
    </w:p>
    <w:p w:rsidR="00EB73B3" w:rsidRDefault="00EB73B3" w:rsidP="00EB73B3">
      <w:pPr>
        <w:ind w:left="720"/>
        <w:jc w:val="both"/>
        <w:rPr>
          <w:sz w:val="24"/>
          <w:szCs w:val="24"/>
        </w:rPr>
      </w:pPr>
    </w:p>
    <w:p w:rsidR="00455F9E" w:rsidRDefault="00455F9E">
      <w:pPr>
        <w:jc w:val="both"/>
        <w:rPr>
          <w:sz w:val="24"/>
          <w:szCs w:val="24"/>
        </w:rPr>
      </w:pPr>
    </w:p>
    <w:p w:rsidR="00455F9E" w:rsidRDefault="00455F9E">
      <w:pPr>
        <w:ind w:left="720" w:hanging="360"/>
        <w:jc w:val="both"/>
        <w:rPr>
          <w:sz w:val="24"/>
          <w:szCs w:val="24"/>
        </w:rPr>
      </w:pPr>
    </w:p>
    <w:p w:rsidR="00455F9E" w:rsidRDefault="00455F9E">
      <w:pPr>
        <w:ind w:left="720" w:hanging="360"/>
        <w:jc w:val="both"/>
        <w:rPr>
          <w:sz w:val="24"/>
          <w:szCs w:val="24"/>
        </w:rPr>
      </w:pPr>
    </w:p>
    <w:p w:rsidR="00455F9E" w:rsidRDefault="00455F9E">
      <w:pPr>
        <w:jc w:val="center"/>
        <w:rPr>
          <w:b/>
          <w:sz w:val="28"/>
        </w:rPr>
      </w:pPr>
    </w:p>
    <w:p w:rsidR="00455F9E" w:rsidRDefault="00455F9E">
      <w:pPr>
        <w:jc w:val="both"/>
      </w:pPr>
    </w:p>
    <w:sectPr w:rsidR="00455F9E" w:rsidSect="004D63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7B9" w:rsidRDefault="009437B9">
      <w:r>
        <w:separator/>
      </w:r>
    </w:p>
  </w:endnote>
  <w:endnote w:type="continuationSeparator" w:id="0">
    <w:p w:rsidR="009437B9" w:rsidRDefault="009437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FAB" w:rsidRDefault="00944FA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FAB" w:rsidRDefault="007148E1">
    <w:pPr>
      <w:pStyle w:val="Pt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0.75pt;margin-top:3.85pt;width:9.9pt;height:11.4pt;z-index:251657728;mso-wrap-distance-left:0;mso-wrap-distance-right:0;mso-position-horizontal-relative:page" stroked="f">
          <v:fill opacity="0" color2="black"/>
          <v:textbox inset="0,0,0,0">
            <w:txbxContent>
              <w:p w:rsidR="00944FAB" w:rsidRDefault="007148E1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944FAB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FC15CD">
                  <w:rPr>
                    <w:rStyle w:val="slostrany"/>
                    <w:noProof/>
                  </w:rPr>
                  <w:t>7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FAB" w:rsidRDefault="00944FA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7B9" w:rsidRDefault="009437B9">
      <w:r>
        <w:separator/>
      </w:r>
    </w:p>
  </w:footnote>
  <w:footnote w:type="continuationSeparator" w:id="0">
    <w:p w:rsidR="009437B9" w:rsidRDefault="009437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FAB" w:rsidRDefault="00944FA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FAB" w:rsidRDefault="00944FAB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VYŠNÁ OLŠAVA</w:t>
    </w:r>
  </w:p>
  <w:p w:rsidR="00944FAB" w:rsidRDefault="00944FAB">
    <w:pPr>
      <w:pStyle w:val="Hlavika"/>
      <w:pBdr>
        <w:bottom w:val="single" w:sz="4" w:space="1" w:color="000000"/>
      </w:pBdr>
      <w:jc w:val="center"/>
      <w:rPr>
        <w:sz w:val="24"/>
        <w:szCs w:val="24"/>
      </w:rPr>
    </w:pPr>
    <w:r>
      <w:rPr>
        <w:sz w:val="24"/>
        <w:szCs w:val="24"/>
      </w:rPr>
      <w:t>Poznámky  individuálnej účtovnej závierky  zostavenej k 31. decembru 2019</w:t>
    </w:r>
  </w:p>
  <w:p w:rsidR="00944FAB" w:rsidRDefault="00944FAB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FAB" w:rsidRDefault="00944FA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0000005"/>
    <w:multiLevelType w:val="singleLevel"/>
    <w:tmpl w:val="00000005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>
    <w:nsid w:val="00000007"/>
    <w:multiLevelType w:val="singleLevel"/>
    <w:tmpl w:val="00000007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16"/>
    <w:lvl w:ilvl="0">
      <w:start w:val="54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8">
    <w:nsid w:val="00000009"/>
    <w:multiLevelType w:val="singleLevel"/>
    <w:tmpl w:val="00000009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16" w:hanging="360"/>
      </w:pPr>
    </w:lvl>
  </w:abstractNum>
  <w:abstractNum w:abstractNumId="9">
    <w:nsid w:val="0000000A"/>
    <w:multiLevelType w:val="singleLevel"/>
    <w:tmpl w:val="0000000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>
    <w:nsid w:val="0000000B"/>
    <w:multiLevelType w:val="singleLevel"/>
    <w:tmpl w:val="0000000B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1">
    <w:nsid w:val="0000000C"/>
    <w:multiLevelType w:val="singleLevel"/>
    <w:tmpl w:val="0000000C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0D"/>
    <w:multiLevelType w:val="singleLevel"/>
    <w:tmpl w:val="0000000D"/>
    <w:name w:val="WW8Num25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/>
      </w:rPr>
    </w:lvl>
  </w:abstractNum>
  <w:abstractNum w:abstractNumId="13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4">
    <w:nsid w:val="0000000F"/>
    <w:multiLevelType w:val="singleLevel"/>
    <w:tmpl w:val="0000000F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16" w:hanging="360"/>
      </w:pPr>
    </w:lvl>
  </w:abstractNum>
  <w:abstractNum w:abstractNumId="15">
    <w:nsid w:val="00000010"/>
    <w:multiLevelType w:val="singleLevel"/>
    <w:tmpl w:val="00000010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6">
    <w:nsid w:val="00000011"/>
    <w:multiLevelType w:val="multilevel"/>
    <w:tmpl w:val="0000001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D234F7"/>
    <w:rsid w:val="0000421A"/>
    <w:rsid w:val="00007750"/>
    <w:rsid w:val="00067EE7"/>
    <w:rsid w:val="000A6133"/>
    <w:rsid w:val="000C1B80"/>
    <w:rsid w:val="000E1590"/>
    <w:rsid w:val="000F5AE2"/>
    <w:rsid w:val="00154BD9"/>
    <w:rsid w:val="0016070C"/>
    <w:rsid w:val="00217C95"/>
    <w:rsid w:val="002E170F"/>
    <w:rsid w:val="002F7EDE"/>
    <w:rsid w:val="00387CAC"/>
    <w:rsid w:val="003A7CF7"/>
    <w:rsid w:val="003B5A09"/>
    <w:rsid w:val="003C33C0"/>
    <w:rsid w:val="003D1030"/>
    <w:rsid w:val="00455F9E"/>
    <w:rsid w:val="004B1A9C"/>
    <w:rsid w:val="004D6342"/>
    <w:rsid w:val="004F46BC"/>
    <w:rsid w:val="00526A63"/>
    <w:rsid w:val="00553622"/>
    <w:rsid w:val="00554564"/>
    <w:rsid w:val="005D6D31"/>
    <w:rsid w:val="005F0BD7"/>
    <w:rsid w:val="006254E2"/>
    <w:rsid w:val="00670CCE"/>
    <w:rsid w:val="006B1912"/>
    <w:rsid w:val="006E44EB"/>
    <w:rsid w:val="006E7450"/>
    <w:rsid w:val="007148E1"/>
    <w:rsid w:val="00752323"/>
    <w:rsid w:val="00755FB6"/>
    <w:rsid w:val="007B788A"/>
    <w:rsid w:val="008813C2"/>
    <w:rsid w:val="008F3D87"/>
    <w:rsid w:val="00905164"/>
    <w:rsid w:val="009437B9"/>
    <w:rsid w:val="00944FAB"/>
    <w:rsid w:val="009C6D69"/>
    <w:rsid w:val="00A01FF8"/>
    <w:rsid w:val="00A05EB5"/>
    <w:rsid w:val="00A1167A"/>
    <w:rsid w:val="00A23D6A"/>
    <w:rsid w:val="00A568D0"/>
    <w:rsid w:val="00A66C23"/>
    <w:rsid w:val="00AD7D99"/>
    <w:rsid w:val="00B627D9"/>
    <w:rsid w:val="00B8219A"/>
    <w:rsid w:val="00B84A98"/>
    <w:rsid w:val="00C138B2"/>
    <w:rsid w:val="00CF50C2"/>
    <w:rsid w:val="00D234F7"/>
    <w:rsid w:val="00DE11C9"/>
    <w:rsid w:val="00E21B57"/>
    <w:rsid w:val="00EB73B3"/>
    <w:rsid w:val="00ED0280"/>
    <w:rsid w:val="00ED0E73"/>
    <w:rsid w:val="00ED2C0F"/>
    <w:rsid w:val="00F608F5"/>
    <w:rsid w:val="00F764D3"/>
    <w:rsid w:val="00F801DE"/>
    <w:rsid w:val="00FA1110"/>
    <w:rsid w:val="00FB0B48"/>
    <w:rsid w:val="00FC1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6342"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4D6342"/>
    <w:rPr>
      <w:b w:val="0"/>
    </w:rPr>
  </w:style>
  <w:style w:type="character" w:customStyle="1" w:styleId="WW8Num2z0">
    <w:name w:val="WW8Num2z0"/>
    <w:rsid w:val="004D6342"/>
    <w:rPr>
      <w:b/>
    </w:rPr>
  </w:style>
  <w:style w:type="character" w:customStyle="1" w:styleId="WW8Num3z0">
    <w:name w:val="WW8Num3z0"/>
    <w:rsid w:val="004D6342"/>
    <w:rPr>
      <w:b w:val="0"/>
    </w:rPr>
  </w:style>
  <w:style w:type="character" w:customStyle="1" w:styleId="WW8Num4z0">
    <w:name w:val="WW8Num4z0"/>
    <w:rsid w:val="004D6342"/>
    <w:rPr>
      <w:b w:val="0"/>
    </w:rPr>
  </w:style>
  <w:style w:type="character" w:customStyle="1" w:styleId="WW8Num6z0">
    <w:name w:val="WW8Num6z0"/>
    <w:rsid w:val="004D6342"/>
    <w:rPr>
      <w:b w:val="0"/>
    </w:rPr>
  </w:style>
  <w:style w:type="character" w:customStyle="1" w:styleId="WW8Num7z0">
    <w:name w:val="WW8Num7z0"/>
    <w:rsid w:val="004D6342"/>
    <w:rPr>
      <w:b w:val="0"/>
    </w:rPr>
  </w:style>
  <w:style w:type="character" w:customStyle="1" w:styleId="WW8Num8z0">
    <w:name w:val="WW8Num8z0"/>
    <w:rsid w:val="004D6342"/>
    <w:rPr>
      <w:b/>
    </w:rPr>
  </w:style>
  <w:style w:type="character" w:customStyle="1" w:styleId="WW8Num9z0">
    <w:name w:val="WW8Num9z0"/>
    <w:rsid w:val="004D6342"/>
    <w:rPr>
      <w:b w:val="0"/>
    </w:rPr>
  </w:style>
  <w:style w:type="character" w:customStyle="1" w:styleId="WW8Num10z0">
    <w:name w:val="WW8Num10z0"/>
    <w:rsid w:val="004D6342"/>
    <w:rPr>
      <w:b/>
    </w:rPr>
  </w:style>
  <w:style w:type="character" w:customStyle="1" w:styleId="WW8Num11z0">
    <w:name w:val="WW8Num11z0"/>
    <w:rsid w:val="004D6342"/>
    <w:rPr>
      <w:b/>
    </w:rPr>
  </w:style>
  <w:style w:type="character" w:customStyle="1" w:styleId="WW8Num12z0">
    <w:name w:val="WW8Num12z0"/>
    <w:rsid w:val="004D6342"/>
    <w:rPr>
      <w:b w:val="0"/>
    </w:rPr>
  </w:style>
  <w:style w:type="character" w:customStyle="1" w:styleId="WW8Num13z0">
    <w:name w:val="WW8Num13z0"/>
    <w:rsid w:val="004D6342"/>
    <w:rPr>
      <w:rFonts w:ascii="Times New Roman" w:hAnsi="Times New Roman" w:cs="Times New Roman"/>
    </w:rPr>
  </w:style>
  <w:style w:type="character" w:customStyle="1" w:styleId="WW8Num16z0">
    <w:name w:val="WW8Num16z0"/>
    <w:rsid w:val="004D6342"/>
    <w:rPr>
      <w:rFonts w:ascii="Times New Roman" w:hAnsi="Times New Roman" w:cs="Times New Roman"/>
    </w:rPr>
  </w:style>
  <w:style w:type="character" w:customStyle="1" w:styleId="WW8Num17z0">
    <w:name w:val="WW8Num17z0"/>
    <w:rsid w:val="004D6342"/>
    <w:rPr>
      <w:b/>
    </w:rPr>
  </w:style>
  <w:style w:type="character" w:customStyle="1" w:styleId="WW8Num18z0">
    <w:name w:val="WW8Num18z0"/>
    <w:rsid w:val="004D6342"/>
    <w:rPr>
      <w:b w:val="0"/>
    </w:rPr>
  </w:style>
  <w:style w:type="character" w:customStyle="1" w:styleId="WW8Num19z0">
    <w:name w:val="WW8Num19z0"/>
    <w:rsid w:val="004D6342"/>
    <w:rPr>
      <w:b w:val="0"/>
    </w:rPr>
  </w:style>
  <w:style w:type="character" w:customStyle="1" w:styleId="WW8Num21z0">
    <w:name w:val="WW8Num21z0"/>
    <w:rsid w:val="004D6342"/>
    <w:rPr>
      <w:b w:val="0"/>
    </w:rPr>
  </w:style>
  <w:style w:type="character" w:customStyle="1" w:styleId="WW8Num22z0">
    <w:name w:val="WW8Num22z0"/>
    <w:rsid w:val="004D6342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4D6342"/>
    <w:rPr>
      <w:rFonts w:ascii="Times New Roman" w:eastAsia="Times New Roman" w:hAnsi="Times New Roman" w:cs="Times New Roman"/>
    </w:rPr>
  </w:style>
  <w:style w:type="character" w:customStyle="1" w:styleId="WW8Num25z0">
    <w:name w:val="WW8Num25z0"/>
    <w:rsid w:val="004D6342"/>
    <w:rPr>
      <w:rFonts w:ascii="Times New Roman" w:hAnsi="Times New Roman" w:cs="Times New Roman"/>
    </w:rPr>
  </w:style>
  <w:style w:type="character" w:customStyle="1" w:styleId="WW8Num26z0">
    <w:name w:val="WW8Num26z0"/>
    <w:rsid w:val="004D6342"/>
    <w:rPr>
      <w:b w:val="0"/>
    </w:rPr>
  </w:style>
  <w:style w:type="character" w:customStyle="1" w:styleId="WW8Num27z0">
    <w:name w:val="WW8Num27z0"/>
    <w:rsid w:val="004D6342"/>
    <w:rPr>
      <w:b w:val="0"/>
    </w:rPr>
  </w:style>
  <w:style w:type="character" w:customStyle="1" w:styleId="WW8Num29z0">
    <w:name w:val="WW8Num29z0"/>
    <w:rsid w:val="004D6342"/>
    <w:rPr>
      <w:b w:val="0"/>
    </w:rPr>
  </w:style>
  <w:style w:type="character" w:customStyle="1" w:styleId="Absatz-Standardschriftart">
    <w:name w:val="Absatz-Standardschriftart"/>
    <w:rsid w:val="004D6342"/>
  </w:style>
  <w:style w:type="character" w:customStyle="1" w:styleId="WW-Absatz-Standardschriftart">
    <w:name w:val="WW-Absatz-Standardschriftart"/>
    <w:rsid w:val="004D6342"/>
  </w:style>
  <w:style w:type="character" w:customStyle="1" w:styleId="WW8Num14z0">
    <w:name w:val="WW8Num14z0"/>
    <w:rsid w:val="004D6342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4D6342"/>
    <w:rPr>
      <w:rFonts w:ascii="Courier New" w:hAnsi="Courier New" w:cs="Courier New"/>
    </w:rPr>
  </w:style>
  <w:style w:type="character" w:customStyle="1" w:styleId="WW8Num14z2">
    <w:name w:val="WW8Num14z2"/>
    <w:rsid w:val="004D6342"/>
    <w:rPr>
      <w:rFonts w:ascii="Wingdings" w:hAnsi="Wingdings"/>
    </w:rPr>
  </w:style>
  <w:style w:type="character" w:customStyle="1" w:styleId="WW8Num14z3">
    <w:name w:val="WW8Num14z3"/>
    <w:rsid w:val="004D6342"/>
    <w:rPr>
      <w:rFonts w:ascii="Symbol" w:hAnsi="Symbol"/>
    </w:rPr>
  </w:style>
  <w:style w:type="character" w:customStyle="1" w:styleId="WW8Num22z1">
    <w:name w:val="WW8Num22z1"/>
    <w:rsid w:val="004D6342"/>
    <w:rPr>
      <w:rFonts w:ascii="Courier New" w:hAnsi="Courier New" w:cs="Courier New"/>
    </w:rPr>
  </w:style>
  <w:style w:type="character" w:customStyle="1" w:styleId="WW8Num22z2">
    <w:name w:val="WW8Num22z2"/>
    <w:rsid w:val="004D6342"/>
    <w:rPr>
      <w:rFonts w:ascii="Wingdings" w:hAnsi="Wingdings"/>
    </w:rPr>
  </w:style>
  <w:style w:type="character" w:customStyle="1" w:styleId="WW8Num22z3">
    <w:name w:val="WW8Num22z3"/>
    <w:rsid w:val="004D6342"/>
    <w:rPr>
      <w:rFonts w:ascii="Symbol" w:hAnsi="Symbol"/>
    </w:rPr>
  </w:style>
  <w:style w:type="character" w:customStyle="1" w:styleId="WW8Num23z1">
    <w:name w:val="WW8Num23z1"/>
    <w:rsid w:val="004D6342"/>
    <w:rPr>
      <w:rFonts w:ascii="Courier New" w:hAnsi="Courier New" w:cs="Courier New"/>
    </w:rPr>
  </w:style>
  <w:style w:type="character" w:customStyle="1" w:styleId="WW8Num23z2">
    <w:name w:val="WW8Num23z2"/>
    <w:rsid w:val="004D6342"/>
    <w:rPr>
      <w:rFonts w:ascii="Wingdings" w:hAnsi="Wingdings"/>
    </w:rPr>
  </w:style>
  <w:style w:type="character" w:customStyle="1" w:styleId="WW8Num23z3">
    <w:name w:val="WW8Num23z3"/>
    <w:rsid w:val="004D6342"/>
    <w:rPr>
      <w:rFonts w:ascii="Symbol" w:hAnsi="Symbol"/>
    </w:rPr>
  </w:style>
  <w:style w:type="character" w:customStyle="1" w:styleId="WW8Num28z0">
    <w:name w:val="WW8Num28z0"/>
    <w:rsid w:val="004D6342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4D6342"/>
    <w:rPr>
      <w:rFonts w:ascii="Courier New" w:hAnsi="Courier New" w:cs="Courier New"/>
    </w:rPr>
  </w:style>
  <w:style w:type="character" w:customStyle="1" w:styleId="WW8Num28z2">
    <w:name w:val="WW8Num28z2"/>
    <w:rsid w:val="004D6342"/>
    <w:rPr>
      <w:rFonts w:ascii="Wingdings" w:hAnsi="Wingdings"/>
    </w:rPr>
  </w:style>
  <w:style w:type="character" w:customStyle="1" w:styleId="WW8Num28z3">
    <w:name w:val="WW8Num28z3"/>
    <w:rsid w:val="004D6342"/>
    <w:rPr>
      <w:rFonts w:ascii="Symbol" w:hAnsi="Symbol"/>
    </w:rPr>
  </w:style>
  <w:style w:type="character" w:customStyle="1" w:styleId="WW8Num30z0">
    <w:name w:val="WW8Num30z0"/>
    <w:rsid w:val="004D6342"/>
    <w:rPr>
      <w:b w:val="0"/>
    </w:rPr>
  </w:style>
  <w:style w:type="character" w:customStyle="1" w:styleId="WW8Num31z0">
    <w:name w:val="WW8Num31z0"/>
    <w:rsid w:val="004D6342"/>
    <w:rPr>
      <w:b w:val="0"/>
    </w:rPr>
  </w:style>
  <w:style w:type="character" w:customStyle="1" w:styleId="WW8Num35z0">
    <w:name w:val="WW8Num35z0"/>
    <w:rsid w:val="004D6342"/>
    <w:rPr>
      <w:b w:val="0"/>
    </w:rPr>
  </w:style>
  <w:style w:type="character" w:customStyle="1" w:styleId="WW8Num36z0">
    <w:name w:val="WW8Num36z0"/>
    <w:rsid w:val="004D6342"/>
    <w:rPr>
      <w:b/>
    </w:rPr>
  </w:style>
  <w:style w:type="character" w:customStyle="1" w:styleId="WW8Num37z0">
    <w:name w:val="WW8Num37z0"/>
    <w:rsid w:val="004D6342"/>
    <w:rPr>
      <w:b/>
    </w:rPr>
  </w:style>
  <w:style w:type="character" w:customStyle="1" w:styleId="WW8Num39z0">
    <w:name w:val="WW8Num39z0"/>
    <w:rsid w:val="004D6342"/>
    <w:rPr>
      <w:rFonts w:ascii="Times New Roman" w:eastAsia="Times New Roman" w:hAnsi="Times New Roman" w:cs="Times New Roman"/>
    </w:rPr>
  </w:style>
  <w:style w:type="character" w:customStyle="1" w:styleId="WW8Num39z1">
    <w:name w:val="WW8Num39z1"/>
    <w:rsid w:val="004D6342"/>
    <w:rPr>
      <w:rFonts w:ascii="Courier New" w:hAnsi="Courier New" w:cs="Courier New"/>
    </w:rPr>
  </w:style>
  <w:style w:type="character" w:customStyle="1" w:styleId="WW8Num39z2">
    <w:name w:val="WW8Num39z2"/>
    <w:rsid w:val="004D6342"/>
    <w:rPr>
      <w:rFonts w:ascii="Wingdings" w:hAnsi="Wingdings"/>
    </w:rPr>
  </w:style>
  <w:style w:type="character" w:customStyle="1" w:styleId="WW8Num39z3">
    <w:name w:val="WW8Num39z3"/>
    <w:rsid w:val="004D6342"/>
    <w:rPr>
      <w:rFonts w:ascii="Symbol" w:hAnsi="Symbol"/>
    </w:rPr>
  </w:style>
  <w:style w:type="character" w:customStyle="1" w:styleId="WW8Num40z0">
    <w:name w:val="WW8Num40z0"/>
    <w:rsid w:val="004D6342"/>
    <w:rPr>
      <w:b w:val="0"/>
    </w:rPr>
  </w:style>
  <w:style w:type="character" w:customStyle="1" w:styleId="WW8Num42z0">
    <w:name w:val="WW8Num42z0"/>
    <w:rsid w:val="004D6342"/>
    <w:rPr>
      <w:b w:val="0"/>
    </w:rPr>
  </w:style>
  <w:style w:type="character" w:customStyle="1" w:styleId="WW8Num44z0">
    <w:name w:val="WW8Num44z0"/>
    <w:rsid w:val="004D6342"/>
    <w:rPr>
      <w:b w:val="0"/>
    </w:rPr>
  </w:style>
  <w:style w:type="character" w:customStyle="1" w:styleId="WW8Num45z0">
    <w:name w:val="WW8Num45z0"/>
    <w:rsid w:val="004D6342"/>
    <w:rPr>
      <w:rFonts w:ascii="Times New Roman" w:eastAsia="Times New Roman" w:hAnsi="Times New Roman" w:cs="Times New Roman"/>
    </w:rPr>
  </w:style>
  <w:style w:type="character" w:customStyle="1" w:styleId="WW8Num45z1">
    <w:name w:val="WW8Num45z1"/>
    <w:rsid w:val="004D6342"/>
    <w:rPr>
      <w:rFonts w:ascii="Courier New" w:hAnsi="Courier New" w:cs="Courier New"/>
    </w:rPr>
  </w:style>
  <w:style w:type="character" w:customStyle="1" w:styleId="WW8Num45z2">
    <w:name w:val="WW8Num45z2"/>
    <w:rsid w:val="004D6342"/>
    <w:rPr>
      <w:rFonts w:ascii="Wingdings" w:hAnsi="Wingdings"/>
    </w:rPr>
  </w:style>
  <w:style w:type="character" w:customStyle="1" w:styleId="WW8Num45z3">
    <w:name w:val="WW8Num45z3"/>
    <w:rsid w:val="004D6342"/>
    <w:rPr>
      <w:rFonts w:ascii="Symbol" w:hAnsi="Symbol"/>
    </w:rPr>
  </w:style>
  <w:style w:type="character" w:customStyle="1" w:styleId="Standardnpsmoodstavce">
    <w:name w:val="Standardní písmo odstavce"/>
    <w:rsid w:val="004D6342"/>
  </w:style>
  <w:style w:type="character" w:styleId="slostrany">
    <w:name w:val="page number"/>
    <w:basedOn w:val="Standardnpsmoodstavce"/>
    <w:semiHidden/>
    <w:rsid w:val="004D6342"/>
  </w:style>
  <w:style w:type="character" w:customStyle="1" w:styleId="ZkladntextChar">
    <w:name w:val="Základní text Char"/>
    <w:basedOn w:val="Standardnpsmoodstavce"/>
    <w:rsid w:val="004D6342"/>
    <w:rPr>
      <w:sz w:val="18"/>
    </w:rPr>
  </w:style>
  <w:style w:type="character" w:customStyle="1" w:styleId="ZhlavChar">
    <w:name w:val="Záhlaví Char"/>
    <w:basedOn w:val="Standardnpsmoodstavce"/>
    <w:rsid w:val="004D6342"/>
  </w:style>
  <w:style w:type="paragraph" w:customStyle="1" w:styleId="Nadpis">
    <w:name w:val="Nadpis"/>
    <w:basedOn w:val="Normlny"/>
    <w:next w:val="Zkladntext"/>
    <w:rsid w:val="004D634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semiHidden/>
    <w:rsid w:val="004D6342"/>
    <w:pPr>
      <w:ind w:left="426"/>
      <w:jc w:val="both"/>
    </w:pPr>
    <w:rPr>
      <w:sz w:val="18"/>
    </w:rPr>
  </w:style>
  <w:style w:type="paragraph" w:styleId="Zoznam">
    <w:name w:val="List"/>
    <w:basedOn w:val="Zkladntext"/>
    <w:semiHidden/>
    <w:rsid w:val="004D6342"/>
    <w:rPr>
      <w:rFonts w:cs="Tahoma"/>
    </w:rPr>
  </w:style>
  <w:style w:type="paragraph" w:customStyle="1" w:styleId="Popisok">
    <w:name w:val="Popisok"/>
    <w:basedOn w:val="Normlny"/>
    <w:rsid w:val="004D634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4D6342"/>
    <w:pPr>
      <w:suppressLineNumbers/>
    </w:pPr>
    <w:rPr>
      <w:rFonts w:cs="Tahoma"/>
    </w:rPr>
  </w:style>
  <w:style w:type="paragraph" w:styleId="Pta">
    <w:name w:val="footer"/>
    <w:basedOn w:val="Normlny"/>
    <w:semiHidden/>
    <w:rsid w:val="004D634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sid w:val="004D6342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4D6342"/>
    <w:pPr>
      <w:suppressAutoHyphens/>
      <w:spacing w:before="144" w:after="144"/>
      <w:ind w:firstLine="709"/>
      <w:jc w:val="both"/>
    </w:pPr>
    <w:rPr>
      <w:rFonts w:eastAsia="Arial"/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4D6342"/>
    <w:pPr>
      <w:tabs>
        <w:tab w:val="left" w:pos="1704"/>
      </w:tabs>
      <w:ind w:hanging="426"/>
    </w:pPr>
    <w:rPr>
      <w:b/>
    </w:rPr>
  </w:style>
  <w:style w:type="paragraph" w:styleId="Hlavika">
    <w:name w:val="header"/>
    <w:basedOn w:val="Normlny"/>
    <w:semiHidden/>
    <w:rsid w:val="004D634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4D6342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bsahtabuky">
    <w:name w:val="Obsah tabuľky"/>
    <w:basedOn w:val="Normlny"/>
    <w:rsid w:val="004D6342"/>
    <w:pPr>
      <w:suppressLineNumbers/>
    </w:pPr>
  </w:style>
  <w:style w:type="paragraph" w:customStyle="1" w:styleId="Nadpistabuky">
    <w:name w:val="Nadpis tabuľky"/>
    <w:basedOn w:val="Obsahtabuky"/>
    <w:rsid w:val="004D6342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4D63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1927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Uživateľ</cp:lastModifiedBy>
  <cp:revision>2</cp:revision>
  <cp:lastPrinted>2020-01-15T09:23:00Z</cp:lastPrinted>
  <dcterms:created xsi:type="dcterms:W3CDTF">2020-01-15T09:27:00Z</dcterms:created>
  <dcterms:modified xsi:type="dcterms:W3CDTF">2020-01-15T09:27:00Z</dcterms:modified>
</cp:coreProperties>
</file>