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3A" w:rsidRDefault="005E383A" w:rsidP="005E383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50281186         DIČ: 2120290953</w:t>
      </w:r>
    </w:p>
    <w:p w:rsidR="005E383A" w:rsidRDefault="005E383A" w:rsidP="005E383A">
      <w:pPr>
        <w:jc w:val="both"/>
        <w:rPr>
          <w:b/>
          <w:sz w:val="24"/>
          <w:szCs w:val="24"/>
        </w:rPr>
      </w:pP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GORA s.r.o.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230BB8">
        <w:rPr>
          <w:sz w:val="24"/>
          <w:szCs w:val="24"/>
        </w:rPr>
        <w:t xml:space="preserve"> Hrabovčík 60</w:t>
      </w:r>
      <w:r>
        <w:rPr>
          <w:sz w:val="24"/>
          <w:szCs w:val="24"/>
        </w:rPr>
        <w:t>, 089 01 Svidník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230BB8">
        <w:rPr>
          <w:sz w:val="24"/>
          <w:szCs w:val="24"/>
        </w:rPr>
        <w:t xml:space="preserve"> 21</w:t>
      </w:r>
      <w:r>
        <w:rPr>
          <w:sz w:val="24"/>
          <w:szCs w:val="24"/>
        </w:rPr>
        <w:t>.04.2016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43.99.0  Ostatné špecializované stavebné práce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         </w:t>
      </w:r>
      <w:r w:rsidR="00230BB8">
        <w:rPr>
          <w:sz w:val="24"/>
          <w:szCs w:val="24"/>
        </w:rPr>
        <w:t xml:space="preserve">                 6.095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230BB8">
        <w:rPr>
          <w:sz w:val="24"/>
          <w:szCs w:val="24"/>
        </w:rPr>
        <w:t xml:space="preserve"> </w:t>
      </w:r>
      <w:r>
        <w:rPr>
          <w:sz w:val="24"/>
          <w:szCs w:val="24"/>
        </w:rPr>
        <w:t>5.000</w:t>
      </w:r>
    </w:p>
    <w:p w:rsidR="005E383A" w:rsidRDefault="00230BB8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Nerozdelený zisk minulých rokov</w:t>
      </w:r>
      <w:r w:rsidR="005E383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1.095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5E383A" w:rsidRDefault="00230BB8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  <w:r w:rsidR="005E383A">
        <w:rPr>
          <w:sz w:val="24"/>
          <w:szCs w:val="24"/>
        </w:rPr>
        <w:t xml:space="preserve">. 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5E383A" w:rsidRDefault="00230BB8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  <w:r w:rsidR="005E383A">
        <w:rPr>
          <w:sz w:val="24"/>
          <w:szCs w:val="24"/>
        </w:rPr>
        <w:t xml:space="preserve">.  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5E383A" w:rsidRDefault="001D0791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230BB8">
        <w:rPr>
          <w:sz w:val="24"/>
          <w:szCs w:val="24"/>
        </w:rPr>
        <w:t xml:space="preserve"> nevykonávala žiadnu ekonomickú činnosť</w:t>
      </w:r>
      <w:r w:rsidR="005E383A">
        <w:rPr>
          <w:sz w:val="24"/>
          <w:szCs w:val="24"/>
        </w:rPr>
        <w:t xml:space="preserve">. </w:t>
      </w:r>
    </w:p>
    <w:p w:rsidR="005E383A" w:rsidRDefault="005E383A" w:rsidP="005E383A">
      <w:pPr>
        <w:jc w:val="both"/>
        <w:rPr>
          <w:sz w:val="24"/>
          <w:szCs w:val="24"/>
        </w:rPr>
      </w:pPr>
    </w:p>
    <w:p w:rsidR="009F4867" w:rsidRDefault="009F4867"/>
    <w:sectPr w:rsidR="009F4867" w:rsidSect="00006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383A"/>
    <w:rsid w:val="00006054"/>
    <w:rsid w:val="001D0791"/>
    <w:rsid w:val="00230BB8"/>
    <w:rsid w:val="005E383A"/>
    <w:rsid w:val="009F4867"/>
    <w:rsid w:val="00D52678"/>
    <w:rsid w:val="00ED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0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383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dcterms:created xsi:type="dcterms:W3CDTF">2019-03-04T12:10:00Z</dcterms:created>
  <dcterms:modified xsi:type="dcterms:W3CDTF">2020-02-18T12:56:00Z</dcterms:modified>
</cp:coreProperties>
</file>