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E383A" w:rsidRDefault="005E383A" w:rsidP="005E383A">
      <w:pPr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Poznámky </w:t>
      </w:r>
      <w:proofErr w:type="spellStart"/>
      <w:r>
        <w:rPr>
          <w:b/>
          <w:sz w:val="32"/>
          <w:szCs w:val="32"/>
        </w:rPr>
        <w:t>Úč</w:t>
      </w:r>
      <w:proofErr w:type="spellEnd"/>
      <w:r>
        <w:rPr>
          <w:b/>
          <w:sz w:val="32"/>
          <w:szCs w:val="32"/>
        </w:rPr>
        <w:t xml:space="preserve"> MÚJ 3-01         IČO: 50281186         DIČ: 2120290953</w:t>
      </w:r>
    </w:p>
    <w:p w:rsidR="005E383A" w:rsidRDefault="005E383A" w:rsidP="005E383A">
      <w:pPr>
        <w:jc w:val="both"/>
        <w:rPr>
          <w:b/>
          <w:sz w:val="24"/>
          <w:szCs w:val="24"/>
        </w:rPr>
      </w:pPr>
    </w:p>
    <w:p w:rsidR="005E383A" w:rsidRDefault="005E383A" w:rsidP="005E383A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 o účtovnej jednotke</w:t>
      </w:r>
    </w:p>
    <w:p w:rsidR="005E383A" w:rsidRDefault="005E383A" w:rsidP="005E383A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Názov:</w:t>
      </w:r>
      <w:r>
        <w:rPr>
          <w:sz w:val="24"/>
          <w:szCs w:val="24"/>
        </w:rPr>
        <w:t xml:space="preserve"> GORA s.r.o.</w:t>
      </w:r>
    </w:p>
    <w:p w:rsidR="005E383A" w:rsidRDefault="005E383A" w:rsidP="005E383A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Sídlo:</w:t>
      </w:r>
      <w:r w:rsidR="00230BB8">
        <w:rPr>
          <w:sz w:val="24"/>
          <w:szCs w:val="24"/>
        </w:rPr>
        <w:t xml:space="preserve"> Hrabovčík 60</w:t>
      </w:r>
      <w:r>
        <w:rPr>
          <w:sz w:val="24"/>
          <w:szCs w:val="24"/>
        </w:rPr>
        <w:t>, 089 01 Svidník</w:t>
      </w:r>
    </w:p>
    <w:p w:rsidR="005E383A" w:rsidRDefault="005E383A" w:rsidP="005E383A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Deň zápisu:</w:t>
      </w:r>
      <w:r w:rsidR="00230BB8">
        <w:rPr>
          <w:sz w:val="24"/>
          <w:szCs w:val="24"/>
        </w:rPr>
        <w:t xml:space="preserve"> 21</w:t>
      </w:r>
      <w:r>
        <w:rPr>
          <w:sz w:val="24"/>
          <w:szCs w:val="24"/>
        </w:rPr>
        <w:t>.04.2016</w:t>
      </w:r>
    </w:p>
    <w:p w:rsidR="005E383A" w:rsidRDefault="005E383A" w:rsidP="005E383A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Právna forma:</w:t>
      </w:r>
      <w:r>
        <w:rPr>
          <w:sz w:val="24"/>
          <w:szCs w:val="24"/>
        </w:rPr>
        <w:t xml:space="preserve"> Spoločnosť s ručením obmedzeným</w:t>
      </w:r>
    </w:p>
    <w:p w:rsidR="005E383A" w:rsidRDefault="005E383A" w:rsidP="005E383A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Priemerný počet zamestnancov:</w:t>
      </w:r>
      <w:r>
        <w:rPr>
          <w:sz w:val="24"/>
          <w:szCs w:val="24"/>
        </w:rPr>
        <w:t xml:space="preserve">  0 (nula)</w:t>
      </w:r>
    </w:p>
    <w:p w:rsidR="005E383A" w:rsidRDefault="005E383A" w:rsidP="005E383A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Opis hospodárskej činnosti:</w:t>
      </w:r>
    </w:p>
    <w:p w:rsidR="005E383A" w:rsidRDefault="005E383A" w:rsidP="005E383A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43.99.0  Ostatné špecializované stavebné práce</w:t>
      </w:r>
    </w:p>
    <w:p w:rsidR="005E383A" w:rsidRDefault="005E383A" w:rsidP="005E383A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Právny dôvod na zostavenie účtovnej závierky:</w:t>
      </w:r>
      <w:r>
        <w:rPr>
          <w:sz w:val="24"/>
          <w:szCs w:val="24"/>
        </w:rPr>
        <w:t xml:space="preserve">  riadna</w:t>
      </w:r>
    </w:p>
    <w:p w:rsidR="005E383A" w:rsidRDefault="005E383A" w:rsidP="005E383A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na strane aktív súvahy</w:t>
      </w:r>
    </w:p>
    <w:p w:rsidR="005E383A" w:rsidRDefault="005E383A" w:rsidP="005E383A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Finančný majetok                            </w:t>
      </w:r>
      <w:r w:rsidR="00230BB8">
        <w:rPr>
          <w:sz w:val="24"/>
          <w:szCs w:val="24"/>
        </w:rPr>
        <w:t xml:space="preserve">                 6.095</w:t>
      </w:r>
    </w:p>
    <w:p w:rsidR="005E383A" w:rsidRDefault="005E383A" w:rsidP="005E383A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na strane pasív súvahy</w:t>
      </w:r>
    </w:p>
    <w:p w:rsidR="005E383A" w:rsidRDefault="005E383A" w:rsidP="005E383A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Základné imanie                                              </w:t>
      </w:r>
      <w:r w:rsidR="00230BB8">
        <w:rPr>
          <w:sz w:val="24"/>
          <w:szCs w:val="24"/>
        </w:rPr>
        <w:t xml:space="preserve"> </w:t>
      </w:r>
      <w:r>
        <w:rPr>
          <w:sz w:val="24"/>
          <w:szCs w:val="24"/>
        </w:rPr>
        <w:t>5.000</w:t>
      </w:r>
    </w:p>
    <w:p w:rsidR="005E383A" w:rsidRDefault="00230BB8" w:rsidP="005E383A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Nerozdelený zisk minulých rokov</w:t>
      </w:r>
      <w:r w:rsidR="005E383A">
        <w:rPr>
          <w:sz w:val="24"/>
          <w:szCs w:val="24"/>
        </w:rPr>
        <w:t xml:space="preserve">        </w:t>
      </w:r>
      <w:r>
        <w:rPr>
          <w:sz w:val="24"/>
          <w:szCs w:val="24"/>
        </w:rPr>
        <w:t xml:space="preserve">          1.095</w:t>
      </w:r>
    </w:p>
    <w:p w:rsidR="005E383A" w:rsidRDefault="005E383A" w:rsidP="005E383A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vo výnosoch</w:t>
      </w:r>
    </w:p>
    <w:p w:rsidR="005E383A" w:rsidRDefault="00230BB8" w:rsidP="005E383A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nemá náplň pre túto položku</w:t>
      </w:r>
      <w:r w:rsidR="005E383A">
        <w:rPr>
          <w:sz w:val="24"/>
          <w:szCs w:val="24"/>
        </w:rPr>
        <w:t xml:space="preserve">. </w:t>
      </w:r>
    </w:p>
    <w:p w:rsidR="005E383A" w:rsidRDefault="005E383A" w:rsidP="005E383A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v nákladoch</w:t>
      </w:r>
    </w:p>
    <w:p w:rsidR="005E383A" w:rsidRDefault="00230BB8" w:rsidP="005E383A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nemá náplň pre túto položku</w:t>
      </w:r>
      <w:r w:rsidR="005E383A">
        <w:rPr>
          <w:sz w:val="24"/>
          <w:szCs w:val="24"/>
        </w:rPr>
        <w:t xml:space="preserve">.  </w:t>
      </w:r>
    </w:p>
    <w:p w:rsidR="005E383A" w:rsidRDefault="005E383A" w:rsidP="005E383A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o daniach z príjmov</w:t>
      </w:r>
    </w:p>
    <w:p w:rsidR="005E383A" w:rsidRDefault="001D0791" w:rsidP="005E383A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v roku 2019</w:t>
      </w:r>
      <w:r w:rsidR="00230BB8">
        <w:rPr>
          <w:sz w:val="24"/>
          <w:szCs w:val="24"/>
        </w:rPr>
        <w:t xml:space="preserve"> nevykonávala žiadnu ekonomickú činnosť</w:t>
      </w:r>
      <w:r w:rsidR="005E383A">
        <w:rPr>
          <w:sz w:val="24"/>
          <w:szCs w:val="24"/>
        </w:rPr>
        <w:t xml:space="preserve">. </w:t>
      </w:r>
    </w:p>
    <w:p w:rsidR="005E383A" w:rsidRDefault="005E383A" w:rsidP="005E383A">
      <w:pPr>
        <w:jc w:val="both"/>
        <w:rPr>
          <w:sz w:val="24"/>
          <w:szCs w:val="24"/>
        </w:rPr>
      </w:pPr>
    </w:p>
    <w:p w:rsidR="009F4867" w:rsidRDefault="009F4867"/>
    <w:sectPr w:rsidR="009F4867" w:rsidSect="0000605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0F49C1"/>
    <w:multiLevelType w:val="hybridMultilevel"/>
    <w:tmpl w:val="66424BE6"/>
    <w:lvl w:ilvl="0" w:tplc="9B8A86D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5E383A"/>
    <w:rsid w:val="00006054"/>
    <w:rsid w:val="001D0791"/>
    <w:rsid w:val="00230BB8"/>
    <w:rsid w:val="005E383A"/>
    <w:rsid w:val="009F4867"/>
    <w:rsid w:val="00D52678"/>
    <w:rsid w:val="00ED1A5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0605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E383A"/>
    <w:pPr>
      <w:ind w:left="720"/>
      <w:contextualSpacing/>
    </w:pPr>
    <w:rPr>
      <w:rFonts w:eastAsiaTheme="minorHAns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483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146</Words>
  <Characters>838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Ivan</dc:creator>
  <cp:keywords/>
  <dc:description/>
  <cp:lastModifiedBy>Ivan</cp:lastModifiedBy>
  <cp:revision>4</cp:revision>
  <dcterms:created xsi:type="dcterms:W3CDTF">2019-03-04T12:10:00Z</dcterms:created>
  <dcterms:modified xsi:type="dcterms:W3CDTF">2020-02-18T12:56:00Z</dcterms:modified>
</cp:coreProperties>
</file>