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E6E6E6"/>
        <w:spacing w:lineRule="auto" w:line="240" w:before="0" w:after="0"/>
        <w:ind w:right="284" w:hanging="0"/>
        <w:jc w:val="center"/>
        <w:rPr>
          <w:i/>
          <w:i/>
          <w:iCs/>
        </w:rPr>
      </w:pPr>
      <w:r>
        <w:rPr>
          <w:i/>
          <w:iCs/>
        </w:rPr>
        <w:t xml:space="preserve">Čl.I - Všeobecné informácie </w:t>
      </w:r>
    </w:p>
    <w:p>
      <w:pPr>
        <w:pStyle w:val="Odsekzoznamu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Obchodné meno: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 </w:t>
            </w:r>
            <w:r>
              <w:rPr/>
              <w:t>DST, s.r.o., Dentál Stará Turá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Sídlo: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Dr. Úradníčka 193,  91601 Stará Turá</w:t>
            </w:r>
          </w:p>
        </w:tc>
      </w:tr>
    </w:tbl>
    <w:p>
      <w:pPr>
        <w:pStyle w:val="Normal"/>
        <w:jc w:val="both"/>
        <w:rPr/>
      </w:pPr>
      <w:r>
        <w:rPr/>
        <w:t>Opis vykonávanej  činnosti účtovnej jednotky:</w:t>
      </w:r>
    </w:p>
    <w:p>
      <w:pPr>
        <w:pStyle w:val="Normal"/>
        <w:jc w:val="both"/>
        <w:rPr/>
      </w:pPr>
      <w:r>
        <w:rPr/>
        <w:t>Nákup tovaru za účelom predaja.</w:t>
      </w:r>
    </w:p>
    <w:p>
      <w:pPr>
        <w:pStyle w:val="Normal"/>
        <w:jc w:val="both"/>
        <w:rPr/>
      </w:pPr>
      <w:r>
        <w:rPr/>
        <w:t xml:space="preserve">Dátum schválenia účtovnej závierky za bezprostredne predchádzajúce účtovné obdobie: </w:t>
      </w:r>
      <w:r>
        <w:rPr/>
        <w:t>15</w:t>
      </w:r>
      <w:r>
        <w:rPr/>
        <w:t>.2.201</w:t>
      </w:r>
      <w:r>
        <w:rPr/>
        <w:t>9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993"/>
        <w:gridCol w:w="3402"/>
        <w:gridCol w:w="2809"/>
        <w:gridCol w:w="1555"/>
        <w:gridCol w:w="312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Právny dôvod na zostavenie účtovnej závierky 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Riadna</w:t>
            </w:r>
          </w:p>
        </w:tc>
        <w:tc>
          <w:tcPr>
            <w:tcW w:w="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Mimoriadna</w:t>
            </w:r>
          </w:p>
        </w:tc>
        <w:tc>
          <w:tcPr>
            <w:tcW w:w="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Odsekzoznamu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>
          <w:b/>
          <w:b/>
          <w:bCs/>
        </w:rPr>
      </w:pPr>
      <w:r>
        <w:rPr/>
        <w:t>Údaje o skupine účtovných jednotiek: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971"/>
        <w:gridCol w:w="567"/>
        <w:gridCol w:w="3976"/>
        <w:gridCol w:w="557"/>
      </w:tblGrid>
      <w:tr>
        <w:trPr/>
        <w:tc>
          <w:tcPr>
            <w:tcW w:w="3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X</w:t>
            </w:r>
          </w:p>
        </w:tc>
        <w:tc>
          <w:tcPr>
            <w:tcW w:w="3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            </w:t>
            </w:r>
            <w:r>
              <w:rPr/>
              <w:t xml:space="preserve">Je súčasťou konsolidovaného celku </w:t>
            </w:r>
          </w:p>
        </w:tc>
        <w:tc>
          <w:tcPr>
            <w:tcW w:w="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ind w:left="56" w:hanging="0"/>
              <w:rPr/>
            </w:pPr>
            <w:r>
              <w:rPr/>
            </w:r>
          </w:p>
        </w:tc>
      </w:tr>
    </w:tbl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tabs>
          <w:tab w:val="left" w:pos="851" w:leader="none"/>
        </w:tabs>
        <w:spacing w:lineRule="auto" w:line="240" w:before="0" w:after="0"/>
        <w:ind w:left="1077" w:hanging="0"/>
        <w:jc w:val="both"/>
        <w:rPr/>
      </w:pPr>
      <w:r>
        <w:rPr/>
      </w:r>
    </w:p>
    <w:tbl>
      <w:tblPr>
        <w:tblW w:w="47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a0"/>
      </w:tblPr>
      <w:tblGrid>
        <w:gridCol w:w="775"/>
        <w:gridCol w:w="6477"/>
        <w:gridCol w:w="1275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BO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</w:tcPr>
          <w:p>
            <w:pPr>
              <w:pStyle w:val="Odsekzoznamu"/>
              <w:spacing w:lineRule="auto" w:line="240" w:before="0" w:after="0"/>
              <w:rPr/>
            </w:pPr>
            <w:r>
              <w:rPr/>
              <w:t>3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0"/>
              </w:numPr>
              <w:spacing w:lineRule="auto" w:line="240" w:before="0" w:after="0"/>
              <w:ind w:left="357" w:hanging="0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PO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</w:tcPr>
          <w:p>
            <w:pPr>
              <w:pStyle w:val="Odsekzoznamu"/>
              <w:spacing w:lineRule="auto" w:line="240" w:before="0" w:after="0"/>
              <w:rPr/>
            </w:pPr>
            <w:r>
              <w:rPr/>
              <w:t>0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 - 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jc w:val="both"/>
        <w:rPr/>
      </w:pPr>
      <w:r>
        <w:rPr/>
        <w:t>Informácie o orgánoch účtovnej jednotky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A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238"/>
        <w:gridCol w:w="9"/>
        <w:gridCol w:w="1705"/>
        <w:gridCol w:w="277"/>
        <w:gridCol w:w="714"/>
        <w:gridCol w:w="986"/>
        <w:gridCol w:w="149"/>
        <w:gridCol w:w="140"/>
        <w:gridCol w:w="1280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>
                <w:b/>
                <w:b/>
                <w:bCs/>
              </w:rPr>
            </w:pPr>
            <w:r>
              <w:rPr/>
              <w:t>a</w:t>
            </w:r>
            <w:r>
              <w:rPr>
                <w:b/>
                <w:bCs/>
              </w:rPr>
              <w:t xml:space="preserve">)Výška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/>
            </w:pPr>
            <w:r>
              <w:rPr>
                <w:b/>
                <w:bCs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Druh záruky</w:t>
            </w:r>
          </w:p>
        </w:tc>
        <w:tc>
          <w:tcPr>
            <w:tcW w:w="19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849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9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b</w:t>
            </w:r>
            <w:r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Autospacing="1"/>
              <w:rPr/>
            </w:pPr>
            <w:r>
              <w:rPr/>
            </w:r>
          </w:p>
        </w:tc>
        <w:tc>
          <w:tcPr>
            <w:tcW w:w="171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Úrok v %</w:t>
            </w:r>
          </w:p>
        </w:tc>
        <w:tc>
          <w:tcPr>
            <w:tcW w:w="127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2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jc w:val="both"/>
              <w:rPr/>
            </w:pPr>
            <w:r>
              <w:rPr/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5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5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5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5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5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5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d)</w:t>
            </w:r>
            <w:r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Plnenie na súkromné účely k vyúčtovaniu</w:t>
            </w:r>
          </w:p>
        </w:tc>
        <w:tc>
          <w:tcPr>
            <w:tcW w:w="19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569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69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7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6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Čl.III - 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576"/>
        <w:gridCol w:w="6511"/>
        <w:gridCol w:w="824"/>
        <w:gridCol w:w="291"/>
        <w:gridCol w:w="579"/>
        <w:gridCol w:w="290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6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Odsekzoznamu"/>
        <w:spacing w:lineRule="auto" w:line="240" w:before="0" w:after="0"/>
        <w:ind w:left="357" w:hanging="0"/>
        <w:jc w:val="both"/>
        <w:rPr/>
      </w:pPr>
      <w:r>
        <w:rPr/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rPr/>
      </w:pPr>
      <w:r>
        <w:rPr/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576"/>
        <w:gridCol w:w="8495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/>
            </w:pPr>
            <w:r>
              <w:rPr/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Úbytok zásob rovnakého druhu sa účtuje v ocenení: 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Metódou FIFO – spôsob B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pacing w:lineRule="auto" w:line="240" w:before="0" w:after="0"/>
              <w:ind w:left="641" w:hanging="284"/>
              <w:rPr/>
            </w:pPr>
            <w:r>
              <w:rPr/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641" w:hanging="0"/>
              <w:jc w:val="right"/>
              <w:rPr/>
            </w:pPr>
            <w:r>
              <w:rPr/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  <w:p>
            <w:pPr>
              <w:pStyle w:val="Normal"/>
              <w:spacing w:before="0" w:after="0"/>
              <w:rPr/>
            </w:pPr>
            <w:r>
              <w:rPr/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Odborným odhadom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</w:tcPr>
          <w:p>
            <w:pPr>
              <w:pStyle w:val="Odsekzoznamu"/>
              <w:numPr>
                <w:ilvl w:val="0"/>
                <w:numId w:val="7"/>
              </w:numPr>
              <w:spacing w:lineRule="auto" w:line="240" w:before="0" w:after="0"/>
              <w:ind w:left="641" w:hanging="284"/>
              <w:jc w:val="both"/>
              <w:rPr/>
            </w:pPr>
            <w:r>
              <w:rPr/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</w:tcPr>
          <w:p>
            <w:pPr>
              <w:pStyle w:val="Odsekzoznamu"/>
              <w:spacing w:lineRule="auto" w:line="240" w:before="0" w:after="0"/>
              <w:ind w:left="641" w:hanging="0"/>
              <w:jc w:val="both"/>
              <w:rPr/>
            </w:pPr>
            <w:r>
              <w:rPr/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Určenie ocenenia finančných nástrojov alebo majetku, ktorý nie je finančným nástrojom pri oceňovaní reálnou hodnotou, a to: </w:t>
      </w:r>
      <w:r>
        <w:rPr>
          <w:u w:val="single"/>
        </w:rPr>
        <w:t>- bez náplne</w:t>
      </w:r>
    </w:p>
    <w:p>
      <w:pPr>
        <w:pStyle w:val="Odsekzoznamu"/>
        <w:numPr>
          <w:ilvl w:val="0"/>
          <w:numId w:val="8"/>
        </w:numPr>
        <w:spacing w:lineRule="auto" w:line="240" w:before="0" w:after="0"/>
        <w:ind w:left="1066" w:hanging="357"/>
        <w:jc w:val="both"/>
        <w:rPr/>
      </w:pPr>
      <w:r>
        <w:rPr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Odsekzoznamu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Odsekzoznamu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  <w:t>Určenie ocenenia finančných nástrojov alebo majetku, ktorý nie je finančným nástrojom pri oceňovaní obstarávacou cenou alebo vlastnými nákladmi, a to</w:t>
      </w:r>
      <w:r>
        <w:rPr>
          <w:b/>
          <w:bCs/>
        </w:rPr>
        <w:t xml:space="preserve">: </w:t>
      </w:r>
      <w:r>
        <w:rPr>
          <w:u w:val="single"/>
        </w:rPr>
        <w:t>- bez náplne</w:t>
      </w:r>
    </w:p>
    <w:p>
      <w:pPr>
        <w:pStyle w:val="Odsekzoznamu"/>
        <w:numPr>
          <w:ilvl w:val="0"/>
          <w:numId w:val="9"/>
        </w:numPr>
        <w:spacing w:lineRule="auto" w:line="240" w:before="0" w:after="0"/>
        <w:ind w:left="1066" w:hanging="357"/>
        <w:jc w:val="both"/>
        <w:rPr/>
      </w:pPr>
      <w:r>
        <w:rPr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Odsekzoznamu"/>
        <w:numPr>
          <w:ilvl w:val="0"/>
          <w:numId w:val="9"/>
        </w:numPr>
        <w:spacing w:lineRule="auto" w:line="240" w:before="0" w:after="0"/>
        <w:jc w:val="both"/>
        <w:rPr/>
      </w:pPr>
      <w:r>
        <w:rPr/>
        <w:t xml:space="preserve">pri dlhodobom finančnom majetku, ktorý sa vykazuje vo vyššej hodnote ako je jeho reálna hodnota, sa uvádza </w:t>
      </w:r>
    </w:p>
    <w:p>
      <w:pPr>
        <w:pStyle w:val="Odsekzoznamu"/>
        <w:numPr>
          <w:ilvl w:val="0"/>
          <w:numId w:val="10"/>
        </w:numPr>
        <w:spacing w:lineRule="auto" w:line="240" w:before="0" w:after="0"/>
        <w:ind w:left="1418" w:hanging="284"/>
        <w:jc w:val="both"/>
        <w:rPr/>
      </w:pPr>
      <w:r>
        <w:rPr/>
        <w:t>účtovná hodnota a reálna hodnota za jednotlivé položky majetku alebo skupiny týchto jednotlivých položiek majetku,</w:t>
      </w:r>
    </w:p>
    <w:p>
      <w:pPr>
        <w:pStyle w:val="Odsekzoznamu"/>
        <w:numPr>
          <w:ilvl w:val="0"/>
          <w:numId w:val="11"/>
        </w:numPr>
        <w:spacing w:lineRule="auto" w:line="240" w:before="0" w:after="0"/>
        <w:ind w:left="1418" w:hanging="284"/>
        <w:jc w:val="both"/>
        <w:rPr/>
      </w:pPr>
      <w:r>
        <w:rPr/>
        <w:t>dôvod pre nezníženie účtovnej hodnoty vrátane povahy dôkazov pre predpoklad, že sa účtovná hodnota opätovne dosiahne,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Stanovenie metódy vlastného imania </w:t>
      </w:r>
      <w:r>
        <w:rPr>
          <w:u w:val="single"/>
        </w:rPr>
        <w:t>:- bez náplne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>
          <w:kern w:val="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7195"/>
        <w:gridCol w:w="1539"/>
        <w:gridCol w:w="1"/>
        <w:gridCol w:w="337"/>
      </w:tblGrid>
      <w:tr>
        <w:trPr/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bCs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1217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2400,-eur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1700,-eur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085"/>
        <w:gridCol w:w="979"/>
        <w:gridCol w:w="1179"/>
        <w:gridCol w:w="1177"/>
        <w:gridCol w:w="1009"/>
        <w:gridCol w:w="1642"/>
      </w:tblGrid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Majetok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Doba odpisovania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Lineárne odpisy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Zrýchlené odpisy</w:t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Osobný automobil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1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4 roky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X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kern w:val="2"/>
          <w:lang w:eastAsia="sk-SK"/>
        </w:rPr>
      </w:pPr>
      <w:r>
        <w:rPr>
          <w:kern w:val="2"/>
          <w:lang w:eastAsia="sk-SK"/>
        </w:rPr>
        <w:t>Informácia o poskytnutých dotáciách a pri dotáciách na obstaranie majetku sa uvedú zložky majetku a ich ocenenie: - bez náplne</w:t>
      </w:r>
    </w:p>
    <w:p>
      <w:pPr>
        <w:pStyle w:val="Normal"/>
        <w:spacing w:before="0" w:after="0"/>
        <w:jc w:val="both"/>
        <w:rPr/>
      </w:pPr>
      <w:r>
        <w:rPr/>
      </w:r>
    </w:p>
    <w:tbl>
      <w:tblPr>
        <w:tblW w:w="9073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686"/>
        <w:gridCol w:w="851"/>
        <w:gridCol w:w="2126"/>
        <w:gridCol w:w="2409"/>
      </w:tblGrid>
      <w:tr>
        <w:trPr/>
        <w:tc>
          <w:tcPr>
            <w:tcW w:w="907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  <w:t xml:space="preserve">Informácia </w:t>
            </w:r>
            <w:r>
              <w:rPr>
                <w:b/>
                <w:bCs/>
              </w:rPr>
              <w:t xml:space="preserve">o </w:t>
            </w:r>
            <w:r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>
        <w:trPr>
          <w:trHeight w:val="397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ind w:right="-468" w:hanging="0"/>
              <w:jc w:val="both"/>
              <w:rPr/>
            </w:pPr>
            <w:r>
              <w:rPr/>
              <w:t>Opis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HV Bežné obdobie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Čl.IV – Informácie, ktoré vysvetľujú a dopĺňajú súvahu a výkaz ziskov a strát </w:t>
      </w:r>
    </w:p>
    <w:p>
      <w:pPr>
        <w:pStyle w:val="Normal"/>
        <w:rPr/>
      </w:pPr>
      <w:r>
        <w:rPr/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u w:val="single"/>
        </w:rPr>
        <w:t xml:space="preserve"> - bez náplne</w:t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u w:val="single"/>
        </w:rPr>
        <w:t xml:space="preserve"> - bez náplne</w:t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398"/>
        <w:gridCol w:w="2522"/>
        <w:gridCol w:w="2152"/>
      </w:tblGrid>
      <w:tr>
        <w:trPr>
          <w:trHeight w:val="340" w:hRule="atLeast"/>
        </w:trPr>
        <w:tc>
          <w:tcPr>
            <w:tcW w:w="439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before="0" w:after="0"/>
              <w:rPr>
                <w:b/>
                <w:b/>
                <w:bCs/>
              </w:rPr>
            </w:pPr>
            <w:r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BO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39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Spôsob zabezpečenia: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Záložné právo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Spolu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Odsekzoznamu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 vlastných akciách: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 nadobudnutia vlastných akcií počas účtovného obdobia,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 xml:space="preserve">informácie </w:t>
      </w:r>
    </w:p>
    <w:p>
      <w:pPr>
        <w:pStyle w:val="Odsekzoznamu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Odsekzoznamu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Odsekzoznamu"/>
        <w:spacing w:lineRule="auto" w:line="240" w:before="0" w:after="0"/>
        <w:ind w:left="502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105"/>
        <w:gridCol w:w="3973"/>
        <w:gridCol w:w="1420"/>
      </w:tblGrid>
      <w:tr>
        <w:trPr>
          <w:trHeight w:val="340" w:hRule="atLeast"/>
        </w:trPr>
        <w:tc>
          <w:tcPr>
            <w:tcW w:w="41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Popis nákladov ,výnosov výnimočného rozsahu</w:t>
            </w:r>
          </w:p>
        </w:tc>
        <w:tc>
          <w:tcPr>
            <w:tcW w:w="3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10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3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  <w:tr>
        <w:trPr>
          <w:trHeight w:val="340" w:hRule="atLeast"/>
        </w:trPr>
        <w:tc>
          <w:tcPr>
            <w:tcW w:w="410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3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 - Informácie o iných aktívach a iných pasívach </w:t>
      </w:r>
    </w:p>
    <w:p>
      <w:pPr>
        <w:pStyle w:val="Normal"/>
        <w:rPr/>
      </w:pPr>
      <w:r>
        <w:rPr/>
      </w:r>
    </w:p>
    <w:p>
      <w:pPr>
        <w:pStyle w:val="Odsekzoznamu"/>
        <w:numPr>
          <w:ilvl w:val="0"/>
          <w:numId w:val="16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k iným aktívam a iným pasívam :</w:t>
      </w:r>
    </w:p>
    <w:p>
      <w:pPr>
        <w:pStyle w:val="Odsekzoznamu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Odsekzoznamu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Odsekzoznamu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Odsekzoznamu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ind w:right="-471" w:hanging="0"/>
        <w:rPr/>
      </w:pPr>
      <w:r>
        <w:rPr/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Odsekzoznamu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EUR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 – Udalosti ,ktoré nastali po dni ,ku ktorému sa zostavuje účtovná závierka </w:t>
      </w:r>
    </w:p>
    <w:p>
      <w:pPr>
        <w:pStyle w:val="Normal"/>
        <w:rPr/>
      </w:pPr>
      <w:r>
        <w:rPr/>
      </w:r>
    </w:p>
    <w:p>
      <w:pPr>
        <w:pStyle w:val="Odsekzoznamu"/>
        <w:spacing w:lineRule="auto" w:line="240" w:before="0" w:after="0"/>
        <w:ind w:left="0" w:hanging="0"/>
        <w:jc w:val="both"/>
        <w:rPr>
          <w:lang w:eastAsia="sk-SK"/>
        </w:rPr>
      </w:pPr>
      <w:r>
        <w:rPr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zmena spoločníkov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prijatie rozhodnutia o predaji účtovnej jednotky alebo jej časti,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zmeny významných položiek dlhodobého finančného majetku,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začatie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vydanie dlhopisov a iných cenných papierov,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zlúčenie, splynutie, rozdelenie a zmena právnej formy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mimoriadne udalosti, ak majú vplyv na hospodárenie účtovnej jednotky, napríklad o živelnej  pohrome,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získanie alebo odobratie licencií alebo iných povolení významných pre činnosť účtovnej jednotky a podobne.</w:t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Čl.VII – Ostatné informácie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Použité  skratky:</w:t>
      </w:r>
    </w:p>
    <w:p>
      <w:pPr>
        <w:pStyle w:val="Normal"/>
        <w:spacing w:lineRule="auto" w:line="240" w:before="0" w:after="0"/>
        <w:rPr/>
      </w:pPr>
      <w:r>
        <w:rPr/>
        <w:t>ÚJ-účtovná jednotka</w:t>
      </w:r>
    </w:p>
    <w:p>
      <w:pPr>
        <w:pStyle w:val="Normal"/>
        <w:spacing w:lineRule="auto" w:line="240" w:before="0" w:after="0"/>
        <w:rPr/>
      </w:pPr>
      <w:r>
        <w:rPr/>
        <w:t>BO-bežné účtovné obdobie</w:t>
      </w:r>
    </w:p>
    <w:p>
      <w:pPr>
        <w:pStyle w:val="Normal"/>
        <w:spacing w:lineRule="auto" w:line="240" w:before="0" w:after="0"/>
        <w:rPr/>
      </w:pPr>
      <w:r>
        <w:rPr/>
        <w:t>PO-bezprostredne predchádzajúce účtovné obdobie</w:t>
      </w:r>
    </w:p>
    <w:p>
      <w:pPr>
        <w:pStyle w:val="Normal"/>
        <w:spacing w:lineRule="auto" w:line="240" w:before="0" w:after="0"/>
        <w:rPr/>
      </w:pPr>
      <w:r>
        <w:rPr/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2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40" w:type="dxa"/>
        <w:bottom w:w="0" w:type="dxa"/>
        <w:right w:w="70" w:type="dxa"/>
      </w:tblCellMar>
      <w:tblLook w:val="0000"/>
    </w:tblPr>
    <w:tblGrid>
      <w:gridCol w:w="2241"/>
      <w:gridCol w:w="1700"/>
      <w:gridCol w:w="2413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</w:tcPr>
        <w:p>
          <w:pPr>
            <w:pStyle w:val="Hlavika"/>
            <w:rPr>
              <w:sz w:val="22"/>
              <w:szCs w:val="22"/>
              <w:lang w:eastAsia="en-US"/>
            </w:rPr>
          </w:pPr>
          <w:r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</w:t>
          </w:r>
          <w:r>
            <w:rPr/>
            <w:t>Rok 201</w:t>
          </w:r>
          <w:r>
            <w:rPr/>
            <w:t>9</w:t>
          </w:r>
          <w:r>
            <w:rPr/>
            <w:t xml:space="preserve">                              </w:t>
          </w:r>
        </w:p>
      </w:tc>
      <w:tc>
        <w:tcPr>
          <w:tcW w:w="241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IČO:36320242</w:t>
          </w:r>
        </w:p>
      </w:tc>
      <w:tc>
        <w:tcPr>
          <w:tcW w:w="4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DIČ:2020181196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  <w:bCs w:val="fals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4329" w:hanging="360"/>
      </w:pPr>
      <w:rPr>
        <w:sz w:val="20"/>
        <w:b/>
        <w:bCs w:val="false"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4"/>
        <w:i w:val="false"/>
        <w:b w:val="false"/>
        <w:szCs w:val="24"/>
        <w:iCs w:val="false"/>
        <w:bCs w:val="false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1636" w:hanging="360"/>
      </w:pPr>
      <w:rPr>
        <w:sz w:val="22"/>
        <w:b w:val="false"/>
        <w:szCs w:val="22"/>
        <w:bCs w:val="false"/>
        <w:rFonts w:cs="Arial Narrow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641" w:hanging="284"/>
      </w:pPr>
      <w:rPr>
        <w:b/>
        <w:bCs w:val="false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6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  <w:rFonts w:cs="Arial Narrow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sk-SK" w:bidi="ar-SA"/>
      </w:rPr>
    </w:rPrDefault>
    <w:pPrDefault>
      <w:pPr/>
    </w:pPrDefault>
  </w:docDefaults>
  <w:latentStyles w:defLockedState="1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semiHidden="0" w:unhideWhenUsed="0" w:qFormat="1"/>
    <w:lsdException w:name="heading 7" w:uiPriority="9" w:semiHidden="0" w:unhideWhenUsed="0" w:qFormat="1"/>
    <w:lsdException w:name="heading 8" w:uiPriority="9" w:semiHidden="0" w:unhideWhenUsed="0" w:qFormat="1"/>
    <w:lsdException w:name="heading 9" w:uiPriority="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locked="0" w:unhideWhenUsed="0"/>
    <w:lsdException w:name="No Spacing" w:locked="0" w:uiPriority="1" w:semiHidden="0" w:unhideWhenUsed="0" w:qFormat="1"/>
    <w:lsdException w:name="Light Shading" w:locked="0" w:uiPriority="60" w:semiHidden="0" w:unhideWhenUsed="0"/>
    <w:lsdException w:name="Light List" w:locked="0" w:uiPriority="61" w:semiHidden="0" w:unhideWhenUsed="0"/>
    <w:lsdException w:name="Light Grid" w:locked="0" w:uiPriority="62" w:semiHidden="0" w:unhideWhenUsed="0"/>
    <w:lsdException w:name="Medium Shading 1" w:locked="0" w:uiPriority="63" w:semiHidden="0" w:unhideWhenUsed="0"/>
    <w:lsdException w:name="Medium Shading 2" w:locked="0" w:uiPriority="64" w:semiHidden="0" w:unhideWhenUsed="0"/>
    <w:lsdException w:name="Medium List 1" w:locked="0" w:uiPriority="65" w:semiHidden="0" w:unhideWhenUsed="0"/>
    <w:lsdException w:name="Medium List 2" w:locked="0" w:uiPriority="66" w:semiHidden="0" w:unhideWhenUsed="0"/>
    <w:lsdException w:name="Medium Grid 1" w:locked="0" w:uiPriority="67" w:semiHidden="0" w:unhideWhenUsed="0"/>
    <w:lsdException w:name="Medium Grid 2" w:locked="0" w:uiPriority="68" w:semiHidden="0" w:unhideWhenUsed="0"/>
    <w:lsdException w:name="Medium Grid 3" w:locked="0" w:uiPriority="69" w:semiHidden="0" w:unhideWhenUsed="0"/>
    <w:lsdException w:name="Dark List" w:locked="0" w:uiPriority="70" w:semiHidden="0" w:unhideWhenUsed="0"/>
    <w:lsdException w:name="Colorful Shading" w:locked="0" w:uiPriority="71" w:semiHidden="0" w:unhideWhenUsed="0"/>
    <w:lsdException w:name="Colorful List" w:locked="0" w:uiPriority="72" w:semiHidden="0" w:unhideWhenUsed="0"/>
    <w:lsdException w:name="Colorful Grid" w:locked="0" w:uiPriority="73" w:semiHidden="0" w:unhideWhenUsed="0"/>
    <w:lsdException w:name="Light Shading Accent 1" w:locked="0" w:uiPriority="60" w:semiHidden="0" w:unhideWhenUsed="0"/>
    <w:lsdException w:name="Light List Accent 1" w:locked="0" w:uiPriority="61" w:semiHidden="0" w:unhideWhenUsed="0"/>
    <w:lsdException w:name="Light Grid Accent 1" w:locked="0" w:uiPriority="62" w:semiHidden="0" w:unhideWhenUsed="0"/>
    <w:lsdException w:name="Medium Shading 1 Accent 1" w:locked="0" w:uiPriority="63" w:semiHidden="0" w:unhideWhenUsed="0"/>
    <w:lsdException w:name="Medium Shading 2 Accent 1" w:locked="0" w:uiPriority="64" w:semiHidden="0" w:unhideWhenUsed="0"/>
    <w:lsdException w:name="Medium List 1 Accent 1" w:locked="0" w:uiPriority="65" w:semiHidden="0" w:unhideWhenUsed="0"/>
    <w:lsdException w:name="Revision" w:locked="0" w:unhideWhenUsed="0"/>
    <w:lsdException w:name="List Paragraph" w:locked="0" w:uiPriority="34" w:semiHidden="0" w:unhideWhenUsed="0" w:qFormat="1"/>
    <w:lsdException w:name="Quote" w:locked="0" w:uiPriority="29" w:semiHidden="0" w:unhideWhenUsed="0" w:qFormat="1"/>
    <w:lsdException w:name="Intense Quote" w:locked="0" w:uiPriority="30" w:semiHidden="0" w:unhideWhenUsed="0" w:qFormat="1"/>
    <w:lsdException w:name="Medium List 2 Accent 1" w:locked="0" w:uiPriority="66" w:semiHidden="0" w:unhideWhenUsed="0"/>
    <w:lsdException w:name="Medium Grid 1 Accent 1" w:locked="0" w:uiPriority="67" w:semiHidden="0" w:unhideWhenUsed="0"/>
    <w:lsdException w:name="Medium Grid 2 Accent 1" w:locked="0" w:uiPriority="68" w:semiHidden="0" w:unhideWhenUsed="0"/>
    <w:lsdException w:name="Medium Grid 3 Accent 1" w:locked="0" w:uiPriority="69" w:semiHidden="0" w:unhideWhenUsed="0"/>
    <w:lsdException w:name="Dark List Accent 1" w:locked="0" w:uiPriority="70" w:semiHidden="0" w:unhideWhenUsed="0"/>
    <w:lsdException w:name="Colorful Shading Accent 1" w:locked="0" w:uiPriority="71" w:semiHidden="0" w:unhideWhenUsed="0"/>
    <w:lsdException w:name="Colorful List Accent 1" w:locked="0" w:uiPriority="72" w:semiHidden="0" w:unhideWhenUsed="0"/>
    <w:lsdException w:name="Colorful Grid Accent 1" w:locked="0" w:uiPriority="73" w:semiHidden="0" w:unhideWhenUsed="0"/>
    <w:lsdException w:name="Light Shading Accent 2" w:locked="0" w:uiPriority="60" w:semiHidden="0" w:unhideWhenUsed="0"/>
    <w:lsdException w:name="Light List Accent 2" w:locked="0" w:uiPriority="61" w:semiHidden="0" w:unhideWhenUsed="0"/>
    <w:lsdException w:name="Light Grid Accent 2" w:locked="0" w:uiPriority="62" w:semiHidden="0" w:unhideWhenUsed="0"/>
    <w:lsdException w:name="Medium Shading 1 Accent 2" w:locked="0" w:uiPriority="63" w:semiHidden="0" w:unhideWhenUsed="0"/>
    <w:lsdException w:name="Medium Shading 2 Accent 2" w:locked="0" w:uiPriority="64" w:semiHidden="0" w:unhideWhenUsed="0"/>
    <w:lsdException w:name="Medium List 1 Accent 2" w:locked="0" w:uiPriority="65" w:semiHidden="0" w:unhideWhenUsed="0"/>
    <w:lsdException w:name="Medium List 2 Accent 2" w:locked="0" w:uiPriority="66" w:semiHidden="0" w:unhideWhenUsed="0"/>
    <w:lsdException w:name="Medium Grid 1 Accent 2" w:locked="0" w:uiPriority="67" w:semiHidden="0" w:unhideWhenUsed="0"/>
    <w:lsdException w:name="Medium Grid 2 Accent 2" w:locked="0" w:uiPriority="68" w:semiHidden="0" w:unhideWhenUsed="0"/>
    <w:lsdException w:name="Medium Grid 3 Accent 2" w:locked="0" w:uiPriority="69" w:semiHidden="0" w:unhideWhenUsed="0"/>
    <w:lsdException w:name="Dark List Accent 2" w:locked="0" w:uiPriority="70" w:semiHidden="0" w:unhideWhenUsed="0"/>
    <w:lsdException w:name="Colorful Shading Accent 2" w:locked="0" w:uiPriority="71" w:semiHidden="0" w:unhideWhenUsed="0"/>
    <w:lsdException w:name="Colorful List Accent 2" w:locked="0" w:uiPriority="72" w:semiHidden="0" w:unhideWhenUsed="0"/>
    <w:lsdException w:name="Colorful Grid Accent 2" w:locked="0" w:uiPriority="73" w:semiHidden="0" w:unhideWhenUsed="0"/>
    <w:lsdException w:name="Light Shading Accent 3" w:locked="0" w:uiPriority="60" w:semiHidden="0" w:unhideWhenUsed="0"/>
    <w:lsdException w:name="Light List Accent 3" w:locked="0" w:uiPriority="61" w:semiHidden="0" w:unhideWhenUsed="0"/>
    <w:lsdException w:name="Light Grid Accent 3" w:locked="0" w:uiPriority="62" w:semiHidden="0" w:unhideWhenUsed="0"/>
    <w:lsdException w:name="Medium Shading 1 Accent 3" w:locked="0" w:uiPriority="63" w:semiHidden="0" w:unhideWhenUsed="0"/>
    <w:lsdException w:name="Medium Shading 2 Accent 3" w:locked="0" w:uiPriority="64" w:semiHidden="0" w:unhideWhenUsed="0"/>
    <w:lsdException w:name="Medium List 1 Accent 3" w:locked="0" w:uiPriority="65" w:semiHidden="0" w:unhideWhenUsed="0"/>
    <w:lsdException w:name="Medium List 2 Accent 3" w:locked="0" w:uiPriority="66" w:semiHidden="0" w:unhideWhenUsed="0"/>
    <w:lsdException w:name="Medium Grid 1 Accent 3" w:locked="0" w:uiPriority="67" w:semiHidden="0" w:unhideWhenUsed="0"/>
    <w:lsdException w:name="Medium Grid 2 Accent 3" w:locked="0" w:uiPriority="68" w:semiHidden="0" w:unhideWhenUsed="0"/>
    <w:lsdException w:name="Medium Grid 3 Accent 3" w:locked="0" w:uiPriority="69" w:semiHidden="0" w:unhideWhenUsed="0"/>
    <w:lsdException w:name="Dark List Accent 3" w:locked="0" w:uiPriority="70" w:semiHidden="0" w:unhideWhenUsed="0"/>
    <w:lsdException w:name="Colorful Shading Accent 3" w:locked="0" w:uiPriority="71" w:semiHidden="0" w:unhideWhenUsed="0"/>
    <w:lsdException w:name="Colorful List Accent 3" w:locked="0" w:uiPriority="72" w:semiHidden="0" w:unhideWhenUsed="0"/>
    <w:lsdException w:name="Colorful Grid Accent 3" w:locked="0" w:uiPriority="73" w:semiHidden="0" w:unhideWhenUsed="0"/>
    <w:lsdException w:name="Light Shading Accent 4" w:locked="0" w:uiPriority="60" w:semiHidden="0" w:unhideWhenUsed="0"/>
    <w:lsdException w:name="Light List Accent 4" w:locked="0" w:uiPriority="61" w:semiHidden="0" w:unhideWhenUsed="0"/>
    <w:lsdException w:name="Light Grid Accent 4" w:locked="0" w:uiPriority="62" w:semiHidden="0" w:unhideWhenUsed="0"/>
    <w:lsdException w:name="Medium Shading 1 Accent 4" w:locked="0" w:uiPriority="63" w:semiHidden="0" w:unhideWhenUsed="0"/>
    <w:lsdException w:name="Medium Shading 2 Accent 4" w:locked="0" w:uiPriority="64" w:semiHidden="0" w:unhideWhenUsed="0"/>
    <w:lsdException w:name="Medium List 1 Accent 4" w:locked="0" w:uiPriority="65" w:semiHidden="0" w:unhideWhenUsed="0"/>
    <w:lsdException w:name="Medium List 2 Accent 4" w:locked="0" w:uiPriority="66" w:semiHidden="0" w:unhideWhenUsed="0"/>
    <w:lsdException w:name="Medium Grid 1 Accent 4" w:locked="0" w:uiPriority="67" w:semiHidden="0" w:unhideWhenUsed="0"/>
    <w:lsdException w:name="Medium Grid 2 Accent 4" w:locked="0" w:uiPriority="68" w:semiHidden="0" w:unhideWhenUsed="0"/>
    <w:lsdException w:name="Medium Grid 3 Accent 4" w:locked="0" w:uiPriority="69" w:semiHidden="0" w:unhideWhenUsed="0"/>
    <w:lsdException w:name="Dark List Accent 4" w:locked="0" w:uiPriority="70" w:semiHidden="0" w:unhideWhenUsed="0"/>
    <w:lsdException w:name="Colorful Shading Accent 4" w:locked="0" w:uiPriority="71" w:semiHidden="0" w:unhideWhenUsed="0"/>
    <w:lsdException w:name="Colorful List Accent 4" w:locked="0" w:uiPriority="72" w:semiHidden="0" w:unhideWhenUsed="0"/>
    <w:lsdException w:name="Colorful Grid Accent 4" w:locked="0" w:uiPriority="73" w:semiHidden="0" w:unhideWhenUsed="0"/>
    <w:lsdException w:name="Light Shading Accent 5" w:locked="0" w:uiPriority="60" w:semiHidden="0" w:unhideWhenUsed="0"/>
    <w:lsdException w:name="Light List Accent 5" w:locked="0" w:uiPriority="61" w:semiHidden="0" w:unhideWhenUsed="0"/>
    <w:lsdException w:name="Light Grid Accent 5" w:locked="0" w:uiPriority="62" w:semiHidden="0" w:unhideWhenUsed="0"/>
    <w:lsdException w:name="Medium Shading 1 Accent 5" w:locked="0" w:uiPriority="63" w:semiHidden="0" w:unhideWhenUsed="0"/>
    <w:lsdException w:name="Medium Shading 2 Accent 5" w:locked="0" w:uiPriority="64" w:semiHidden="0" w:unhideWhenUsed="0"/>
    <w:lsdException w:name="Medium List 1 Accent 5" w:locked="0" w:uiPriority="65" w:semiHidden="0" w:unhideWhenUsed="0"/>
    <w:lsdException w:name="Medium List 2 Accent 5" w:locked="0" w:uiPriority="66" w:semiHidden="0" w:unhideWhenUsed="0"/>
    <w:lsdException w:name="Medium Grid 1 Accent 5" w:locked="0" w:uiPriority="67" w:semiHidden="0" w:unhideWhenUsed="0"/>
    <w:lsdException w:name="Medium Grid 2 Accent 5" w:locked="0" w:uiPriority="68" w:semiHidden="0" w:unhideWhenUsed="0"/>
    <w:lsdException w:name="Medium Grid 3 Accent 5" w:locked="0" w:uiPriority="69" w:semiHidden="0" w:unhideWhenUsed="0"/>
    <w:lsdException w:name="Dark List Accent 5" w:locked="0" w:uiPriority="70" w:semiHidden="0" w:unhideWhenUsed="0"/>
    <w:lsdException w:name="Colorful Shading Accent 5" w:locked="0" w:uiPriority="71" w:semiHidden="0" w:unhideWhenUsed="0"/>
    <w:lsdException w:name="Colorful List Accent 5" w:locked="0" w:uiPriority="72" w:semiHidden="0" w:unhideWhenUsed="0"/>
    <w:lsdException w:name="Colorful Grid Accent 5" w:locked="0" w:uiPriority="73" w:semiHidden="0" w:unhideWhenUsed="0"/>
    <w:lsdException w:name="Light Shading Accent 6" w:locked="0" w:uiPriority="60" w:semiHidden="0" w:unhideWhenUsed="0"/>
    <w:lsdException w:name="Light List Accent 6" w:locked="0" w:uiPriority="61" w:semiHidden="0" w:unhideWhenUsed="0"/>
    <w:lsdException w:name="Light Grid Accent 6" w:locked="0" w:uiPriority="62" w:semiHidden="0" w:unhideWhenUsed="0"/>
    <w:lsdException w:name="Medium Shading 1 Accent 6" w:locked="0" w:uiPriority="63" w:semiHidden="0" w:unhideWhenUsed="0"/>
    <w:lsdException w:name="Medium Shading 2 Accent 6" w:locked="0" w:uiPriority="64" w:semiHidden="0" w:unhideWhenUsed="0"/>
    <w:lsdException w:name="Medium List 1 Accent 6" w:locked="0" w:uiPriority="65" w:semiHidden="0" w:unhideWhenUsed="0"/>
    <w:lsdException w:name="Medium List 2 Accent 6" w:locked="0" w:uiPriority="66" w:semiHidden="0" w:unhideWhenUsed="0"/>
    <w:lsdException w:name="Medium Grid 1 Accent 6" w:locked="0" w:uiPriority="67" w:semiHidden="0" w:unhideWhenUsed="0"/>
    <w:lsdException w:name="Medium Grid 2 Accent 6" w:locked="0" w:uiPriority="68" w:semiHidden="0" w:unhideWhenUsed="0"/>
    <w:lsdException w:name="Medium Grid 3 Accent 6" w:locked="0" w:uiPriority="69" w:semiHidden="0" w:unhideWhenUsed="0"/>
    <w:lsdException w:name="Dark List Accent 6" w:locked="0" w:uiPriority="70" w:semiHidden="0" w:unhideWhenUsed="0"/>
    <w:lsdException w:name="Colorful Shading Accent 6" w:locked="0" w:uiPriority="71" w:semiHidden="0" w:unhideWhenUsed="0"/>
    <w:lsdException w:name="Colorful List Accent 6" w:locked="0" w:uiPriority="72" w:semiHidden="0" w:unhideWhenUsed="0"/>
    <w:lsdException w:name="Colorful Grid Accent 6" w:locked="0" w:uiPriority="73" w:semiHidden="0" w:unhideWhenUsed="0"/>
    <w:lsdException w:name="Subtle Emphasis" w:locked="0" w:uiPriority="19" w:semiHidden="0" w:unhideWhenUsed="0" w:qFormat="1"/>
    <w:lsdException w:name="Intense Emphasis" w:locked="0" w:uiPriority="21" w:semiHidden="0" w:unhideWhenUsed="0" w:qFormat="1"/>
    <w:lsdException w:name="Subtle Reference" w:locked="0" w:uiPriority="31" w:semiHidden="0" w:unhideWhenUsed="0" w:qFormat="1"/>
    <w:lsdException w:name="Intense Reference" w:locked="0" w:uiPriority="32" w:semiHidden="0" w:unhideWhenUsed="0" w:qFormat="1"/>
    <w:lsdException w:name="Book Title" w:locked="0" w:uiPriority="33" w:semiHidden="0" w:unhideWhenUsed="0" w:qFormat="1"/>
    <w:lsdException w:name="Bibliography" w:locked="0" w:uiPriority="37"/>
    <w:lsdException w:name="TOC Heading" w:locked="0" w:uiPriority="39" w:qFormat="1"/>
  </w:latentStyles>
  <w:style w:type="paragraph" w:styleId="Normal" w:default="1">
    <w:name w:val="Normal"/>
    <w:qFormat/>
    <w:rsid w:val="00754631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Nadpis2">
    <w:name w:val="Heading 2"/>
    <w:basedOn w:val="Normal"/>
    <w:next w:val="Normal"/>
    <w:link w:val="Heading2Char"/>
    <w:uiPriority w:val="99"/>
    <w:qFormat/>
    <w:rsid w:val="0003344f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al"/>
    <w:next w:val="Normal"/>
    <w:link w:val="Heading3Char"/>
    <w:uiPriority w:val="99"/>
    <w:qFormat/>
    <w:rsid w:val="0003344f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al"/>
    <w:next w:val="Normal"/>
    <w:link w:val="Heading4Char"/>
    <w:uiPriority w:val="99"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al"/>
    <w:next w:val="Normal"/>
    <w:link w:val="Heading5Char"/>
    <w:uiPriority w:val="99"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al"/>
    <w:next w:val="Normal"/>
    <w:link w:val="Heading6Char"/>
    <w:uiPriority w:val="99"/>
    <w:qFormat/>
    <w:rsid w:val="0003344f"/>
    <w:pPr>
      <w:spacing w:lineRule="auto" w:line="240"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al"/>
    <w:next w:val="Normal"/>
    <w:link w:val="Heading7Char"/>
    <w:uiPriority w:val="99"/>
    <w:qFormat/>
    <w:rsid w:val="0003344f"/>
    <w:pPr>
      <w:spacing w:lineRule="auto" w:line="240"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al"/>
    <w:next w:val="Normal"/>
    <w:link w:val="Heading8Char"/>
    <w:uiPriority w:val="99"/>
    <w:qFormat/>
    <w:rsid w:val="0003344f"/>
    <w:pPr>
      <w:spacing w:lineRule="auto" w:line="240"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al"/>
    <w:next w:val="Normal"/>
    <w:link w:val="Heading9Char"/>
    <w:uiPriority w:val="99"/>
    <w:qFormat/>
    <w:rsid w:val="0003344f"/>
    <w:pPr>
      <w:spacing w:lineRule="auto" w:line="240" w:before="240" w:after="60"/>
      <w:outlineLvl w:val="8"/>
    </w:pPr>
    <w:rPr>
      <w:rFonts w:ascii="Cambria" w:hAnsi="Cambria" w:cs="Cambria"/>
      <w:lang w:eastAsia="sk-SK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locked/>
    <w:rsid w:val="0003344f"/>
    <w:rPr>
      <w:rFonts w:ascii="Cambria" w:hAnsi="Cambria" w:cs="Cambria"/>
      <w:b/>
      <w:bCs/>
      <w:kern w:val="2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/>
    <w:qFormat/>
    <w:locked/>
    <w:rsid w:val="0003344f"/>
    <w:rPr>
      <w:rFonts w:ascii="Cambria" w:hAnsi="Cambria" w:cs="Cambria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/>
    <w:qFormat/>
    <w:locked/>
    <w:rsid w:val="0003344f"/>
    <w:rPr>
      <w:rFonts w:eastAsia="Times New Roman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/>
    <w:qFormat/>
    <w:locked/>
    <w:rsid w:val="0003344f"/>
    <w:rPr>
      <w:rFonts w:eastAsia="Times New Roman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/>
    <w:qFormat/>
    <w:locked/>
    <w:rsid w:val="0003344f"/>
    <w:rPr>
      <w:rFonts w:eastAsia="Times New Roman"/>
      <w:b/>
      <w:bCs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9"/>
    <w:semiHidden/>
    <w:qFormat/>
    <w:locked/>
    <w:rsid w:val="0003344f"/>
    <w:rPr>
      <w:rFonts w:eastAsia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/>
    <w:qFormat/>
    <w:locked/>
    <w:rsid w:val="0003344f"/>
    <w:rPr>
      <w:rFonts w:eastAsia="Times New Roman"/>
      <w:i/>
      <w:iCs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9"/>
    <w:semiHidden/>
    <w:qFormat/>
    <w:locked/>
    <w:rsid w:val="0003344f"/>
    <w:rPr>
      <w:rFonts w:ascii="Cambria" w:hAnsi="Cambria" w:cs="Cambria"/>
      <w:sz w:val="22"/>
      <w:szCs w:val="22"/>
    </w:rPr>
  </w:style>
  <w:style w:type="character" w:styleId="HeaderChar" w:customStyle="1">
    <w:name w:val="Header Char"/>
    <w:basedOn w:val="DefaultParagraphFont"/>
    <w:link w:val="Header"/>
    <w:uiPriority w:val="99"/>
    <w:qFormat/>
    <w:locked/>
    <w:rsid w:val="00107589"/>
    <w:rPr/>
  </w:style>
  <w:style w:type="character" w:styleId="FooterChar" w:customStyle="1">
    <w:name w:val="Footer Char"/>
    <w:basedOn w:val="DefaultParagraphFont"/>
    <w:link w:val="Footer"/>
    <w:uiPriority w:val="99"/>
    <w:qFormat/>
    <w:locked/>
    <w:rsid w:val="00107589"/>
    <w:rPr/>
  </w:style>
  <w:style w:type="character" w:styleId="TextpoznmkypodiarouChar128" w:customStyle="1">
    <w:name w:val="Text poznámky pod čiarou Char128"/>
    <w:uiPriority w:val="99"/>
    <w:semiHidden/>
    <w:qFormat/>
    <w:rsid w:val="00754631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locked/>
    <w:rsid w:val="00754631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sid w:val="00754631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754631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754631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754631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754631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754631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754631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754631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754631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754631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754631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754631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754631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754631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754631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754631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754631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754631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754631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754631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754631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754631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754631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754631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754631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754631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754631"/>
    <w:rPr>
      <w:sz w:val="20"/>
      <w:szCs w:val="20"/>
    </w:rPr>
  </w:style>
  <w:style w:type="character" w:styleId="NzovChar128" w:customStyle="1">
    <w:name w:val="Názov Char128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TitleChar" w:customStyle="1">
    <w:name w:val="Title Char"/>
    <w:basedOn w:val="DefaultParagraphFont"/>
    <w:link w:val="Title"/>
    <w:uiPriority w:val="99"/>
    <w:qFormat/>
    <w:locked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7" w:customStyle="1">
    <w:name w:val="Názov Char127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6" w:customStyle="1">
    <w:name w:val="Názov Char126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5" w:customStyle="1">
    <w:name w:val="Názov Char125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4" w:customStyle="1">
    <w:name w:val="Názov Char124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3" w:customStyle="1">
    <w:name w:val="Názov Char123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2" w:customStyle="1">
    <w:name w:val="Názov Char122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1" w:customStyle="1">
    <w:name w:val="Názov Char121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0" w:customStyle="1">
    <w:name w:val="Názov Char120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9" w:customStyle="1">
    <w:name w:val="Názov Char119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8" w:customStyle="1">
    <w:name w:val="Názov Char118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7" w:customStyle="1">
    <w:name w:val="Názov Char117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6" w:customStyle="1">
    <w:name w:val="Názov Char116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5" w:customStyle="1">
    <w:name w:val="Názov Char115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4" w:customStyle="1">
    <w:name w:val="Názov Char114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3" w:customStyle="1">
    <w:name w:val="Názov Char113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2" w:customStyle="1">
    <w:name w:val="Názov Char112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1" w:customStyle="1">
    <w:name w:val="Názov Char111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0" w:customStyle="1">
    <w:name w:val="Názov Char110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9" w:customStyle="1">
    <w:name w:val="Názov Char19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8" w:customStyle="1">
    <w:name w:val="Názov Char18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7" w:customStyle="1">
    <w:name w:val="Názov Char17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6" w:customStyle="1">
    <w:name w:val="Názov Char16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5" w:customStyle="1">
    <w:name w:val="Názov Char15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4" w:customStyle="1">
    <w:name w:val="Názov Char14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3" w:customStyle="1">
    <w:name w:val="Názov Char13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" w:customStyle="1">
    <w:name w:val="Názov Char12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" w:customStyle="1">
    <w:name w:val="Názov Char11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754631"/>
    <w:rPr>
      <w:sz w:val="36"/>
      <w:szCs w:val="36"/>
    </w:rPr>
  </w:style>
  <w:style w:type="character" w:styleId="BodyTextChar" w:customStyle="1">
    <w:name w:val="Body Text Char"/>
    <w:basedOn w:val="DefaultParagraphFont"/>
    <w:link w:val="BodyText"/>
    <w:uiPriority w:val="99"/>
    <w:semiHidden/>
    <w:qFormat/>
    <w:locked/>
    <w:rsid w:val="00754631"/>
    <w:rPr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sid w:val="00754631"/>
    <w:rPr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754631"/>
    <w:rPr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754631"/>
    <w:rPr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754631"/>
    <w:rPr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754631"/>
    <w:rPr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754631"/>
    <w:rPr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754631"/>
    <w:rPr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754631"/>
    <w:rPr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754631"/>
    <w:rPr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754631"/>
    <w:rPr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754631"/>
    <w:rPr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754631"/>
    <w:rPr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754631"/>
    <w:rPr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754631"/>
    <w:rPr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754631"/>
    <w:rPr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754631"/>
    <w:rPr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754631"/>
    <w:rPr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754631"/>
    <w:rPr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754631"/>
    <w:rPr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754631"/>
    <w:rPr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754631"/>
    <w:rPr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754631"/>
    <w:rPr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754631"/>
    <w:rPr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754631"/>
    <w:rPr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754631"/>
    <w:rPr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754631"/>
    <w:rPr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754631"/>
    <w:rPr>
      <w:sz w:val="36"/>
      <w:szCs w:val="36"/>
    </w:rPr>
  </w:style>
  <w:style w:type="character" w:styleId="PodtitulChar128" w:customStyle="1">
    <w:name w:val="Podtitul Char128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99"/>
    <w:qFormat/>
    <w:locked/>
    <w:rsid w:val="00754631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754631"/>
    <w:rPr>
      <w:sz w:val="36"/>
      <w:szCs w:val="36"/>
    </w:rPr>
  </w:style>
  <w:style w:type="character" w:styleId="BodyText2Char" w:customStyle="1">
    <w:name w:val="Body Text 2 Char"/>
    <w:basedOn w:val="DefaultParagraphFont"/>
    <w:link w:val="BodyText2"/>
    <w:uiPriority w:val="99"/>
    <w:semiHidden/>
    <w:qFormat/>
    <w:locked/>
    <w:rsid w:val="00754631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sid w:val="00754631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754631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754631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754631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754631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754631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754631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754631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754631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754631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754631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754631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754631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754631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754631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754631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754631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754631"/>
    <w:rPr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754631"/>
    <w:rPr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754631"/>
    <w:rPr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754631"/>
    <w:rPr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754631"/>
    <w:rPr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754631"/>
    <w:rPr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754631"/>
    <w:rPr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754631"/>
    <w:rPr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754631"/>
    <w:rPr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754631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754631"/>
    <w:rPr>
      <w:sz w:val="36"/>
      <w:szCs w:val="36"/>
    </w:rPr>
  </w:style>
  <w:style w:type="character" w:styleId="BodyTextIndent2Char" w:customStyle="1">
    <w:name w:val="Body Text Indent 2 Char"/>
    <w:basedOn w:val="DefaultParagraphFont"/>
    <w:link w:val="BodyTextIndent2"/>
    <w:uiPriority w:val="99"/>
    <w:semiHidden/>
    <w:qFormat/>
    <w:locked/>
    <w:rsid w:val="00754631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sid w:val="00754631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754631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754631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754631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754631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754631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754631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754631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754631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754631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754631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754631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754631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754631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754631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754631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754631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754631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754631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754631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754631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754631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754631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754631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754631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754631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754631"/>
    <w:rPr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754631"/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qFormat/>
    <w:locked/>
    <w:rsid w:val="00754631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sid w:val="00754631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754631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754631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754631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754631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754631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754631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754631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754631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754631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754631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754631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754631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754631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754631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754631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754631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754631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754631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754631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754631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754631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754631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754631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754631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754631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754631"/>
    <w:rPr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locked/>
    <w:rsid w:val="00754631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754631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754631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754631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Footnotereference">
    <w:name w:val="footnote reference"/>
    <w:basedOn w:val="DefaultParagraphFont"/>
    <w:uiPriority w:val="99"/>
    <w:semiHidden/>
    <w:qFormat/>
    <w:rsid w:val="00686076"/>
    <w:rPr>
      <w:vertAlign w:val="superscript"/>
    </w:rPr>
  </w:style>
  <w:style w:type="character" w:styleId="ListLabel1">
    <w:name w:val="ListLabel 1"/>
    <w:qFormat/>
    <w:rPr>
      <w:b/>
      <w:bCs w:val="false"/>
      <w:sz w:val="20"/>
      <w:szCs w:val="20"/>
    </w:rPr>
  </w:style>
  <w:style w:type="character" w:styleId="ListLabel2">
    <w:name w:val="ListLabel 2"/>
    <w:qFormat/>
    <w:rPr>
      <w:b/>
      <w:bCs w:val="false"/>
      <w:sz w:val="20"/>
    </w:rPr>
  </w:style>
  <w:style w:type="character" w:styleId="ListLabel3">
    <w:name w:val="ListLabel 3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sz w:val="20"/>
      <w:szCs w:val="20"/>
    </w:rPr>
  </w:style>
  <w:style w:type="character" w:styleId="ListLabel5">
    <w:name w:val="ListLabel 5"/>
    <w:qFormat/>
    <w:rPr>
      <w:rFonts w:cs="Arial Narrow"/>
      <w:b w:val="false"/>
      <w:bCs w:val="false"/>
      <w:sz w:val="22"/>
      <w:szCs w:val="22"/>
    </w:rPr>
  </w:style>
  <w:style w:type="character" w:styleId="ListLabel6">
    <w:name w:val="ListLabel 6"/>
    <w:qFormat/>
    <w:rPr>
      <w:b/>
      <w:bCs w:val="false"/>
    </w:rPr>
  </w:style>
  <w:style w:type="character" w:styleId="ListLabel7">
    <w:name w:val="ListLabel 7"/>
    <w:qFormat/>
    <w:rPr>
      <w:rFonts w:cs="Arial Narrow"/>
      <w:sz w:val="22"/>
      <w:szCs w:val="22"/>
    </w:rPr>
  </w:style>
  <w:style w:type="character" w:styleId="ListLabel8">
    <w:name w:val="ListLabel 8"/>
    <w:qFormat/>
    <w:rPr>
      <w:b/>
      <w:bCs w:val="false"/>
      <w:sz w:val="20"/>
      <w:szCs w:val="20"/>
    </w:rPr>
  </w:style>
  <w:style w:type="character" w:styleId="ListLabel9">
    <w:name w:val="ListLabel 9"/>
    <w:qFormat/>
    <w:rPr>
      <w:b/>
      <w:bCs w:val="false"/>
      <w:sz w:val="20"/>
    </w:rPr>
  </w:style>
  <w:style w:type="character" w:styleId="ListLabel10">
    <w:name w:val="ListLabel 10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1">
    <w:name w:val="ListLabel 11"/>
    <w:qFormat/>
    <w:rPr>
      <w:b w:val="false"/>
      <w:bCs w:val="false"/>
      <w:sz w:val="20"/>
      <w:szCs w:val="20"/>
    </w:rPr>
  </w:style>
  <w:style w:type="character" w:styleId="ListLabel12">
    <w:name w:val="ListLabel 12"/>
    <w:qFormat/>
    <w:rPr>
      <w:rFonts w:cs="Arial Narrow"/>
      <w:b w:val="false"/>
      <w:bCs w:val="false"/>
      <w:sz w:val="22"/>
      <w:szCs w:val="22"/>
    </w:rPr>
  </w:style>
  <w:style w:type="character" w:styleId="ListLabel13">
    <w:name w:val="ListLabel 13"/>
    <w:qFormat/>
    <w:rPr>
      <w:b/>
      <w:bCs w:val="false"/>
    </w:rPr>
  </w:style>
  <w:style w:type="character" w:styleId="ListLabel14">
    <w:name w:val="ListLabel 14"/>
    <w:qFormat/>
    <w:rPr>
      <w:rFonts w:cs="Arial Narrow"/>
      <w:sz w:val="22"/>
      <w:szCs w:val="22"/>
    </w:rPr>
  </w:style>
  <w:style w:type="character" w:styleId="ListLabel15">
    <w:name w:val="ListLabel 15"/>
    <w:qFormat/>
    <w:rPr>
      <w:b/>
      <w:bCs w:val="false"/>
      <w:sz w:val="20"/>
      <w:szCs w:val="20"/>
    </w:rPr>
  </w:style>
  <w:style w:type="character" w:styleId="ListLabel16">
    <w:name w:val="ListLabel 16"/>
    <w:qFormat/>
    <w:rPr>
      <w:b/>
      <w:bCs w:val="false"/>
      <w:sz w:val="20"/>
    </w:rPr>
  </w:style>
  <w:style w:type="character" w:styleId="ListLabel17">
    <w:name w:val="ListLabel 17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8">
    <w:name w:val="ListLabel 18"/>
    <w:qFormat/>
    <w:rPr>
      <w:b w:val="false"/>
      <w:bCs w:val="false"/>
      <w:sz w:val="20"/>
      <w:szCs w:val="20"/>
    </w:rPr>
  </w:style>
  <w:style w:type="character" w:styleId="ListLabel19">
    <w:name w:val="ListLabel 19"/>
    <w:qFormat/>
    <w:rPr>
      <w:rFonts w:cs="Arial Narrow"/>
      <w:b w:val="false"/>
      <w:bCs w:val="false"/>
      <w:sz w:val="22"/>
      <w:szCs w:val="22"/>
    </w:rPr>
  </w:style>
  <w:style w:type="character" w:styleId="ListLabel20">
    <w:name w:val="ListLabel 20"/>
    <w:qFormat/>
    <w:rPr>
      <w:b/>
      <w:bCs w:val="false"/>
    </w:rPr>
  </w:style>
  <w:style w:type="character" w:styleId="ListLabel21">
    <w:name w:val="ListLabel 21"/>
    <w:qFormat/>
    <w:rPr>
      <w:rFonts w:cs="Arial Narrow"/>
      <w:sz w:val="22"/>
      <w:szCs w:val="22"/>
    </w:rPr>
  </w:style>
  <w:style w:type="character" w:styleId="ListLabel22">
    <w:name w:val="ListLabel 22"/>
    <w:qFormat/>
    <w:rPr>
      <w:b/>
      <w:bCs w:val="false"/>
      <w:sz w:val="20"/>
      <w:szCs w:val="20"/>
    </w:rPr>
  </w:style>
  <w:style w:type="character" w:styleId="ListLabel23">
    <w:name w:val="ListLabel 23"/>
    <w:qFormat/>
    <w:rPr>
      <w:b/>
      <w:bCs w:val="false"/>
      <w:sz w:val="20"/>
    </w:rPr>
  </w:style>
  <w:style w:type="character" w:styleId="ListLabel24">
    <w:name w:val="ListLabel 24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25">
    <w:name w:val="ListLabel 25"/>
    <w:qFormat/>
    <w:rPr>
      <w:b w:val="false"/>
      <w:bCs w:val="false"/>
      <w:sz w:val="20"/>
      <w:szCs w:val="20"/>
    </w:rPr>
  </w:style>
  <w:style w:type="character" w:styleId="ListLabel26">
    <w:name w:val="ListLabel 26"/>
    <w:qFormat/>
    <w:rPr>
      <w:rFonts w:cs="Arial Narrow"/>
      <w:b w:val="false"/>
      <w:bCs w:val="false"/>
      <w:sz w:val="22"/>
      <w:szCs w:val="22"/>
    </w:rPr>
  </w:style>
  <w:style w:type="character" w:styleId="ListLabel27">
    <w:name w:val="ListLabel 27"/>
    <w:qFormat/>
    <w:rPr>
      <w:b/>
      <w:bCs w:val="false"/>
    </w:rPr>
  </w:style>
  <w:style w:type="character" w:styleId="ListLabel28">
    <w:name w:val="ListLabel 28"/>
    <w:qFormat/>
    <w:rPr>
      <w:rFonts w:cs="Arial Narrow"/>
      <w:sz w:val="22"/>
      <w:szCs w:val="22"/>
    </w:rPr>
  </w:style>
  <w:style w:type="character" w:styleId="ListLabel29">
    <w:name w:val="ListLabel 29"/>
    <w:qFormat/>
    <w:rPr>
      <w:b/>
      <w:bCs w:val="false"/>
      <w:sz w:val="20"/>
      <w:szCs w:val="20"/>
    </w:rPr>
  </w:style>
  <w:style w:type="character" w:styleId="ListLabel30">
    <w:name w:val="ListLabel 30"/>
    <w:qFormat/>
    <w:rPr>
      <w:b/>
      <w:bCs w:val="false"/>
      <w:sz w:val="20"/>
    </w:rPr>
  </w:style>
  <w:style w:type="character" w:styleId="ListLabel31">
    <w:name w:val="ListLabel 31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32">
    <w:name w:val="ListLabel 32"/>
    <w:qFormat/>
    <w:rPr>
      <w:b w:val="false"/>
      <w:bCs w:val="false"/>
      <w:sz w:val="20"/>
      <w:szCs w:val="20"/>
    </w:rPr>
  </w:style>
  <w:style w:type="character" w:styleId="ListLabel33">
    <w:name w:val="ListLabel 33"/>
    <w:qFormat/>
    <w:rPr>
      <w:rFonts w:cs="Arial Narrow"/>
      <w:b w:val="false"/>
      <w:bCs w:val="false"/>
      <w:sz w:val="22"/>
      <w:szCs w:val="22"/>
    </w:rPr>
  </w:style>
  <w:style w:type="character" w:styleId="ListLabel34">
    <w:name w:val="ListLabel 34"/>
    <w:qFormat/>
    <w:rPr>
      <w:b/>
      <w:bCs w:val="false"/>
    </w:rPr>
  </w:style>
  <w:style w:type="character" w:styleId="ListLabel35">
    <w:name w:val="ListLabel 35"/>
    <w:qFormat/>
    <w:rPr>
      <w:rFonts w:cs="Arial Narrow"/>
      <w:sz w:val="22"/>
      <w:szCs w:val="22"/>
    </w:rPr>
  </w:style>
  <w:style w:type="character" w:styleId="ListLabel36">
    <w:name w:val="ListLabel 36"/>
    <w:qFormat/>
    <w:rPr>
      <w:b/>
      <w:bCs w:val="false"/>
      <w:sz w:val="20"/>
      <w:szCs w:val="20"/>
    </w:rPr>
  </w:style>
  <w:style w:type="character" w:styleId="ListLabel37">
    <w:name w:val="ListLabel 37"/>
    <w:qFormat/>
    <w:rPr>
      <w:b/>
      <w:bCs w:val="false"/>
      <w:sz w:val="20"/>
    </w:rPr>
  </w:style>
  <w:style w:type="character" w:styleId="ListLabel38">
    <w:name w:val="ListLabel 38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39">
    <w:name w:val="ListLabel 39"/>
    <w:qFormat/>
    <w:rPr>
      <w:b w:val="false"/>
      <w:bCs w:val="false"/>
      <w:sz w:val="20"/>
      <w:szCs w:val="20"/>
    </w:rPr>
  </w:style>
  <w:style w:type="character" w:styleId="ListLabel40">
    <w:name w:val="ListLabel 40"/>
    <w:qFormat/>
    <w:rPr>
      <w:rFonts w:cs="Arial Narrow"/>
      <w:b w:val="false"/>
      <w:bCs w:val="false"/>
      <w:sz w:val="22"/>
      <w:szCs w:val="22"/>
    </w:rPr>
  </w:style>
  <w:style w:type="character" w:styleId="ListLabel41">
    <w:name w:val="ListLabel 41"/>
    <w:qFormat/>
    <w:rPr>
      <w:b/>
      <w:bCs w:val="false"/>
    </w:rPr>
  </w:style>
  <w:style w:type="character" w:styleId="ListLabel42">
    <w:name w:val="ListLabel 42"/>
    <w:qFormat/>
    <w:rPr>
      <w:rFonts w:cs="Arial Narrow"/>
      <w:sz w:val="22"/>
      <w:szCs w:val="22"/>
    </w:rPr>
  </w:style>
  <w:style w:type="character" w:styleId="ListLabel43">
    <w:name w:val="ListLabel 43"/>
    <w:qFormat/>
    <w:rPr>
      <w:b/>
      <w:bCs w:val="false"/>
      <w:sz w:val="20"/>
      <w:szCs w:val="20"/>
    </w:rPr>
  </w:style>
  <w:style w:type="character" w:styleId="ListLabel44">
    <w:name w:val="ListLabel 44"/>
    <w:qFormat/>
    <w:rPr>
      <w:b/>
      <w:bCs w:val="false"/>
      <w:sz w:val="20"/>
    </w:rPr>
  </w:style>
  <w:style w:type="character" w:styleId="ListLabel45">
    <w:name w:val="ListLabel 45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46">
    <w:name w:val="ListLabel 46"/>
    <w:qFormat/>
    <w:rPr>
      <w:b w:val="false"/>
      <w:bCs w:val="false"/>
      <w:sz w:val="20"/>
      <w:szCs w:val="20"/>
    </w:rPr>
  </w:style>
  <w:style w:type="character" w:styleId="ListLabel47">
    <w:name w:val="ListLabel 47"/>
    <w:qFormat/>
    <w:rPr>
      <w:rFonts w:cs="Arial Narrow"/>
      <w:b w:val="false"/>
      <w:bCs w:val="false"/>
      <w:sz w:val="22"/>
      <w:szCs w:val="22"/>
    </w:rPr>
  </w:style>
  <w:style w:type="character" w:styleId="ListLabel48">
    <w:name w:val="ListLabel 48"/>
    <w:qFormat/>
    <w:rPr>
      <w:b/>
      <w:bCs w:val="false"/>
    </w:rPr>
  </w:style>
  <w:style w:type="character" w:styleId="ListLabel49">
    <w:name w:val="ListLabel 49"/>
    <w:qFormat/>
    <w:rPr>
      <w:rFonts w:cs="Arial Narrow"/>
      <w:sz w:val="22"/>
      <w:szCs w:val="22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BodyTextChar"/>
    <w:uiPriority w:val="99"/>
    <w:semiHidden/>
    <w:rsid w:val="0003344f"/>
    <w:pPr>
      <w:spacing w:lineRule="auto" w:line="240" w:before="0" w:after="0"/>
      <w:jc w:val="both"/>
    </w:pPr>
    <w:rPr>
      <w:sz w:val="36"/>
      <w:szCs w:val="36"/>
      <w:lang w:eastAsia="sk-SK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Pta">
    <w:name w:val="Footer"/>
    <w:basedOn w:val="Normal"/>
    <w:link w:val="Foot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qFormat/>
    <w:rsid w:val="0003344f"/>
    <w:pPr>
      <w:spacing w:lineRule="auto" w:line="240" w:before="0" w:after="0"/>
    </w:pPr>
    <w:rPr>
      <w:sz w:val="20"/>
      <w:szCs w:val="20"/>
      <w:lang w:eastAsia="sk-SK"/>
    </w:rPr>
  </w:style>
  <w:style w:type="paragraph" w:styleId="Nzov">
    <w:name w:val="Title"/>
    <w:basedOn w:val="Normal"/>
    <w:next w:val="Normal"/>
    <w:link w:val="Title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Podnadpis">
    <w:name w:val="Subtitle"/>
    <w:basedOn w:val="Normal"/>
    <w:next w:val="Normal"/>
    <w:link w:val="SubtitleChar"/>
    <w:uiPriority w:val="99"/>
    <w:qFormat/>
    <w:rsid w:val="0003344f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basedOn w:val="Normal"/>
    <w:link w:val="BodyText2Char"/>
    <w:uiPriority w:val="99"/>
    <w:semiHidden/>
    <w:qFormat/>
    <w:rsid w:val="0003344f"/>
    <w:pPr>
      <w:spacing w:lineRule="auto" w:line="240" w:before="0" w:after="0"/>
      <w:ind w:left="2124" w:hanging="2124"/>
      <w:jc w:val="both"/>
    </w:pPr>
    <w:rPr>
      <w:sz w:val="36"/>
      <w:szCs w:val="36"/>
      <w:lang w:eastAsia="sk-SK"/>
    </w:rPr>
  </w:style>
  <w:style w:type="paragraph" w:styleId="BodyTextIndent2">
    <w:name w:val="Body Text Indent 2"/>
    <w:basedOn w:val="Normal"/>
    <w:link w:val="BodyTextIndent2Char"/>
    <w:uiPriority w:val="99"/>
    <w:semiHidden/>
    <w:qFormat/>
    <w:rsid w:val="0003344f"/>
    <w:pPr>
      <w:spacing w:lineRule="auto" w:line="240" w:before="0" w:after="0"/>
      <w:ind w:firstLine="708"/>
      <w:jc w:val="both"/>
    </w:pPr>
    <w:rPr>
      <w:sz w:val="36"/>
      <w:szCs w:val="36"/>
      <w:lang w:eastAsia="sk-SK"/>
    </w:rPr>
  </w:style>
  <w:style w:type="paragraph" w:styleId="BodyTextIndent3">
    <w:name w:val="Body Text Indent 3"/>
    <w:basedOn w:val="Normal"/>
    <w:link w:val="BodyTextIndent3Char"/>
    <w:uiPriority w:val="99"/>
    <w:semiHidden/>
    <w:qFormat/>
    <w:rsid w:val="0003344f"/>
    <w:pPr>
      <w:spacing w:lineRule="auto" w:line="240" w:before="0" w:after="0"/>
      <w:ind w:left="708" w:firstLine="708"/>
      <w:jc w:val="both"/>
    </w:pPr>
    <w:rPr>
      <w:sz w:val="16"/>
      <w:szCs w:val="16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sk-SK"/>
    </w:rPr>
  </w:style>
  <w:style w:type="paragraph" w:styleId="Odsekzoznamu" w:customStyle="1">
    <w:name w:val="Odsek zoznamu"/>
    <w:basedOn w:val="Normal"/>
    <w:uiPriority w:val="99"/>
    <w:qFormat/>
    <w:rsid w:val="004268d2"/>
    <w:pPr>
      <w:ind w:left="720" w:hanging="0"/>
    </w:pPr>
    <w:rPr/>
  </w:style>
  <w:style w:type="paragraph" w:styleId="TopHeader" w:customStyle="1">
    <w:name w:val="Top Header"/>
    <w:basedOn w:val="Normal"/>
    <w:uiPriority w:val="99"/>
    <w:qFormat/>
    <w:rsid w:val="0003344f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qFormat/>
    <w:rsid w:val="00d9007d"/>
    <w:pPr>
      <w:spacing w:lineRule="auto" w:line="240" w:beforeAutospacing="1" w:afterAutospacing="1"/>
    </w:pPr>
    <w:rPr>
      <w:sz w:val="24"/>
      <w:szCs w:val="24"/>
      <w:lang w:eastAsia="sk-SK"/>
    </w:rPr>
  </w:style>
  <w:style w:type="paragraph" w:styleId="Default" w:customStyle="1">
    <w:name w:val="Default"/>
    <w:uiPriority w:val="99"/>
    <w:qFormat/>
    <w:rsid w:val="00236906"/>
    <w:pPr>
      <w:widowControl/>
      <w:bidi w:val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uiPriority w:val="99"/>
    <w:qFormat/>
    <w:rsid w:val="00710a71"/>
    <w:pPr/>
    <w:rPr>
      <w:sz w:val="18"/>
      <w:szCs w:val="18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823</TotalTime>
  <Application>LibreOffice/5.4.1.2$Windows_X86_64 LibreOffice_project/ea7cb86e6eeb2bf3a5af73a8f7777ac570321527</Application>
  <Pages>7</Pages>
  <Words>2303</Words>
  <Characters>13801</Characters>
  <CharactersWithSpaces>15936</CharactersWithSpaces>
  <Paragraphs>237</Paragraphs>
  <Company>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2014-03-02T09:50:00Z</dcterms:created>
  <dc:creator>Matulova Silvia</dc:creator>
  <dc:description/>
  <dc:language>sk-SK</dc:language>
  <cp:lastModifiedBy/>
  <cp:lastPrinted>2020-02-22T18:29:50Z</cp:lastPrinted>
  <dcterms:modified xsi:type="dcterms:W3CDTF">2020-02-22T18:30:08Z</dcterms:modified>
  <cp:revision>45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