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6B3" w:rsidRDefault="009516B3" w:rsidP="009516B3">
      <w:pP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IČO 36472735        DIČ 2020019562</w:t>
      </w:r>
    </w:p>
    <w:p w:rsidR="009516B3" w:rsidRPr="00E95BF5" w:rsidRDefault="009516B3" w:rsidP="009516B3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 Všeobecné údaje o účtovnej jednotke</w:t>
      </w:r>
    </w:p>
    <w:p w:rsidR="009516B3" w:rsidRPr="00E95BF5" w:rsidRDefault="009516B3" w:rsidP="009516B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516B3" w:rsidRPr="00E95BF5" w:rsidRDefault="009516B3" w:rsidP="009516B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(1)Identifikácia účtovnej jednotky (názov, IČO, sídlo):</w:t>
      </w:r>
    </w:p>
    <w:p w:rsidR="009516B3" w:rsidRPr="00E95BF5" w:rsidRDefault="009516B3" w:rsidP="009516B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Obchodné meno účtovnej jednotky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MP TATRY s.r.o.</w:t>
      </w:r>
    </w:p>
    <w:p w:rsidR="009516B3" w:rsidRPr="00E95BF5" w:rsidRDefault="009516B3" w:rsidP="009516B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Sídlo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Bulharská 9, 058 01 Poprad</w:t>
      </w:r>
    </w:p>
    <w:p w:rsidR="009516B3" w:rsidRPr="00E95BF5" w:rsidRDefault="009516B3" w:rsidP="009516B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IČO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36472735</w:t>
      </w:r>
    </w:p>
    <w:p w:rsidR="009516B3" w:rsidRPr="00E95BF5" w:rsidRDefault="009516B3" w:rsidP="009516B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zapísaná dňa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:03.05.2001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do obchodného registra Okresného súdu Prešov, , oddiel </w:t>
      </w:r>
      <w:proofErr w:type="spellStart"/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Sro</w:t>
      </w:r>
      <w:proofErr w:type="spellEnd"/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, vložka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12791/P</w:t>
      </w:r>
    </w:p>
    <w:p w:rsidR="009516B3" w:rsidRPr="00E95BF5" w:rsidRDefault="009516B3" w:rsidP="009516B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(2)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Údaje o konsolidovanom celku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</w:p>
    <w:p w:rsidR="009516B3" w:rsidRPr="00E95BF5" w:rsidRDefault="009516B3" w:rsidP="009516B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povinnosť konsolidácie, nemá majetkovú účasť v inej spoločnosti a ani iná spoločnosť nemá účasť na </w:t>
      </w:r>
    </w:p>
    <w:p w:rsidR="009516B3" w:rsidRPr="00E95BF5" w:rsidRDefault="009516B3" w:rsidP="009516B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jej ZI.</w:t>
      </w:r>
    </w:p>
    <w:p w:rsidR="009516B3" w:rsidRPr="00E95BF5" w:rsidRDefault="009516B3" w:rsidP="009516B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(3)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Priemerný počet zamestnancov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0</w:t>
      </w:r>
    </w:p>
    <w:p w:rsidR="009516B3" w:rsidRPr="00E95BF5" w:rsidRDefault="009516B3" w:rsidP="009516B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516B3" w:rsidRPr="00E95BF5" w:rsidRDefault="009516B3" w:rsidP="009516B3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 Informácie o prijatých postupoch</w:t>
      </w:r>
    </w:p>
    <w:p w:rsidR="009516B3" w:rsidRPr="00E95BF5" w:rsidRDefault="009516B3" w:rsidP="009516B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(1)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Informácia, či je účtovná závierka zostavená za splnenia predpokladu, že účtovná jednotka bude nepretržite pokračovať </w:t>
      </w:r>
    </w:p>
    <w:p w:rsidR="009516B3" w:rsidRPr="00E95BF5" w:rsidRDefault="009516B3" w:rsidP="009516B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vo svojej činnosti:</w:t>
      </w:r>
    </w:p>
    <w:p w:rsidR="009516B3" w:rsidRPr="00E95BF5" w:rsidRDefault="009516B3" w:rsidP="009516B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Účtovná závierka za rok 201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9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bola zostavená s predpokladom pokračovania svojej činnosti.</w:t>
      </w:r>
    </w:p>
    <w:p w:rsidR="009516B3" w:rsidRPr="00E95BF5" w:rsidRDefault="009516B3" w:rsidP="009516B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(2) Spôsob oceňovania jednotlivých položiek majetku a záväzkov </w:t>
      </w:r>
    </w:p>
    <w:p w:rsidR="009516B3" w:rsidRPr="00E95BF5" w:rsidRDefault="009516B3" w:rsidP="009516B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a) Dlhodobý nehmotný majetok a dlhodobý hmotný majetok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–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</w:t>
      </w:r>
    </w:p>
    <w:p w:rsidR="009516B3" w:rsidRDefault="009516B3" w:rsidP="009516B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Hmotný majetok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–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022 </w:t>
      </w:r>
    </w:p>
    <w:p w:rsidR="009516B3" w:rsidRPr="00E95BF5" w:rsidRDefault="009516B3" w:rsidP="009516B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b) Zásoby obstarané kúpou, zásob vytvorených vlastnou činnosťou-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spoločnosť nenakupovala zásoby ani netvoril </w:t>
      </w:r>
    </w:p>
    <w:p w:rsidR="009516B3" w:rsidRPr="00E95BF5" w:rsidRDefault="009516B3" w:rsidP="009516B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vlastnou činnosťou.</w:t>
      </w:r>
    </w:p>
    <w:p w:rsidR="009516B3" w:rsidRPr="00E95BF5" w:rsidRDefault="009516B3" w:rsidP="009516B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c) Pohľadávky</w:t>
      </w:r>
    </w:p>
    <w:p w:rsidR="009516B3" w:rsidRPr="00E95BF5" w:rsidRDefault="009516B3" w:rsidP="009516B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Pohľadávky pri ich vzniku sa oceňujú ich menovitou hodnotou.</w:t>
      </w:r>
    </w:p>
    <w:p w:rsidR="009516B3" w:rsidRPr="00E95BF5" w:rsidRDefault="009516B3" w:rsidP="009516B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Postúpené pohľadávky a pohľadávky nadobudnuté vkladom neboli realizované</w:t>
      </w:r>
      <w:r w:rsidRPr="00E95BF5">
        <w:rPr>
          <w:rFonts w:ascii="Arial" w:eastAsia="Times New Roman" w:hAnsi="Arial" w:cs="Arial"/>
          <w:sz w:val="12"/>
          <w:szCs w:val="12"/>
          <w:lang w:eastAsia="sk-SK"/>
        </w:rPr>
        <w:t>.</w:t>
      </w:r>
    </w:p>
    <w:p w:rsidR="009516B3" w:rsidRPr="00E95BF5" w:rsidRDefault="009516B3" w:rsidP="009516B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d) Krátkodobý finančný majetok</w:t>
      </w:r>
    </w:p>
    <w:p w:rsidR="009516B3" w:rsidRPr="00E95BF5" w:rsidRDefault="009516B3" w:rsidP="009516B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Peňažné prostriedky sa oceňujú ich menovitou hodnotou</w:t>
      </w:r>
      <w:r w:rsidRPr="00E95BF5">
        <w:rPr>
          <w:rFonts w:ascii="Arial" w:eastAsia="Times New Roman" w:hAnsi="Arial" w:cs="Arial"/>
          <w:sz w:val="12"/>
          <w:szCs w:val="12"/>
          <w:lang w:eastAsia="sk-SK"/>
        </w:rPr>
        <w:t xml:space="preserve">. </w:t>
      </w:r>
    </w:p>
    <w:p w:rsidR="009516B3" w:rsidRPr="00E95BF5" w:rsidRDefault="009516B3" w:rsidP="009516B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516B3" w:rsidRPr="00E95BF5" w:rsidRDefault="009516B3" w:rsidP="009516B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lastRenderedPageBreak/>
        <w:t>e) Záväzky vrátane rezerv, dlhopisov, pôžičiek, úverov</w:t>
      </w:r>
    </w:p>
    <w:p w:rsidR="009516B3" w:rsidRPr="00E95BF5" w:rsidRDefault="009516B3" w:rsidP="009516B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Záväzky pri ich vzniku sa oceňujú menovitou hodnotou. Ak sa pri inventarizácii zistí, že suma záväzkov je iná ako ich </w:t>
      </w:r>
    </w:p>
    <w:p w:rsidR="009516B3" w:rsidRPr="00E95BF5" w:rsidRDefault="009516B3" w:rsidP="009516B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výška v účtovníctve, uvedú sa záväzky v účtovníctve a účtovnej závierke v tomto zistenom ocenení. </w:t>
      </w:r>
    </w:p>
    <w:p w:rsidR="009516B3" w:rsidRPr="00E95BF5" w:rsidRDefault="009516B3" w:rsidP="009516B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Rezervy spoločnosť netvorila.</w:t>
      </w:r>
    </w:p>
    <w:p w:rsidR="009516B3" w:rsidRPr="00E95BF5" w:rsidRDefault="009516B3" w:rsidP="009516B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f) Derivátové operácie</w:t>
      </w:r>
    </w:p>
    <w:p w:rsidR="009516B3" w:rsidRPr="00E95BF5" w:rsidRDefault="009516B3" w:rsidP="009516B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neúčtovala o derivátoch. </w:t>
      </w:r>
    </w:p>
    <w:p w:rsidR="009516B3" w:rsidRPr="00E95BF5" w:rsidRDefault="009516B3" w:rsidP="009516B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Spôsob zostavenia odpisového plánu pre jednotlivé druhy dlhodobého hmotného a nehmotného majetku</w:t>
      </w:r>
    </w:p>
    <w:p w:rsidR="009516B3" w:rsidRPr="00E95BF5" w:rsidRDefault="009516B3" w:rsidP="009516B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 (4) Zmeny účtovných zásad a zmeny účtovných metód</w:t>
      </w:r>
    </w:p>
    <w:p w:rsidR="009516B3" w:rsidRPr="00E95BF5" w:rsidRDefault="009516B3" w:rsidP="009516B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Účtovné metódy a všeobecné účtovné zásady boli účtovnou jednotkou konzistentne aplikované.</w:t>
      </w:r>
    </w:p>
    <w:p w:rsidR="009516B3" w:rsidRPr="00E95BF5" w:rsidRDefault="009516B3" w:rsidP="009516B3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 xml:space="preserve">Druh zmeny zásady alebo metódy Dôvod zmeny Hodnota vplyvu na </w:t>
      </w:r>
      <w:proofErr w:type="spellStart"/>
      <w:r w:rsidRPr="00E95BF5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prísl</w:t>
      </w:r>
      <w:proofErr w:type="spellEnd"/>
      <w:r w:rsidRPr="00E95BF5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. zložku bilancie</w:t>
      </w:r>
    </w:p>
    <w:p w:rsidR="009516B3" w:rsidRPr="00E95BF5" w:rsidRDefault="009516B3" w:rsidP="009516B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(5) Informácie o dotáciách a ich ocenenie v účtovníctve</w:t>
      </w:r>
    </w:p>
    <w:p w:rsidR="009516B3" w:rsidRPr="00E95BF5" w:rsidRDefault="009516B3" w:rsidP="009516B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neprijala žiadne dotácie</w:t>
      </w:r>
      <w:r w:rsidRPr="00E95BF5">
        <w:rPr>
          <w:rFonts w:ascii="Arial" w:eastAsia="Times New Roman" w:hAnsi="Arial" w:cs="Arial"/>
          <w:sz w:val="12"/>
          <w:szCs w:val="12"/>
          <w:lang w:eastAsia="sk-SK"/>
        </w:rPr>
        <w:t>.</w:t>
      </w:r>
    </w:p>
    <w:p w:rsidR="009516B3" w:rsidRPr="00E95BF5" w:rsidRDefault="009516B3" w:rsidP="009516B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účtovaní významných opráv chýb minulých účtovných období v bežnom období s uvedením vplyvu na </w:t>
      </w:r>
    </w:p>
    <w:p w:rsidR="009516B3" w:rsidRPr="00E95BF5" w:rsidRDefault="009516B3" w:rsidP="009516B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nerozdelený zisk minulých rokov alebo neuhradenú stratu minulých rokov:</w:t>
      </w:r>
    </w:p>
    <w:p w:rsidR="009516B3" w:rsidRPr="00E95BF5" w:rsidRDefault="009516B3" w:rsidP="009516B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neuskutočnila žiadne opravy chýba minulých období.</w:t>
      </w:r>
    </w:p>
    <w:p w:rsidR="009516B3" w:rsidRPr="00E95BF5" w:rsidRDefault="009516B3" w:rsidP="009516B3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III Informácie, ktoré vysvetľujú a dopĺňajú súvahu a výkaz ziskov a strát</w:t>
      </w:r>
    </w:p>
    <w:p w:rsidR="009516B3" w:rsidRPr="00E95BF5" w:rsidRDefault="009516B3" w:rsidP="009516B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 Informácie o sume a dôvodoch vzniku jednotlivých položiek nákladov alebo výnosov, ktoré majú výnimočný rozsah alebo</w:t>
      </w:r>
    </w:p>
    <w:p w:rsidR="009516B3" w:rsidRPr="00E95BF5" w:rsidRDefault="009516B3" w:rsidP="009516B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výskyt:</w:t>
      </w:r>
    </w:p>
    <w:p w:rsidR="009516B3" w:rsidRPr="00E95BF5" w:rsidRDefault="009516B3" w:rsidP="009516B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má  výnosy výnimočného rozsahu / ako sú napr. výnosy z predaja podniku, alebo časti </w:t>
      </w:r>
    </w:p>
    <w:p w:rsidR="009516B3" w:rsidRDefault="009516B3" w:rsidP="009516B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podniku. </w:t>
      </w:r>
    </w:p>
    <w:p w:rsidR="009516B3" w:rsidRPr="00E95BF5" w:rsidRDefault="009516B3" w:rsidP="009516B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(2) Informácie o záväzkoch:</w:t>
      </w:r>
    </w:p>
    <w:p w:rsidR="009516B3" w:rsidRPr="00E95BF5" w:rsidRDefault="009516B3" w:rsidP="009516B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-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celkovej sume záväzkov so zostatkovou dobou splatnosti dlhšou ako päť rokov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:</w:t>
      </w:r>
    </w:p>
    <w:p w:rsidR="009516B3" w:rsidRPr="00E95BF5" w:rsidRDefault="009516B3" w:rsidP="009516B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má záväzky so zostatkovou dobou splatnosti dlhšou ako päť rokov </w:t>
      </w:r>
    </w:p>
    <w:p w:rsidR="009516B3" w:rsidRPr="00E95BF5" w:rsidRDefault="009516B3" w:rsidP="009516B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- celkovej sume zabezpečených záväzkov, opis a spôsoby zabezpečenia záväzkov:</w:t>
      </w:r>
    </w:p>
    <w:p w:rsidR="009516B3" w:rsidRPr="00E95BF5" w:rsidRDefault="009516B3" w:rsidP="009516B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takéto záväzky</w:t>
      </w:r>
    </w:p>
    <w:p w:rsidR="009516B3" w:rsidRPr="00E95BF5" w:rsidRDefault="009516B3" w:rsidP="009516B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Informácie o vlastných akciách:</w:t>
      </w:r>
    </w:p>
    <w:p w:rsidR="009516B3" w:rsidRPr="00E95BF5" w:rsidRDefault="009516B3" w:rsidP="009516B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akcie. </w:t>
      </w:r>
    </w:p>
    <w:p w:rsidR="009516B3" w:rsidRPr="00E95BF5" w:rsidRDefault="009516B3" w:rsidP="009516B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(4)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orgánoch účtovnej jednotky:</w:t>
      </w:r>
    </w:p>
    <w:p w:rsidR="009516B3" w:rsidRPr="00E95BF5" w:rsidRDefault="009516B3" w:rsidP="009516B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lastRenderedPageBreak/>
        <w:t>a) štatutárnemu orgánu neboli poskytnuté žiadne záruky.</w:t>
      </w:r>
    </w:p>
    <w:p w:rsidR="009516B3" w:rsidRPr="00E95BF5" w:rsidRDefault="009516B3" w:rsidP="009516B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b) štatutárnemu orgánu neboli poskytnuté žiadne pôžičky.</w:t>
      </w:r>
    </w:p>
    <w:p w:rsidR="009516B3" w:rsidRPr="00E95BF5" w:rsidRDefault="009516B3" w:rsidP="009516B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d) Konateľ spoločnosti na súkromné účely nepoužil finančné prostriedky účtovnej jednoty , ktoré je potrebné vyúčtovať.</w:t>
      </w:r>
    </w:p>
    <w:p w:rsidR="009516B3" w:rsidRPr="00E95BF5" w:rsidRDefault="009516B3" w:rsidP="009516B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(5)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povinnostiach účtovnej jednotky:</w:t>
      </w:r>
    </w:p>
    <w:p w:rsidR="009516B3" w:rsidRPr="00E95BF5" w:rsidRDefault="009516B3" w:rsidP="009516B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a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Informácie o celkovej sume finančných povinností, ktoré sa nevykazujú v súvahe, ale sú významné na posúdenie </w:t>
      </w:r>
    </w:p>
    <w:p w:rsidR="009516B3" w:rsidRPr="00E95BF5" w:rsidRDefault="009516B3" w:rsidP="009516B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finančnej situácie účtovnej jednotky:</w:t>
      </w:r>
    </w:p>
    <w:p w:rsidR="009516B3" w:rsidRPr="00E95BF5" w:rsidRDefault="009516B3" w:rsidP="009516B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žiadne finančné povinnosti, ktoré nie sú vykázané v súvahe.</w:t>
      </w:r>
    </w:p>
    <w:p w:rsidR="009516B3" w:rsidRPr="00E95BF5" w:rsidRDefault="009516B3" w:rsidP="009516B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b)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celkovej sume významných podmienených záväzkoch:</w:t>
      </w:r>
    </w:p>
    <w:p w:rsidR="009516B3" w:rsidRPr="00E95BF5" w:rsidRDefault="009516B3" w:rsidP="009516B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podmienené záväzky. </w:t>
      </w:r>
    </w:p>
    <w:p w:rsidR="009516B3" w:rsidRPr="00E95BF5" w:rsidRDefault="009516B3" w:rsidP="009516B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c)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finančných povinnosti a významných podmienených záväzkov:</w:t>
      </w:r>
    </w:p>
    <w:p w:rsidR="009516B3" w:rsidRPr="00E95BF5" w:rsidRDefault="009516B3" w:rsidP="009516B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podmienené záväzky, nemá majetkovú účasť v inej spoločnosti a ani iná spoločnosť nemá </w:t>
      </w:r>
    </w:p>
    <w:p w:rsidR="009516B3" w:rsidRPr="00E95BF5" w:rsidRDefault="009516B3" w:rsidP="009516B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majetkovú účasť v spoločnosti /matka, dcéra/</w:t>
      </w:r>
    </w:p>
    <w:p w:rsidR="009516B3" w:rsidRPr="00E95BF5" w:rsidRDefault="009516B3" w:rsidP="009516B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e)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povinností účtovnej jednotky vyplývajúcich z dôchodkových programov pre zamestnancov:</w:t>
      </w:r>
    </w:p>
    <w:p w:rsidR="009516B3" w:rsidRPr="00E95BF5" w:rsidRDefault="009516B3" w:rsidP="009516B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povinnosti z dôchodkových programov.</w:t>
      </w:r>
    </w:p>
    <w:p w:rsidR="009516B3" w:rsidRPr="00E95BF5" w:rsidRDefault="009516B3" w:rsidP="009516B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udelení výlučného práva alebo osobitného práva, ktorým sa udelilo právo poskytovať služby vo verejnom </w:t>
      </w:r>
    </w:p>
    <w:p w:rsidR="009516B3" w:rsidRPr="00E95BF5" w:rsidRDefault="009516B3" w:rsidP="009516B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záujme: </w:t>
      </w:r>
    </w:p>
    <w:p w:rsidR="009516B3" w:rsidRPr="00E95BF5" w:rsidRDefault="009516B3" w:rsidP="009516B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neposkytuje služby verejného záujmu.</w:t>
      </w:r>
    </w:p>
    <w:p w:rsidR="00657E35" w:rsidRDefault="00657E35"/>
    <w:sectPr w:rsidR="00657E35" w:rsidSect="00657E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9516B3"/>
    <w:rsid w:val="00657E35"/>
    <w:rsid w:val="009516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516B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637</Words>
  <Characters>3633</Characters>
  <Application>Microsoft Office Word</Application>
  <DocSecurity>0</DocSecurity>
  <Lines>30</Lines>
  <Paragraphs>8</Paragraphs>
  <ScaleCrop>false</ScaleCrop>
  <Company/>
  <LinksUpToDate>false</LinksUpToDate>
  <CharactersWithSpaces>4262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horvathova</dc:creator>
  <cp:keywords/>
  <dc:description/>
  <cp:lastModifiedBy>horvathova</cp:lastModifiedBy>
  <cp:revision>1</cp:revision>
  <dcterms:created xsi:type="dcterms:W3CDTF">2020-02-24T17:38:00Z</dcterms:created>
  <dcterms:modified xsi:type="dcterms:W3CDTF">2020-02-24T17:40:00Z</dcterms:modified>
</cp:coreProperties>
</file>