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D4D21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26486">
        <w:rPr>
          <w:rFonts w:ascii="Arial Narrow" w:hAnsi="Arial Narrow"/>
          <w:b/>
        </w:rPr>
        <w:t>9</w:t>
      </w:r>
    </w:p>
    <w:p w14:paraId="0C8D72D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7C30F9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C6F8C23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7E5FDFB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16A13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23368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946DA0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2638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5641468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40FC7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229F2D" w14:textId="0CDC8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EE5BCF">
              <w:rPr>
                <w:rFonts w:ascii="Arial Narrow" w:hAnsi="Arial Narrow" w:cs="Arial Narrow"/>
                <w:b/>
                <w:sz w:val="22"/>
                <w:szCs w:val="22"/>
              </w:rPr>
              <w:t>Borároš</w:t>
            </w:r>
            <w:proofErr w:type="spellEnd"/>
            <w:r w:rsidR="00EE5BC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6EFB0B9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3AB5C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D6BBD" w14:textId="0D4DE9FC" w:rsidR="000E0FA5" w:rsidRPr="00755848" w:rsidRDefault="00EE5BC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Blumentálska 8   81107 Bratislava</w:t>
            </w:r>
          </w:p>
        </w:tc>
      </w:tr>
      <w:tr w:rsidR="001F718C" w:rsidRPr="00755848" w14:paraId="1FDFA52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F7DF0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347E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6E4BF4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D0737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EA2D9E" w14:textId="1272B752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E5BCF">
              <w:rPr>
                <w:rFonts w:ascii="Arial Narrow" w:hAnsi="Arial Narrow" w:cs="Arial Narrow"/>
                <w:sz w:val="22"/>
                <w:szCs w:val="22"/>
              </w:rPr>
              <w:t>1992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AF82B5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8A8EB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92A607" w14:textId="737DD04D" w:rsidR="001F718C" w:rsidRPr="00755848" w:rsidRDefault="00EE5BC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nehnutelnosti</w:t>
            </w:r>
            <w:proofErr w:type="spellEnd"/>
            <w:r w:rsidR="00BD1D4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14:paraId="5BA9C8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A294E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37FB21" w14:textId="19595AEA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EE5BCF">
              <w:rPr>
                <w:rFonts w:ascii="Arial Narrow" w:hAnsi="Arial Narrow" w:cs="Arial Narrow"/>
                <w:sz w:val="22"/>
                <w:szCs w:val="22"/>
              </w:rPr>
              <w:t>Borároš</w:t>
            </w:r>
            <w:proofErr w:type="spellEnd"/>
            <w:r w:rsidR="00EE5BC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1396B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8B1EF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2F27B8" w14:textId="59FF8F38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</w:tbl>
    <w:p w14:paraId="21898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3077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26CEE6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02161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73D5A5D" w14:textId="77777777" w:rsidTr="000764C2">
        <w:tc>
          <w:tcPr>
            <w:tcW w:w="2197" w:type="dxa"/>
            <w:shd w:val="clear" w:color="auto" w:fill="auto"/>
          </w:tcPr>
          <w:p w14:paraId="33157C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A5C749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7F11E0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81A62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B98530B" w14:textId="77777777" w:rsidTr="000764C2">
        <w:tc>
          <w:tcPr>
            <w:tcW w:w="2197" w:type="dxa"/>
            <w:shd w:val="clear" w:color="auto" w:fill="auto"/>
          </w:tcPr>
          <w:p w14:paraId="67C078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DEBFF73" w14:textId="2FF2D4A8" w:rsidR="00D42468" w:rsidRPr="00755848" w:rsidRDefault="00EE5BC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2215027</w:t>
            </w:r>
          </w:p>
        </w:tc>
        <w:tc>
          <w:tcPr>
            <w:tcW w:w="3260" w:type="dxa"/>
            <w:shd w:val="clear" w:color="auto" w:fill="auto"/>
          </w:tcPr>
          <w:p w14:paraId="41B3D96F" w14:textId="43D0F523" w:rsidR="00D42468" w:rsidRPr="00755848" w:rsidRDefault="00EE5BC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2696772</w:t>
            </w:r>
          </w:p>
        </w:tc>
        <w:tc>
          <w:tcPr>
            <w:tcW w:w="1276" w:type="dxa"/>
            <w:shd w:val="clear" w:color="auto" w:fill="auto"/>
          </w:tcPr>
          <w:p w14:paraId="2BA95E6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3D78F0B0" w14:textId="77777777" w:rsidTr="000764C2">
        <w:tc>
          <w:tcPr>
            <w:tcW w:w="2197" w:type="dxa"/>
            <w:shd w:val="clear" w:color="auto" w:fill="auto"/>
          </w:tcPr>
          <w:p w14:paraId="3DB67F8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D461550" w14:textId="6AAECF4B" w:rsidR="00D42468" w:rsidRPr="00755848" w:rsidRDefault="00EE5BC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166539</w:t>
            </w:r>
          </w:p>
        </w:tc>
        <w:tc>
          <w:tcPr>
            <w:tcW w:w="3260" w:type="dxa"/>
            <w:shd w:val="clear" w:color="auto" w:fill="auto"/>
          </w:tcPr>
          <w:p w14:paraId="24AC604D" w14:textId="2F8F0169" w:rsidR="00D42468" w:rsidRPr="00755848" w:rsidRDefault="00EE5BC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134661</w:t>
            </w:r>
          </w:p>
        </w:tc>
        <w:tc>
          <w:tcPr>
            <w:tcW w:w="1276" w:type="dxa"/>
            <w:shd w:val="clear" w:color="auto" w:fill="auto"/>
          </w:tcPr>
          <w:p w14:paraId="03F7335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2B4C8594" w14:textId="77777777" w:rsidTr="000764C2">
        <w:tc>
          <w:tcPr>
            <w:tcW w:w="2197" w:type="dxa"/>
            <w:shd w:val="clear" w:color="auto" w:fill="auto"/>
          </w:tcPr>
          <w:p w14:paraId="63B65B3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5D7220D" w14:textId="52072FF0" w:rsidR="00D42468" w:rsidRPr="00755848" w:rsidRDefault="00EE5BC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14:paraId="09424656" w14:textId="2C66D081" w:rsidR="00D42468" w:rsidRPr="00755848" w:rsidRDefault="00EE5BC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14:paraId="4E90FD2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1AD52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3E6EB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32A38A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5CC0DCB" w14:textId="41FFA45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E5BCF">
        <w:rPr>
          <w:rFonts w:ascii="Arial Narrow" w:hAnsi="Arial Narrow" w:cs="Arial Narrow"/>
          <w:sz w:val="22"/>
          <w:szCs w:val="22"/>
        </w:rPr>
        <w:t>13.02.2019</w:t>
      </w:r>
    </w:p>
    <w:p w14:paraId="303A2E9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B1F44" w14:textId="799C17A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BD1D47">
        <w:rPr>
          <w:rFonts w:ascii="Arial Narrow" w:hAnsi="Arial Narrow" w:cs="Arial Narrow"/>
          <w:sz w:val="22"/>
          <w:szCs w:val="22"/>
        </w:rPr>
        <w:t>riadna</w:t>
      </w:r>
      <w:proofErr w:type="spellEnd"/>
      <w:r w:rsidR="00BD1D47">
        <w:rPr>
          <w:rFonts w:ascii="Arial Narrow" w:hAnsi="Arial Narrow" w:cs="Arial Narrow"/>
          <w:sz w:val="22"/>
          <w:szCs w:val="22"/>
        </w:rPr>
        <w:t>, ku koncu účtovného obdobia</w:t>
      </w:r>
    </w:p>
    <w:p w14:paraId="028B529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EB3681" w14:textId="1F839161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 </w:t>
      </w:r>
      <w:proofErr w:type="spellStart"/>
      <w:r w:rsidR="00EA33CE" w:rsidRPr="00755848">
        <w:rPr>
          <w:rFonts w:ascii="Arial Narrow" w:hAnsi="Arial Narrow" w:cs="Arial Narrow"/>
          <w:bCs/>
          <w:sz w:val="22"/>
          <w:szCs w:val="22"/>
        </w:rPr>
        <w:t>súvislosti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D1D47">
        <w:rPr>
          <w:rFonts w:ascii="Arial Narrow" w:hAnsi="Arial Narrow" w:cs="Arial Narrow"/>
          <w:bCs/>
          <w:sz w:val="22"/>
          <w:szCs w:val="22"/>
        </w:rPr>
        <w:t>účtovná</w:t>
      </w:r>
      <w:proofErr w:type="spellEnd"/>
      <w:r w:rsidR="00BD1D47">
        <w:rPr>
          <w:rFonts w:ascii="Arial Narrow" w:hAnsi="Arial Narrow" w:cs="Arial Narrow"/>
          <w:bCs/>
          <w:sz w:val="22"/>
          <w:szCs w:val="22"/>
        </w:rPr>
        <w:t xml:space="preserve"> jednotka nie je súčasťou konsolidovaného celku.</w:t>
      </w:r>
    </w:p>
    <w:p w14:paraId="1B96C4B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2046BE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AC603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F351DB" w14:textId="02237CCE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BD1D47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BD1D47">
        <w:rPr>
          <w:rFonts w:ascii="Arial Narrow" w:hAnsi="Arial Narrow" w:cs="Arial Narrow"/>
          <w:sz w:val="22"/>
          <w:szCs w:val="22"/>
        </w:rPr>
        <w:t xml:space="preserve"> je</w:t>
      </w:r>
    </w:p>
    <w:p w14:paraId="52981A7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03D4F1B" w14:textId="26F5C91C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BD1D47">
        <w:rPr>
          <w:rFonts w:ascii="Arial Narrow" w:hAnsi="Arial Narrow" w:cs="Arial Narrow"/>
          <w:sz w:val="22"/>
          <w:szCs w:val="22"/>
        </w:rPr>
        <w:t xml:space="preserve"> nie je</w:t>
      </w:r>
    </w:p>
    <w:p w14:paraId="3B1097E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A02B46" w14:textId="2F5C8FA1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D1D47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BD1D47">
        <w:rPr>
          <w:rFonts w:ascii="Arial Narrow" w:hAnsi="Arial Narrow" w:cs="Arial Narrow"/>
          <w:sz w:val="22"/>
          <w:szCs w:val="22"/>
        </w:rPr>
        <w:t xml:space="preserve"> je</w:t>
      </w:r>
    </w:p>
    <w:p w14:paraId="49A8D24E" w14:textId="513004B1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BD1D47">
        <w:rPr>
          <w:rFonts w:ascii="Arial Narrow" w:hAnsi="Arial Narrow" w:cs="Arial Narrow"/>
          <w:sz w:val="22"/>
          <w:szCs w:val="22"/>
        </w:rPr>
        <w:t>nie je</w:t>
      </w:r>
    </w:p>
    <w:p w14:paraId="6C98C4D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BC34E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891B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EA2EC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44C41C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A1195A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FA82B0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188485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DBBC9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C83E85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B74A193" w14:textId="3A30EA05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467740B" w14:textId="018E94FE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D1D4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BDDAFB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2ABADD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3801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A5CA2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4A0940" w14:textId="0F50F586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5350C"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E1CF57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C519B1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1B8A79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4020F9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A2C796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80289E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709C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F27852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BBDC4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39E9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3B1CE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4E45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741D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FED12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7ABCA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4929B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881C3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A61B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8D104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DB568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1618F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AFB0C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A1D24F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B2123A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5B7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C7B5D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98CF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F66EB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30768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40432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5C2F4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8E1B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B7132E" w14:textId="413CE135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45350C">
        <w:rPr>
          <w:rFonts w:ascii="Arial Narrow" w:hAnsi="Arial Narrow" w:cs="Arial Narrow"/>
          <w:sz w:val="22"/>
          <w:szCs w:val="22"/>
        </w:rPr>
        <w:t>nie sú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678B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95BB10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A345B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2BB74897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68961C" w14:textId="7AEAA13A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45350C">
        <w:rPr>
          <w:rFonts w:ascii="Arial Narrow" w:hAnsi="Arial Narrow" w:cs="Arial Narrow"/>
          <w:sz w:val="22"/>
          <w:szCs w:val="22"/>
        </w:rPr>
        <w:t>nie sú</w:t>
      </w:r>
    </w:p>
    <w:p w14:paraId="14536E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B2370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2F4D7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5E96A0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0A78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563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77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0F8E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F9E7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745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A92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4CF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3FA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86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820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3977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99C5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A2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BA8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E324D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140855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26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3971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7F2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1E03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FB1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FC1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48638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5120B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4100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6FC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B4064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2CC9B8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8740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8B97E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0D50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50C75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0298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60BC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F25D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38A4B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B6D5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EB94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70A1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6A754C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31E7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4E56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11A93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B52DC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0E5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21BF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75A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6B58C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5138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2ADB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2760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07ABF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8F06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BCA5A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B842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FE6AA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C26C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891E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1730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48727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77EB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4222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FAB9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E43F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05F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9C16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E2A9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85340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A4A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E9E36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88633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298B4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C899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688E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9D9C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C5B67C1" w14:textId="77777777" w:rsidTr="00433587">
        <w:tc>
          <w:tcPr>
            <w:tcW w:w="706" w:type="dxa"/>
            <w:shd w:val="clear" w:color="auto" w:fill="auto"/>
          </w:tcPr>
          <w:p w14:paraId="174E1B5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A7B30A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06F11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7BA0A03" w14:textId="77777777" w:rsidTr="00433587">
        <w:tc>
          <w:tcPr>
            <w:tcW w:w="706" w:type="dxa"/>
            <w:shd w:val="clear" w:color="auto" w:fill="auto"/>
          </w:tcPr>
          <w:p w14:paraId="69A828A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32BC0A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08B369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E9981E5" w14:textId="77777777" w:rsidTr="00433587">
        <w:tc>
          <w:tcPr>
            <w:tcW w:w="706" w:type="dxa"/>
            <w:shd w:val="clear" w:color="auto" w:fill="auto"/>
          </w:tcPr>
          <w:p w14:paraId="271ECFC3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41527EE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AA9C93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1927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0D365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7EA5D1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2A2F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1327C2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D1B44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FD75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98950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3E3312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DE22E8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21326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996E55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CE9319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92058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FAABE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3A27093" w14:textId="77777777" w:rsidR="002342CE" w:rsidRPr="00755848" w:rsidRDefault="002342CE" w:rsidP="002342CE"/>
    <w:p w14:paraId="49C58A5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18FF944A" w14:textId="77777777" w:rsidTr="00433587">
        <w:tc>
          <w:tcPr>
            <w:tcW w:w="4218" w:type="dxa"/>
          </w:tcPr>
          <w:p w14:paraId="3A59551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0224E9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F2EAF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D026E5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150E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7E1891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255149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502D7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060ACF5" w14:textId="77777777" w:rsidTr="00433587">
        <w:tc>
          <w:tcPr>
            <w:tcW w:w="4218" w:type="dxa"/>
          </w:tcPr>
          <w:p w14:paraId="1FE89A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7EBC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DFFAB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5AF4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19A93E" w14:textId="77777777" w:rsidTr="00433587">
        <w:tc>
          <w:tcPr>
            <w:tcW w:w="4218" w:type="dxa"/>
          </w:tcPr>
          <w:p w14:paraId="67D7E9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136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0ED59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8C3D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A807441" w14:textId="77777777" w:rsidTr="00433587">
        <w:tc>
          <w:tcPr>
            <w:tcW w:w="4218" w:type="dxa"/>
          </w:tcPr>
          <w:p w14:paraId="727E6E5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75AD5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2AFBD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B03592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6CCF772" w14:textId="77777777" w:rsidTr="00433587">
        <w:tc>
          <w:tcPr>
            <w:tcW w:w="4218" w:type="dxa"/>
          </w:tcPr>
          <w:p w14:paraId="1CF8AC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0B9C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6DB64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F66D5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B6DFB9D" w14:textId="77777777" w:rsidTr="00433587">
        <w:tc>
          <w:tcPr>
            <w:tcW w:w="4218" w:type="dxa"/>
          </w:tcPr>
          <w:p w14:paraId="103DB8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AE138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D3FA1E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D337DC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B569B2" w14:textId="77777777" w:rsidTr="00433587">
        <w:tc>
          <w:tcPr>
            <w:tcW w:w="4218" w:type="dxa"/>
          </w:tcPr>
          <w:p w14:paraId="355A7D3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B8296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CAE4FA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1BF0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E93392B" w14:textId="77777777" w:rsidTr="00433587">
        <w:tc>
          <w:tcPr>
            <w:tcW w:w="4218" w:type="dxa"/>
          </w:tcPr>
          <w:p w14:paraId="02A4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C245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F761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659D02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104E7A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4380B5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5181D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938BA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06871A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1DC5BF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DC2210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B7AC8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070EC8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2F283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727E8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1B4D5" w14:textId="409B2735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5350C">
        <w:rPr>
          <w:rFonts w:ascii="Arial Narrow" w:hAnsi="Arial Narrow" w:cs="Arial Narrow"/>
          <w:b w:val="0"/>
          <w:bCs w:val="0"/>
          <w:sz w:val="22"/>
          <w:szCs w:val="22"/>
        </w:rPr>
        <w:t>neboli dotácie</w:t>
      </w:r>
    </w:p>
    <w:p w14:paraId="65232C7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6CB575" w14:textId="329A69B1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5350C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0BBC9659" w14:textId="77777777" w:rsidTr="00E517ED">
        <w:tc>
          <w:tcPr>
            <w:tcW w:w="1601" w:type="pct"/>
            <w:shd w:val="clear" w:color="auto" w:fill="auto"/>
          </w:tcPr>
          <w:p w14:paraId="127A0B2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0A426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7A2AA4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66B7AF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59952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CF7161D" w14:textId="77777777" w:rsidTr="00E517ED">
        <w:tc>
          <w:tcPr>
            <w:tcW w:w="1601" w:type="pct"/>
            <w:shd w:val="clear" w:color="auto" w:fill="auto"/>
          </w:tcPr>
          <w:p w14:paraId="5CE094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A40C6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7CAB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7C29C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FF31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FF263C" w14:textId="77777777" w:rsidTr="00E517ED">
        <w:tc>
          <w:tcPr>
            <w:tcW w:w="1601" w:type="pct"/>
            <w:shd w:val="clear" w:color="auto" w:fill="auto"/>
          </w:tcPr>
          <w:p w14:paraId="7E18151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EE53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0AD8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114E3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967E66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6A886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02254" w14:textId="08304ADF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Vysvetlivky k oprave chýb minulých účtovných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období:</w:t>
      </w:r>
      <w:r w:rsidR="0045350C">
        <w:rPr>
          <w:rFonts w:ascii="Arial Narrow" w:hAnsi="Arial Narrow" w:cs="Arial Narrow"/>
          <w:sz w:val="22"/>
          <w:szCs w:val="22"/>
          <w:u w:val="single"/>
        </w:rPr>
        <w:t>neboli</w:t>
      </w:r>
      <w:proofErr w:type="spellEnd"/>
    </w:p>
    <w:p w14:paraId="1E319F8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0C0A0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8E203DE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BB137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0E6C8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30B20AA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4FC9FC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04920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26DE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20326D" w14:textId="18FD2BB8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5350C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03B802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5B10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4394F5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A6537E" w14:textId="492B195D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5350C">
        <w:rPr>
          <w:rFonts w:ascii="Arial Narrow" w:hAnsi="Arial Narrow" w:cs="Arial Narrow"/>
          <w:sz w:val="22"/>
          <w:szCs w:val="22"/>
        </w:rPr>
        <w:t>neboli</w:t>
      </w:r>
    </w:p>
    <w:p w14:paraId="58DDBEC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ED7086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94D560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902AB6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6768F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D75597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9F71F1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86FEF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00EEE2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6EAADC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1A68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1813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AA9156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3A65B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1364B6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7D2D11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AC3C6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969F4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46928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40E24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F6DD4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B9384D7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55C381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DFF012" w14:textId="39FD9183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45350C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7A4067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3099AB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8200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06C592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A6D19D1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A98643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3493DF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BDAF81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6846A5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0F0C93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656BD4" w14:textId="400AD69D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45350C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1188964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DE653B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82794E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6C5769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3FF9B6E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9EB5E1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5866B5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0D06B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B219F28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06338C7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985ED6D" w14:textId="7AD8132F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1F2653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92ED2C3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3E3B9DF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E48B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617C6B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B268929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45867D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E949D9C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66F694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689E7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95353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F2873D3" w14:textId="5B00A2C3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45350C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DF0397F" w14:textId="481AAD8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3DAA0CA" w14:textId="3A89D4F8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osobu: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5557558D" w14:textId="01314325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akcie nadobudli a ktoré účtovná jednotka má v držbe k poslednému dňu účtovného obdobia; uvádza sa aj ich percentuálny podiel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279D8D8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80890B" w14:textId="6A35BD4E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</w:t>
      </w:r>
      <w:proofErr w:type="spellStart"/>
      <w:r>
        <w:rPr>
          <w:rFonts w:ascii="Arial Narrow" w:hAnsi="Arial Narrow" w:cs="Arial Narrow"/>
          <w:sz w:val="22"/>
          <w:szCs w:val="22"/>
        </w:rPr>
        <w:t>predpisov: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9165C23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98F31" w14:textId="655BB203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2A573AE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7B32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45A3F2A" w14:textId="2B604DF6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5361F2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56D0EC" w14:textId="3063E33E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</w:t>
      </w:r>
      <w:r w:rsidR="00B11308">
        <w:rPr>
          <w:rFonts w:ascii="Arial Narrow" w:hAnsi="Arial Narrow" w:cs="Arial Narrow"/>
          <w:sz w:val="22"/>
          <w:szCs w:val="22"/>
        </w:rPr>
        <w:t>nie sú</w:t>
      </w:r>
    </w:p>
    <w:p w14:paraId="7599C3F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7002A49" w14:textId="4135E4B8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C62EBB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F8AF7C" w14:textId="265EF2EE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470D4C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9FC0F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422E127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6BB9C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68002F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7FEB9E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992F21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C87CA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06DBE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2B1A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BA0AAA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55D1B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F5E5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77C03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C0F848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DBFF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7FEBA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23EBE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ED93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5CC2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3AEF6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A3F2E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B6D41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3270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F20D5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9AF76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411E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7E8F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74783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940F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E111F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1E91FF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CEDE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EBE706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EC25C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72C3EC" w14:textId="6FF0A289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napríklad: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DD313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59247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C1C0A0" w14:textId="25DA52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 xml:space="preserve">, ktoré nastali v dôsledku udalostí po dni, ku ktorému sa zostavuje účtovná závierka do dňa zostavenia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závierky: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F0778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B3AB3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3BC58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97AE19" w14:textId="4253C3B8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Prijaté rozhodnutia o predaji účtovnej jednotky alebo jej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časti: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4FED0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E97226E" w14:textId="4800BF6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Zmeny významných položiek dlhodobého finančného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majetku: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710C3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2EDAE0" w14:textId="0F3B01ED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058F8A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ECED856" w14:textId="5BB3698B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104E40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1A8400" w14:textId="6D9B807B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0546AC3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48DCD9" w14:textId="267B768C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B11308">
        <w:rPr>
          <w:rFonts w:ascii="Arial Narrow" w:hAnsi="Arial Narrow" w:cs="Arial Narrow"/>
          <w:sz w:val="22"/>
          <w:szCs w:val="22"/>
        </w:rPr>
        <w:t>neboli</w:t>
      </w:r>
    </w:p>
    <w:p w14:paraId="1D4D2C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BB8DC3" w14:textId="35D210B3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jednotky:</w:t>
      </w:r>
      <w:r w:rsidR="00B11308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A3A368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4B885A" w14:textId="12BCE583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B11308">
        <w:rPr>
          <w:rFonts w:ascii="Arial Narrow" w:hAnsi="Arial Narrow" w:cs="Arial Narrow"/>
          <w:sz w:val="22"/>
          <w:szCs w:val="22"/>
        </w:rPr>
        <w:t xml:space="preserve"> neboli</w:t>
      </w:r>
    </w:p>
    <w:p w14:paraId="5ABAC95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CA4CD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F1DBB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86197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8C20AD" w14:textId="02EC79F0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 xml:space="preserve">práve poskytovať služby vo verejnom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záujme:</w:t>
      </w:r>
      <w:r w:rsidR="00B11308">
        <w:rPr>
          <w:rFonts w:ascii="Arial Narrow" w:hAnsi="Arial Narrow" w:cs="Arial Narrow"/>
          <w:bCs/>
          <w:sz w:val="22"/>
          <w:szCs w:val="22"/>
        </w:rPr>
        <w:t>neboli</w:t>
      </w:r>
      <w:proofErr w:type="spellEnd"/>
    </w:p>
    <w:p w14:paraId="03CE98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27B80A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F25C6A" w14:textId="77777777" w:rsidR="000701F6" w:rsidRDefault="000701F6">
      <w:r>
        <w:separator/>
      </w:r>
    </w:p>
  </w:endnote>
  <w:endnote w:type="continuationSeparator" w:id="0">
    <w:p w14:paraId="79F5CA0E" w14:textId="77777777" w:rsidR="000701F6" w:rsidRDefault="00070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FCAB04" w14:textId="77777777" w:rsidR="0098081D" w:rsidRDefault="009808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751E0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190E1225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FC81A4" w14:textId="77777777" w:rsidR="0098081D" w:rsidRDefault="009808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E332E5" w14:textId="77777777" w:rsidR="000701F6" w:rsidRDefault="000701F6">
      <w:r>
        <w:separator/>
      </w:r>
    </w:p>
  </w:footnote>
  <w:footnote w:type="continuationSeparator" w:id="0">
    <w:p w14:paraId="0B096C9B" w14:textId="77777777" w:rsidR="000701F6" w:rsidRDefault="00070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2EA355" w14:textId="77777777" w:rsidR="0098081D" w:rsidRDefault="009808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127E0D" w14:textId="77777777" w:rsidR="008271F6" w:rsidRPr="0098081D" w:rsidRDefault="008271F6" w:rsidP="0098081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C3D41B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BF780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6C7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02D53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B75A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9C6D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60E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4B3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43E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39D5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9F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1DF7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09A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EEF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50DFC2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1F6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50C"/>
    <w:rsid w:val="0045492B"/>
    <w:rsid w:val="00454AEB"/>
    <w:rsid w:val="00454F2D"/>
    <w:rsid w:val="0045642D"/>
    <w:rsid w:val="00460CC6"/>
    <w:rsid w:val="004617C6"/>
    <w:rsid w:val="0047129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541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FA5"/>
    <w:rsid w:val="00857F33"/>
    <w:rsid w:val="00861401"/>
    <w:rsid w:val="00861452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081D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0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D47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574"/>
    <w:rsid w:val="00DB7199"/>
    <w:rsid w:val="00DB759E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E5BC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4E51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225161F"/>
  <w15:chartTrackingRefBased/>
  <w15:docId w15:val="{72FD61D4-7733-4BDD-B601-57589B075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E5B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EE5B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17A83-95F3-4D4A-B6E3-96FE8C10D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2988</Words>
  <Characters>17033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2020-02-21T15:15:00Z</cp:lastPrinted>
  <dcterms:created xsi:type="dcterms:W3CDTF">2020-02-21T15:16:00Z</dcterms:created>
  <dcterms:modified xsi:type="dcterms:W3CDTF">2020-02-21T15:16:00Z</dcterms:modified>
</cp:coreProperties>
</file>