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D4D21C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201</w:t>
      </w:r>
      <w:r w:rsidR="00F26486">
        <w:rPr>
          <w:rFonts w:ascii="Arial Narrow" w:hAnsi="Arial Narrow"/>
          <w:b/>
        </w:rPr>
        <w:t>9</w:t>
      </w:r>
    </w:p>
    <w:p w14:paraId="0C8D72DD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297C30F9" w14:textId="77777777" w:rsidR="00295E93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1C6F8C23" w14:textId="77777777" w:rsidR="00E97900" w:rsidRPr="00755848" w:rsidRDefault="00E97900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v znení Opatrenia č.MF/19927/2015-74 (FS č.12/2015) </w:t>
      </w:r>
      <w:r w:rsidR="008B4954">
        <w:rPr>
          <w:rFonts w:ascii="Arial Narrow" w:hAnsi="Arial Narrow"/>
          <w:sz w:val="22"/>
          <w:szCs w:val="22"/>
        </w:rPr>
        <w:t>a opatrenia č.MF/14774/2017-74 (FS č.16/2017)</w:t>
      </w:r>
    </w:p>
    <w:p w14:paraId="7E5FDFB8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3F16A136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623368C3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6946DA01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5E26380C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636"/>
        <w:gridCol w:w="6969"/>
      </w:tblGrid>
      <w:tr w:rsidR="001F718C" w:rsidRPr="00755848" w14:paraId="56414681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40FC79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229F2D" w14:textId="0CDC8777" w:rsidR="000E0FA5" w:rsidRPr="00755848" w:rsidRDefault="000E0FA5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proofErr w:type="spellStart"/>
            <w:r w:rsidR="00EE5BCF">
              <w:rPr>
                <w:rFonts w:ascii="Arial Narrow" w:hAnsi="Arial Narrow" w:cs="Arial Narrow"/>
                <w:b/>
                <w:sz w:val="22"/>
                <w:szCs w:val="22"/>
              </w:rPr>
              <w:t>Borároš</w:t>
            </w:r>
            <w:proofErr w:type="spellEnd"/>
            <w:r w:rsidR="00EE5BCF">
              <w:rPr>
                <w:rFonts w:ascii="Arial Narrow" w:hAnsi="Arial Narrow" w:cs="Arial Narrow"/>
                <w:b/>
                <w:sz w:val="22"/>
                <w:szCs w:val="22"/>
              </w:rPr>
              <w:t xml:space="preserve"> s.r.o.</w:t>
            </w:r>
          </w:p>
        </w:tc>
      </w:tr>
      <w:tr w:rsidR="001F718C" w:rsidRPr="00755848" w14:paraId="6EFB0B92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3AB5CE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5D6BBD" w14:textId="0D4DE9FC" w:rsidR="000E0FA5" w:rsidRPr="00755848" w:rsidRDefault="00EE5BCF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Blumentálska 8   81107 Bratislava</w:t>
            </w:r>
          </w:p>
        </w:tc>
      </w:tr>
      <w:tr w:rsidR="001F718C" w:rsidRPr="00755848" w14:paraId="1FDFA52D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F7DF0B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347E57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76E4BF44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1D07375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4EA2D9E" w14:textId="1272B752" w:rsidR="000E0FA5" w:rsidRPr="00755848" w:rsidRDefault="008B0093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EE5BCF">
              <w:rPr>
                <w:rFonts w:ascii="Arial Narrow" w:hAnsi="Arial Narrow" w:cs="Arial Narrow"/>
                <w:sz w:val="22"/>
                <w:szCs w:val="22"/>
              </w:rPr>
              <w:t>1992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14:paraId="7AF82B50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08A8EBC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E92A607" w14:textId="737DD04D" w:rsidR="001F718C" w:rsidRPr="00755848" w:rsidRDefault="00EE5BCF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Prenájom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nehnutelnosti</w:t>
            </w:r>
            <w:proofErr w:type="spellEnd"/>
            <w:r w:rsidR="00BD1D47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8B0093" w:rsidRPr="00755848" w14:paraId="5BA9C8D9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DA294ED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137FB21" w14:textId="19595AEA" w:rsidR="008B0093" w:rsidRPr="00755848" w:rsidRDefault="003061CE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proofErr w:type="spellStart"/>
            <w:r w:rsidR="00EE5BCF">
              <w:rPr>
                <w:rFonts w:ascii="Arial Narrow" w:hAnsi="Arial Narrow" w:cs="Arial Narrow"/>
                <w:sz w:val="22"/>
                <w:szCs w:val="22"/>
              </w:rPr>
              <w:t>Borároš</w:t>
            </w:r>
            <w:proofErr w:type="spellEnd"/>
            <w:r w:rsidR="00EE5BCF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BD1D47">
              <w:rPr>
                <w:rFonts w:ascii="Arial Narrow" w:hAnsi="Arial Narrow" w:cs="Arial Narrow"/>
                <w:sz w:val="22"/>
                <w:szCs w:val="22"/>
              </w:rPr>
              <w:t xml:space="preserve"> s.r.o.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031396B6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B8B1EF4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32F27B8" w14:textId="59FF8F38" w:rsidR="004D2FC9" w:rsidRPr="00755848" w:rsidRDefault="004D2FC9" w:rsidP="008843F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BD1D47">
              <w:rPr>
                <w:rFonts w:ascii="Arial Narrow" w:hAnsi="Arial Narrow" w:cs="Arial Narrow"/>
                <w:sz w:val="22"/>
                <w:szCs w:val="22"/>
              </w:rPr>
              <w:t>19</w:t>
            </w:r>
          </w:p>
        </w:tc>
      </w:tr>
    </w:tbl>
    <w:p w14:paraId="218987EE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43077B3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14:paraId="426CEE63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68021611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573D5A5D" w14:textId="77777777" w:rsidTr="000764C2">
        <w:tc>
          <w:tcPr>
            <w:tcW w:w="2197" w:type="dxa"/>
            <w:shd w:val="clear" w:color="auto" w:fill="auto"/>
          </w:tcPr>
          <w:p w14:paraId="33157CAB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5A5C7493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27F11E0B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681A6263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14:paraId="1B98530B" w14:textId="77777777" w:rsidTr="000764C2">
        <w:tc>
          <w:tcPr>
            <w:tcW w:w="2197" w:type="dxa"/>
            <w:shd w:val="clear" w:color="auto" w:fill="auto"/>
          </w:tcPr>
          <w:p w14:paraId="67C078ED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5DEBFF73" w14:textId="2FF2D4A8" w:rsidR="00D42468" w:rsidRPr="00755848" w:rsidRDefault="00EE5BCF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2215027</w:t>
            </w:r>
          </w:p>
        </w:tc>
        <w:tc>
          <w:tcPr>
            <w:tcW w:w="3260" w:type="dxa"/>
            <w:shd w:val="clear" w:color="auto" w:fill="auto"/>
          </w:tcPr>
          <w:p w14:paraId="41B3D96F" w14:textId="43D0F523" w:rsidR="00D42468" w:rsidRPr="00755848" w:rsidRDefault="00EE5BCF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2696772</w:t>
            </w:r>
          </w:p>
        </w:tc>
        <w:tc>
          <w:tcPr>
            <w:tcW w:w="1276" w:type="dxa"/>
            <w:shd w:val="clear" w:color="auto" w:fill="auto"/>
          </w:tcPr>
          <w:p w14:paraId="2BA95E6D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  <w:tr w:rsidR="00D42468" w:rsidRPr="00755848" w14:paraId="3D78F0B0" w14:textId="77777777" w:rsidTr="000764C2">
        <w:tc>
          <w:tcPr>
            <w:tcW w:w="2197" w:type="dxa"/>
            <w:shd w:val="clear" w:color="auto" w:fill="auto"/>
          </w:tcPr>
          <w:p w14:paraId="3DB67F80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1D461550" w14:textId="6AAECF4B" w:rsidR="00D42468" w:rsidRPr="00755848" w:rsidRDefault="00EE5BCF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166539</w:t>
            </w:r>
          </w:p>
        </w:tc>
        <w:tc>
          <w:tcPr>
            <w:tcW w:w="3260" w:type="dxa"/>
            <w:shd w:val="clear" w:color="auto" w:fill="auto"/>
          </w:tcPr>
          <w:p w14:paraId="24AC604D" w14:textId="2F8F0169" w:rsidR="00D42468" w:rsidRPr="00755848" w:rsidRDefault="00EE5BCF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134661</w:t>
            </w:r>
          </w:p>
        </w:tc>
        <w:tc>
          <w:tcPr>
            <w:tcW w:w="1276" w:type="dxa"/>
            <w:shd w:val="clear" w:color="auto" w:fill="auto"/>
          </w:tcPr>
          <w:p w14:paraId="03F73355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  <w:tr w:rsidR="00D42468" w:rsidRPr="00755848" w14:paraId="2B4C8594" w14:textId="77777777" w:rsidTr="000764C2">
        <w:tc>
          <w:tcPr>
            <w:tcW w:w="2197" w:type="dxa"/>
            <w:shd w:val="clear" w:color="auto" w:fill="auto"/>
          </w:tcPr>
          <w:p w14:paraId="63B65B3D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65D7220D" w14:textId="52072FF0" w:rsidR="00D42468" w:rsidRPr="00755848" w:rsidRDefault="00EE5BCF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3260" w:type="dxa"/>
            <w:shd w:val="clear" w:color="auto" w:fill="auto"/>
          </w:tcPr>
          <w:p w14:paraId="09424656" w14:textId="2C66D081" w:rsidR="00D42468" w:rsidRPr="00755848" w:rsidRDefault="00EE5BCF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1276" w:type="dxa"/>
            <w:shd w:val="clear" w:color="auto" w:fill="auto"/>
          </w:tcPr>
          <w:p w14:paraId="4E90FD26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14:paraId="31AD5263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13E6EB6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bookmarkStart w:id="0" w:name="_GoBack"/>
      <w:bookmarkEnd w:id="0"/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</w:t>
      </w:r>
      <w:r w:rsidR="00E97900">
        <w:rPr>
          <w:rFonts w:ascii="Arial Narrow" w:hAnsi="Arial Narrow"/>
          <w:sz w:val="22"/>
          <w:szCs w:val="22"/>
        </w:rPr>
        <w:t xml:space="preserve"> v znení neskorších predpisov</w:t>
      </w:r>
      <w:r w:rsidR="00396C6C" w:rsidRPr="00755848">
        <w:rPr>
          <w:rFonts w:ascii="Arial Narrow" w:hAnsi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332A38A6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75CC0DCB" w14:textId="41FFA457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EE5BCF">
        <w:rPr>
          <w:rFonts w:ascii="Arial Narrow" w:hAnsi="Arial Narrow" w:cs="Arial Narrow"/>
          <w:sz w:val="22"/>
          <w:szCs w:val="22"/>
        </w:rPr>
        <w:t>13.02.2019</w:t>
      </w:r>
    </w:p>
    <w:p w14:paraId="303A2E9E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431B1F44" w14:textId="799C17A3"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</w:t>
      </w:r>
      <w:proofErr w:type="spellStart"/>
      <w:r w:rsidR="001F718C" w:rsidRPr="00755848">
        <w:rPr>
          <w:rFonts w:ascii="Arial Narrow" w:hAnsi="Arial Narrow" w:cs="Arial Narrow"/>
          <w:sz w:val="22"/>
          <w:szCs w:val="22"/>
        </w:rPr>
        <w:t>závierky:</w:t>
      </w:r>
      <w:r w:rsidR="00BD1D47">
        <w:rPr>
          <w:rFonts w:ascii="Arial Narrow" w:hAnsi="Arial Narrow" w:cs="Arial Narrow"/>
          <w:sz w:val="22"/>
          <w:szCs w:val="22"/>
        </w:rPr>
        <w:t>riadna</w:t>
      </w:r>
      <w:proofErr w:type="spellEnd"/>
      <w:r w:rsidR="00BD1D47">
        <w:rPr>
          <w:rFonts w:ascii="Arial Narrow" w:hAnsi="Arial Narrow" w:cs="Arial Narrow"/>
          <w:sz w:val="22"/>
          <w:szCs w:val="22"/>
        </w:rPr>
        <w:t>, ku koncu účtovného obdobia</w:t>
      </w:r>
    </w:p>
    <w:p w14:paraId="028B5291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5EB3681" w14:textId="1F839161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>v </w:t>
      </w:r>
      <w:proofErr w:type="spellStart"/>
      <w:r w:rsidR="00EA33CE" w:rsidRPr="00755848">
        <w:rPr>
          <w:rFonts w:ascii="Arial Narrow" w:hAnsi="Arial Narrow" w:cs="Arial Narrow"/>
          <w:bCs/>
          <w:sz w:val="22"/>
          <w:szCs w:val="22"/>
        </w:rPr>
        <w:t>súvislosti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BD1D47">
        <w:rPr>
          <w:rFonts w:ascii="Arial Narrow" w:hAnsi="Arial Narrow" w:cs="Arial Narrow"/>
          <w:bCs/>
          <w:sz w:val="22"/>
          <w:szCs w:val="22"/>
        </w:rPr>
        <w:t>účtovná</w:t>
      </w:r>
      <w:proofErr w:type="spellEnd"/>
      <w:r w:rsidR="00BD1D47">
        <w:rPr>
          <w:rFonts w:ascii="Arial Narrow" w:hAnsi="Arial Narrow" w:cs="Arial Narrow"/>
          <w:bCs/>
          <w:sz w:val="22"/>
          <w:szCs w:val="22"/>
        </w:rPr>
        <w:t xml:space="preserve"> jednotka nie je súčasťou konsolidovaného celku.</w:t>
      </w:r>
    </w:p>
    <w:p w14:paraId="1B96C4B1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02046BE8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7EAC6032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35F351DB" w14:textId="02237CCE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na najvyššom stupni </w:t>
      </w:r>
      <w:proofErr w:type="spellStart"/>
      <w:r w:rsidR="00396C6C" w:rsidRPr="00755848">
        <w:rPr>
          <w:rFonts w:ascii="Arial Narrow" w:hAnsi="Arial Narrow" w:cs="Arial Narrow"/>
          <w:sz w:val="22"/>
          <w:szCs w:val="22"/>
        </w:rPr>
        <w:t>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  <w:r w:rsidR="00BD1D47">
        <w:rPr>
          <w:rFonts w:ascii="Arial Narrow" w:hAnsi="Arial Narrow" w:cs="Arial Narrow"/>
          <w:sz w:val="22"/>
          <w:szCs w:val="22"/>
        </w:rPr>
        <w:t>nie</w:t>
      </w:r>
      <w:proofErr w:type="spellEnd"/>
      <w:r w:rsidR="00BD1D47">
        <w:rPr>
          <w:rFonts w:ascii="Arial Narrow" w:hAnsi="Arial Narrow" w:cs="Arial Narrow"/>
          <w:sz w:val="22"/>
          <w:szCs w:val="22"/>
        </w:rPr>
        <w:t xml:space="preserve"> je</w:t>
      </w:r>
    </w:p>
    <w:p w14:paraId="52981A7F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303D4F1B" w14:textId="26F5C91C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  <w:r w:rsidR="00BD1D47">
        <w:rPr>
          <w:rFonts w:ascii="Arial Narrow" w:hAnsi="Arial Narrow" w:cs="Arial Narrow"/>
          <w:sz w:val="22"/>
          <w:szCs w:val="22"/>
        </w:rPr>
        <w:t xml:space="preserve"> nie je</w:t>
      </w:r>
    </w:p>
    <w:p w14:paraId="3B1097E6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6A02B46" w14:textId="2F5C8FA1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BD1D47">
        <w:rPr>
          <w:rFonts w:ascii="Arial Narrow" w:hAnsi="Arial Narrow" w:cs="Arial Narrow"/>
          <w:sz w:val="22"/>
          <w:szCs w:val="22"/>
        </w:rPr>
        <w:t>nie</w:t>
      </w:r>
      <w:proofErr w:type="spellEnd"/>
      <w:r w:rsidR="00BD1D47">
        <w:rPr>
          <w:rFonts w:ascii="Arial Narrow" w:hAnsi="Arial Narrow" w:cs="Arial Narrow"/>
          <w:sz w:val="22"/>
          <w:szCs w:val="22"/>
        </w:rPr>
        <w:t xml:space="preserve"> je</w:t>
      </w:r>
    </w:p>
    <w:p w14:paraId="49A8D24E" w14:textId="513004B1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  <w:r w:rsidR="00BD1D47">
        <w:rPr>
          <w:rFonts w:ascii="Arial Narrow" w:hAnsi="Arial Narrow" w:cs="Arial Narrow"/>
          <w:sz w:val="22"/>
          <w:szCs w:val="22"/>
        </w:rPr>
        <w:t>nie je</w:t>
      </w:r>
    </w:p>
    <w:p w14:paraId="6C98C4D0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3BC34E88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</w:p>
    <w:p w14:paraId="4EA891B2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3EA2EC9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57"/>
        <w:gridCol w:w="2523"/>
        <w:gridCol w:w="2367"/>
      </w:tblGrid>
      <w:tr w:rsidR="00E76CF5" w:rsidRPr="00755848" w14:paraId="644C41C4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3A1195AF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4FA82B0C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01884859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1FDBBC90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5C83E853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4B74A193" w14:textId="3A30EA05"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BD1D47">
              <w:rPr>
                <w:rFonts w:ascii="Arial Narrow" w:hAnsi="Arial Narrow" w:cs="Arial Narrow"/>
                <w:sz w:val="22"/>
                <w:szCs w:val="22"/>
              </w:rPr>
              <w:t>6</w:t>
            </w:r>
          </w:p>
        </w:tc>
        <w:tc>
          <w:tcPr>
            <w:tcW w:w="1214" w:type="pct"/>
            <w:vAlign w:val="bottom"/>
          </w:tcPr>
          <w:p w14:paraId="5467740B" w14:textId="018E94FE"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BD1D47">
              <w:rPr>
                <w:rFonts w:ascii="Arial Narrow" w:hAnsi="Arial Narrow" w:cs="Arial Narrow"/>
                <w:sz w:val="22"/>
                <w:szCs w:val="22"/>
              </w:rPr>
              <w:t>6</w:t>
            </w:r>
          </w:p>
        </w:tc>
      </w:tr>
    </w:tbl>
    <w:p w14:paraId="4BDDAFBC" w14:textId="77777777"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12ABADD2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F3801B1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02A5CA2E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2D4A0940" w14:textId="0F50F586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  <w:r w:rsidR="0045350C">
        <w:rPr>
          <w:rFonts w:ascii="Arial Narrow" w:hAnsi="Arial Narrow" w:cs="Arial Narrow"/>
          <w:bCs/>
          <w:sz w:val="22"/>
          <w:szCs w:val="22"/>
        </w:rPr>
        <w:t>nie je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2"/>
        <w:gridCol w:w="1701"/>
        <w:gridCol w:w="1701"/>
      </w:tblGrid>
      <w:tr w:rsidR="00F0347E" w:rsidRPr="00755848" w14:paraId="2E1CF57D" w14:textId="77777777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0C519B1F" w14:textId="77777777"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31B8A797" w14:textId="77777777"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14020F98" w14:textId="77777777"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14:paraId="5A2C7964" w14:textId="77777777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280289E3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04709C44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6F278529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70BBDC49" w14:textId="77777777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7739E923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14:paraId="03B1CE91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574E450D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37741DC0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71FED12E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57ABCADE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74929BE9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73881C39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7CA61BFF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0B8D1042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3DB568F4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11618F6B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47AFB0C4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3A1D24FF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0B2123A8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2A5B71FB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66C7B5DD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1698CFC1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7F66EB3D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1130768A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0B404322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B5C2F44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5A8E1B38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8B7132E" w14:textId="413CE135"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45350C">
        <w:rPr>
          <w:rFonts w:ascii="Arial Narrow" w:hAnsi="Arial Narrow" w:cs="Arial Narrow"/>
          <w:sz w:val="22"/>
          <w:szCs w:val="22"/>
        </w:rPr>
        <w:t>nie sú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42678B66" w14:textId="77777777"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195BB108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DA345BD" w14:textId="77777777"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</w:p>
    <w:p w14:paraId="2BB74897" w14:textId="77777777"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3168961C" w14:textId="7AEAA13A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lastRenderedPageBreak/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  <w:r w:rsidR="0045350C">
        <w:rPr>
          <w:rFonts w:ascii="Arial Narrow" w:hAnsi="Arial Narrow" w:cs="Arial Narrow"/>
          <w:sz w:val="22"/>
          <w:szCs w:val="22"/>
        </w:rPr>
        <w:t>nie sú</w:t>
      </w:r>
    </w:p>
    <w:p w14:paraId="14536E11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5FB23700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52F4D703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14:paraId="15E96A08" w14:textId="77777777"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6B0A785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95638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1771A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70F8ED" w14:textId="77777777"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1FF9E73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B745B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FA92F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E4CF8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28A3FA6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2861A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38203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39775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199C5F4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CA2B4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EBA8F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BE324D" w14:textId="77777777" w:rsidR="00BA43D8" w:rsidRPr="00755848" w:rsidRDefault="00BA43D8" w:rsidP="009C61D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="009C61DF">
              <w:rPr>
                <w:rFonts w:ascii="Arial Narrow" w:hAnsi="Arial Narrow" w:cs="Arial"/>
                <w:sz w:val="22"/>
                <w:szCs w:val="22"/>
                <w:lang w:val="sk-SK"/>
              </w:rPr>
              <w:t>eálna hodnota</w:t>
            </w:r>
          </w:p>
        </w:tc>
      </w:tr>
      <w:tr w:rsidR="006E1435" w:rsidRPr="00755848" w14:paraId="1408555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00268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D39715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57F2B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051E03C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BFB1A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0FC1A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848638" w14:textId="77777777"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9C61DF" w:rsidRPr="00755848" w14:paraId="05120B4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841002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66FC56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EB4064" w14:textId="77777777" w:rsidR="009C61DF" w:rsidRPr="00755848" w:rsidRDefault="009C61DF" w:rsidP="00FA612D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eálna hodnota</w:t>
            </w:r>
          </w:p>
        </w:tc>
      </w:tr>
      <w:tr w:rsidR="009C61DF" w:rsidRPr="00755848" w14:paraId="2CC9B84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48740C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98B97E" w14:textId="77777777" w:rsidR="009C61DF" w:rsidRPr="00755848" w:rsidRDefault="009C61DF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10D509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14:paraId="050C754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B02987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360BCA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6F25DE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14:paraId="238A4B9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B6D59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9EB949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370A12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9C61DF" w:rsidRPr="00755848" w14:paraId="6A754CC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831E7A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34E565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511A93" w14:textId="77777777" w:rsidR="009C61DF" w:rsidRPr="00755848" w:rsidRDefault="009C61DF" w:rsidP="00FA612D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eálna hodnota</w:t>
            </w:r>
          </w:p>
        </w:tc>
      </w:tr>
      <w:tr w:rsidR="009C61DF" w:rsidRPr="00755848" w14:paraId="5B52DC9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100E52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021BF5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F75A5F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14:paraId="26B58C0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E51387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2ADBE4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427600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14:paraId="407ABF5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C8F06F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BCA5A5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2B842F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14:paraId="5FE6AAE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0C26C8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3891E3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417306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14:paraId="7487270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377EB1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04222A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9FAB9A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14:paraId="7E43F0D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F05F6C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89C16C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CE2A92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14:paraId="785340D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7A4A3C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7E9E36" w14:textId="77777777"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886338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14:paraId="6298B46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EC8993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6688E0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9D9CE4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14:paraId="4C5B67C1" w14:textId="77777777" w:rsidTr="00433587">
        <w:tc>
          <w:tcPr>
            <w:tcW w:w="706" w:type="dxa"/>
            <w:shd w:val="clear" w:color="auto" w:fill="auto"/>
          </w:tcPr>
          <w:p w14:paraId="174E1B54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2A7B30AC" w14:textId="77777777"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5306F114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14:paraId="27BA0A03" w14:textId="77777777" w:rsidTr="00433587">
        <w:tc>
          <w:tcPr>
            <w:tcW w:w="706" w:type="dxa"/>
            <w:shd w:val="clear" w:color="auto" w:fill="auto"/>
          </w:tcPr>
          <w:p w14:paraId="69A828A2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732BC0AA" w14:textId="77777777"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14:paraId="708B3696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14:paraId="7E9981E5" w14:textId="77777777" w:rsidTr="00433587">
        <w:tc>
          <w:tcPr>
            <w:tcW w:w="706" w:type="dxa"/>
            <w:shd w:val="clear" w:color="auto" w:fill="auto"/>
          </w:tcPr>
          <w:p w14:paraId="271ECFC3" w14:textId="77777777" w:rsidR="009C61DF" w:rsidRPr="00755848" w:rsidRDefault="009C61DF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shd w:val="clear" w:color="auto" w:fill="auto"/>
          </w:tcPr>
          <w:p w14:paraId="641527EE" w14:textId="77777777"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1AA9C93A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62192780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7A0D3655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67EA5D1A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2502A2F6" w14:textId="77777777"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71327C26" w14:textId="77777777"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14:paraId="38D1B444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5FFD7549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14:paraId="19895088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14:paraId="43E3312C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14:paraId="7DE22E8F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14:paraId="69213263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14:paraId="3996E558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14:paraId="6CE93197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14:paraId="492058C7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78FAABEC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14:paraId="43A27093" w14:textId="77777777" w:rsidR="002342CE" w:rsidRPr="00755848" w:rsidRDefault="002342CE" w:rsidP="002342CE"/>
    <w:p w14:paraId="49C58A59" w14:textId="77777777"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126DE3" w:rsidRPr="00755848" w14:paraId="18FF944A" w14:textId="77777777" w:rsidTr="00433587">
        <w:tc>
          <w:tcPr>
            <w:tcW w:w="4218" w:type="dxa"/>
          </w:tcPr>
          <w:p w14:paraId="3A595518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10224E9E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0F2EAF29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0D026E5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3150E80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07E18918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72551490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4502D704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1060ACF5" w14:textId="77777777" w:rsidTr="00433587">
        <w:tc>
          <w:tcPr>
            <w:tcW w:w="4218" w:type="dxa"/>
          </w:tcPr>
          <w:p w14:paraId="1FE89A93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397EBC04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4DFFAB49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645AF47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0B19A93E" w14:textId="77777777" w:rsidTr="00433587">
        <w:tc>
          <w:tcPr>
            <w:tcW w:w="4218" w:type="dxa"/>
          </w:tcPr>
          <w:p w14:paraId="67D7E9ED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6136086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70ED596A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5C8C3D54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2A807441" w14:textId="77777777" w:rsidTr="00433587">
        <w:tc>
          <w:tcPr>
            <w:tcW w:w="4218" w:type="dxa"/>
          </w:tcPr>
          <w:p w14:paraId="727E6E50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775AD524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72AFBD70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5B03592A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</w:tr>
      <w:tr w:rsidR="00126DE3" w:rsidRPr="00755848" w14:paraId="56CCF772" w14:textId="77777777" w:rsidTr="00433587">
        <w:tc>
          <w:tcPr>
            <w:tcW w:w="4218" w:type="dxa"/>
          </w:tcPr>
          <w:p w14:paraId="1CF8ACD8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0B0B9C09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576DB646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26F66D54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  <w:tr w:rsidR="00126DE3" w:rsidRPr="00755848" w14:paraId="2B6DFB9D" w14:textId="77777777" w:rsidTr="00433587">
        <w:tc>
          <w:tcPr>
            <w:tcW w:w="4218" w:type="dxa"/>
          </w:tcPr>
          <w:p w14:paraId="103DB8A4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2AE1387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1D3FA1EB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14:paraId="2D337DCD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14:paraId="18B569B2" w14:textId="77777777" w:rsidTr="00433587">
        <w:tc>
          <w:tcPr>
            <w:tcW w:w="4218" w:type="dxa"/>
          </w:tcPr>
          <w:p w14:paraId="355A7D38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6B82963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0BCAE4FA" w14:textId="77777777" w:rsidR="00126DE3" w:rsidRPr="00755848" w:rsidRDefault="00A24812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14:paraId="01BF087E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14:paraId="0E93392B" w14:textId="77777777" w:rsidTr="00433587">
        <w:tc>
          <w:tcPr>
            <w:tcW w:w="4218" w:type="dxa"/>
          </w:tcPr>
          <w:p w14:paraId="02A493AF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7EC245A9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7DF76139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1659D028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14:paraId="4104E7A9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74380B58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25181DB7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14:paraId="2938BAF1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14:paraId="006871A4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14:paraId="41DC5BFF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14:paraId="3DC2210D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14:paraId="5B7AC8A9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14:paraId="1070EC8A" w14:textId="77777777"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572F283F" w14:textId="77777777"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14:paraId="4727E8FB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121B4D5" w14:textId="409B2735" w:rsidR="00E8271B" w:rsidRPr="00755848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45350C">
        <w:rPr>
          <w:rFonts w:ascii="Arial Narrow" w:hAnsi="Arial Narrow" w:cs="Arial Narrow"/>
          <w:b w:val="0"/>
          <w:bCs w:val="0"/>
          <w:sz w:val="22"/>
          <w:szCs w:val="22"/>
        </w:rPr>
        <w:t>neboli dotácie</w:t>
      </w:r>
    </w:p>
    <w:p w14:paraId="65232C70" w14:textId="77777777"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116CB575" w14:textId="329A69B1"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lastRenderedPageBreak/>
        <w:t xml:space="preserve">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 w:rsidR="0045350C">
        <w:rPr>
          <w:rFonts w:ascii="Arial Narrow" w:hAnsi="Arial Narrow" w:cs="Arial Narrow"/>
          <w:b w:val="0"/>
          <w:bCs w:val="0"/>
          <w:sz w:val="22"/>
          <w:szCs w:val="22"/>
        </w:rPr>
        <w:t>neboli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5"/>
        <w:gridCol w:w="1040"/>
        <w:gridCol w:w="1039"/>
        <w:gridCol w:w="1928"/>
        <w:gridCol w:w="2519"/>
      </w:tblGrid>
      <w:tr w:rsidR="00F836A0" w:rsidRPr="00755848" w14:paraId="0BBC9659" w14:textId="77777777" w:rsidTr="00E517ED">
        <w:tc>
          <w:tcPr>
            <w:tcW w:w="1601" w:type="pct"/>
            <w:shd w:val="clear" w:color="auto" w:fill="auto"/>
          </w:tcPr>
          <w:p w14:paraId="127A0B25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14:paraId="6F0A4269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14:paraId="77A2AA48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14:paraId="366B7AFA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14:paraId="5459952C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14:paraId="0CF7161D" w14:textId="77777777" w:rsidTr="00E517ED">
        <w:tc>
          <w:tcPr>
            <w:tcW w:w="1601" w:type="pct"/>
            <w:shd w:val="clear" w:color="auto" w:fill="auto"/>
          </w:tcPr>
          <w:p w14:paraId="5CE0943F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2EA40C68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667CAB40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57C29C4D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5FF31EF2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14:paraId="21FF263C" w14:textId="77777777" w:rsidTr="00E517ED">
        <w:tc>
          <w:tcPr>
            <w:tcW w:w="1601" w:type="pct"/>
            <w:shd w:val="clear" w:color="auto" w:fill="auto"/>
          </w:tcPr>
          <w:p w14:paraId="7E181519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7CEE539E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5E0AD832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6114E37C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7967E668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546A886A" w14:textId="77777777"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6002254" w14:textId="08304ADF"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Vysvetlivky k oprave chýb minulých účtovných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období:</w:t>
      </w:r>
      <w:r w:rsidR="0045350C">
        <w:rPr>
          <w:rFonts w:ascii="Arial Narrow" w:hAnsi="Arial Narrow" w:cs="Arial Narrow"/>
          <w:sz w:val="22"/>
          <w:szCs w:val="22"/>
          <w:u w:val="single"/>
        </w:rPr>
        <w:t>neboli</w:t>
      </w:r>
      <w:proofErr w:type="spellEnd"/>
    </w:p>
    <w:p w14:paraId="1E319F80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>už nemožno otvárať účtovné knihy minulých účtovných období a prípadné opravy sa vykonajú v bežnom účtovnom období (§ 16/10,11 ZoU).</w:t>
      </w:r>
    </w:p>
    <w:p w14:paraId="70C0A0B4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14:paraId="28E203DE" w14:textId="77777777"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01BB1379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14:paraId="00E6C8CD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>(§ 38/5 ZoU).</w:t>
      </w:r>
    </w:p>
    <w:p w14:paraId="30B20AA9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394FC9FC" w14:textId="77777777"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45049204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5B626DEE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A20326D" w14:textId="18FD2BB8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 xml:space="preserve">dôvod jeho vzniku, spôsob výpočtu a prehodnotenie opodstatnenosti jeho výšky a odpisu jeho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hodnoty:</w:t>
      </w:r>
      <w:r w:rsidR="0045350C">
        <w:rPr>
          <w:rFonts w:ascii="Arial Narrow" w:hAnsi="Arial Narrow" w:cs="Arial Narrow"/>
          <w:sz w:val="22"/>
          <w:szCs w:val="22"/>
        </w:rPr>
        <w:t>neboli</w:t>
      </w:r>
      <w:proofErr w:type="spellEnd"/>
    </w:p>
    <w:p w14:paraId="703B802C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14:paraId="35B10C80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Záporný goodwill sa účtovne odpíše do výnosov (075/551) jednorázovo v roku jeho vzniku (§ 37 PU). Daňovo sa goodwill z podnikových kombinácií spravidla odpisuje najdlhšie počas 7 rokov podľa pravidiel v zákone o dani z príjmov (§ 17/11; § 17a - 17e ZDP)]</w:t>
      </w:r>
    </w:p>
    <w:p w14:paraId="64394F5B" w14:textId="77777777"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05A6537E" w14:textId="492B195D"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45350C">
        <w:rPr>
          <w:rFonts w:ascii="Arial Narrow" w:hAnsi="Arial Narrow" w:cs="Arial Narrow"/>
          <w:sz w:val="22"/>
          <w:szCs w:val="22"/>
        </w:rPr>
        <w:t>neboli</w:t>
      </w:r>
    </w:p>
    <w:p w14:paraId="58DDBECC" w14:textId="77777777" w:rsidR="00037969" w:rsidRPr="00755848" w:rsidRDefault="00037969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DED7086" w14:textId="77777777"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ZoU)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5"/>
        <w:gridCol w:w="1135"/>
        <w:gridCol w:w="1135"/>
        <w:gridCol w:w="1844"/>
        <w:gridCol w:w="1836"/>
      </w:tblGrid>
      <w:tr w:rsidR="00764219" w:rsidRPr="00755848" w14:paraId="694D560A" w14:textId="77777777" w:rsidTr="00764219">
        <w:trPr>
          <w:trHeight w:val="153"/>
        </w:trPr>
        <w:tc>
          <w:tcPr>
            <w:tcW w:w="1902" w:type="pct"/>
            <w:shd w:val="clear" w:color="auto" w:fill="auto"/>
          </w:tcPr>
          <w:p w14:paraId="2902AB68" w14:textId="77777777"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14:paraId="66768FBE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14:paraId="6D75597E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14:paraId="49F71F13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14:paraId="286FEFC0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14:paraId="100EEE26" w14:textId="77777777" w:rsidTr="00764219">
        <w:trPr>
          <w:trHeight w:val="62"/>
        </w:trPr>
        <w:tc>
          <w:tcPr>
            <w:tcW w:w="1902" w:type="pct"/>
            <w:shd w:val="clear" w:color="auto" w:fill="auto"/>
          </w:tcPr>
          <w:p w14:paraId="56EAADCD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041A6818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0418134D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2AA91564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33A65B72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14:paraId="71364B62" w14:textId="77777777" w:rsidTr="00764219">
        <w:trPr>
          <w:trHeight w:val="109"/>
        </w:trPr>
        <w:tc>
          <w:tcPr>
            <w:tcW w:w="1902" w:type="pct"/>
            <w:shd w:val="clear" w:color="auto" w:fill="auto"/>
          </w:tcPr>
          <w:p w14:paraId="27D2D118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5DAC3C6A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33969F47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3469286E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4140E24C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4AF6DD45" w14:textId="77777777"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>: Prvotné ocenenie reálnou hodnotou (§ 25 ZoU) počas účtovného obdobia – bez náplne.</w:t>
      </w:r>
    </w:p>
    <w:p w14:paraId="7B9384D7" w14:textId="77777777"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závierkovému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</w:rPr>
        <w:t>ZoU)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závierkovému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14:paraId="655C3812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1DDFF012" w14:textId="39FD9183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  <w:r w:rsidR="0045350C">
        <w:rPr>
          <w:rFonts w:ascii="Arial Narrow" w:hAnsi="Arial Narrow" w:cs="Arial Narrow"/>
          <w:sz w:val="22"/>
          <w:szCs w:val="22"/>
        </w:rPr>
        <w:t>nie sú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2553"/>
        <w:gridCol w:w="2376"/>
      </w:tblGrid>
      <w:tr w:rsidR="00F60A13" w:rsidRPr="00755848" w14:paraId="77A40673" w14:textId="77777777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14:paraId="33099ABD" w14:textId="77777777" w:rsidR="00620893" w:rsidRPr="00755848" w:rsidRDefault="00620893" w:rsidP="00446B45">
            <w:pPr>
              <w:pStyle w:val="TopHeader"/>
            </w:pPr>
            <w:r w:rsidRPr="00755848">
              <w:lastRenderedPageBreak/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14:paraId="128200FB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14:paraId="206C5921" w14:textId="77777777"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14:paraId="7A6D19D1" w14:textId="77777777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14:paraId="6A986435" w14:textId="77777777"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73493DF6" w14:textId="77777777"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14:paraId="5BDAF81B" w14:textId="77777777"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14:paraId="46846A5A" w14:textId="77777777"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14:paraId="60F0C93F" w14:textId="77777777"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10656BD4" w14:textId="400AD69D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 w:rsidR="0045350C">
        <w:rPr>
          <w:rFonts w:ascii="Arial Narrow" w:hAnsi="Arial Narrow" w:cs="Arial Narrow"/>
          <w:sz w:val="22"/>
          <w:szCs w:val="22"/>
        </w:rPr>
        <w:t>nie sú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11"/>
      </w:tblGrid>
      <w:tr w:rsidR="00620893" w:rsidRPr="00755848" w14:paraId="11889646" w14:textId="77777777" w:rsidTr="00446B4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01" w:type="dxa"/>
            <w:vMerge w:val="restart"/>
            <w:vAlign w:val="center"/>
          </w:tcPr>
          <w:p w14:paraId="1DE653BF" w14:textId="77777777"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14:paraId="282794EA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14:paraId="26C57697" w14:textId="77777777" w:rsidTr="00446B4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01" w:type="dxa"/>
            <w:vMerge/>
            <w:vAlign w:val="center"/>
          </w:tcPr>
          <w:p w14:paraId="3FF9B6EC" w14:textId="77777777"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14:paraId="69EB5E1D" w14:textId="77777777"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14:paraId="05866B56" w14:textId="77777777"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14:paraId="10D06BD5" w14:textId="77777777"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14:paraId="6B219F28" w14:textId="77777777" w:rsidTr="00446B45">
        <w:tblPrEx>
          <w:tblCellMar>
            <w:top w:w="0" w:type="dxa"/>
            <w:bottom w:w="0" w:type="dxa"/>
          </w:tblCellMar>
        </w:tblPrEx>
        <w:trPr>
          <w:trHeight w:val="69"/>
          <w:jc w:val="center"/>
        </w:trPr>
        <w:tc>
          <w:tcPr>
            <w:tcW w:w="4201" w:type="dxa"/>
            <w:vAlign w:val="center"/>
          </w:tcPr>
          <w:p w14:paraId="006338C7" w14:textId="77777777"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14:paraId="7985ED6D" w14:textId="7AD8132F" w:rsidR="00620893" w:rsidRPr="00755848" w:rsidRDefault="0062089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14:paraId="21F26536" w14:textId="77777777"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14:paraId="592ED2C3" w14:textId="77777777" w:rsidTr="00446B45">
        <w:tblPrEx>
          <w:tblCellMar>
            <w:top w:w="0" w:type="dxa"/>
            <w:bottom w:w="0" w:type="dxa"/>
          </w:tblCellMar>
        </w:tblPrEx>
        <w:trPr>
          <w:trHeight w:val="117"/>
          <w:jc w:val="center"/>
        </w:trPr>
        <w:tc>
          <w:tcPr>
            <w:tcW w:w="4201" w:type="dxa"/>
            <w:vAlign w:val="center"/>
          </w:tcPr>
          <w:p w14:paraId="03E3B9DF" w14:textId="77777777"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14:paraId="525E48B2" w14:textId="77777777"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14:paraId="0617C6B5" w14:textId="77777777"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14:paraId="1B268929" w14:textId="77777777" w:rsidTr="00446B45">
        <w:tblPrEx>
          <w:tblCellMar>
            <w:top w:w="0" w:type="dxa"/>
            <w:bottom w:w="0" w:type="dxa"/>
          </w:tblCellMar>
        </w:tblPrEx>
        <w:trPr>
          <w:trHeight w:val="117"/>
          <w:jc w:val="center"/>
        </w:trPr>
        <w:tc>
          <w:tcPr>
            <w:tcW w:w="4201" w:type="dxa"/>
            <w:vAlign w:val="center"/>
          </w:tcPr>
          <w:p w14:paraId="745867D7" w14:textId="77777777"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14:paraId="7E949D9C" w14:textId="77777777"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14:paraId="266F6947" w14:textId="77777777" w:rsidR="00F60A13" w:rsidRPr="00755848" w:rsidRDefault="00F60A1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30689E7F" w14:textId="77777777"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895353F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14:paraId="4F2873D3" w14:textId="5B00A2C3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dôvod nadobudnutia vlastných akcií počas účtovného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obdobia:</w:t>
      </w:r>
      <w:r w:rsidR="0045350C">
        <w:rPr>
          <w:rFonts w:ascii="Arial Narrow" w:hAnsi="Arial Narrow" w:cs="Arial Narrow"/>
          <w:sz w:val="22"/>
          <w:szCs w:val="22"/>
        </w:rPr>
        <w:t>neboli</w:t>
      </w:r>
      <w:proofErr w:type="spellEnd"/>
    </w:p>
    <w:p w14:paraId="5DF0397F" w14:textId="481AAD8A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b1) počet a menovitá hodnota nadobudnutých vlastných akcií počas účtovného obdobia a počet a menovitá hodnota prevedených vlastných akcií počas účtovného obdobia, pričom sa uvádza percentuálna hodnota týchto vlastných akcií na upísanom základnom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imaní:</w:t>
      </w:r>
      <w:r w:rsidR="00B11308">
        <w:rPr>
          <w:rFonts w:ascii="Arial Narrow" w:hAnsi="Arial Narrow" w:cs="Arial Narrow"/>
          <w:sz w:val="22"/>
          <w:szCs w:val="22"/>
        </w:rPr>
        <w:t>neboli</w:t>
      </w:r>
      <w:proofErr w:type="spellEnd"/>
    </w:p>
    <w:p w14:paraId="63DAA0CA" w14:textId="3A89D4F8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b2) počet a protihodnota, za ktorú sa vlastné akcie počas účtovného obdobia nadobudli a počet a protihodnota, za ktorú sa vlastné akcie počas účtovného obdobia previedli na inú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osobu:</w:t>
      </w:r>
      <w:r w:rsidR="00B11308">
        <w:rPr>
          <w:rFonts w:ascii="Arial Narrow" w:hAnsi="Arial Narrow" w:cs="Arial Narrow"/>
          <w:sz w:val="22"/>
          <w:szCs w:val="22"/>
        </w:rPr>
        <w:t>neboli</w:t>
      </w:r>
      <w:proofErr w:type="spellEnd"/>
    </w:p>
    <w:p w14:paraId="5557558D" w14:textId="01314325" w:rsidR="00117E62" w:rsidRDefault="0044052C" w:rsidP="008B4954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počet, menovitá hodnota a protihodnota, za ktorú sa vlastné akcie nadobudli a ktoré účtovná jednotka má v držbe k poslednému dňu účtovného obdobia; uvádza sa aj ich percentuálny podiel na upísanom základnom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imaní:</w:t>
      </w:r>
      <w:r w:rsidR="00B11308">
        <w:rPr>
          <w:rFonts w:ascii="Arial Narrow" w:hAnsi="Arial Narrow" w:cs="Arial Narrow"/>
          <w:sz w:val="22"/>
          <w:szCs w:val="22"/>
        </w:rPr>
        <w:t>neboli</w:t>
      </w:r>
      <w:proofErr w:type="spellEnd"/>
    </w:p>
    <w:p w14:paraId="1279D8D8" w14:textId="77777777" w:rsidR="008B4954" w:rsidRDefault="008B4954" w:rsidP="008B4954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6780890B" w14:textId="6A35BD4E" w:rsidR="0044052C" w:rsidRDefault="008B4954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5) K vlastnému imaniu sa uvádza informácia, či účtovná jednotka tvorila </w:t>
      </w:r>
      <w:r w:rsidRPr="008B4954">
        <w:rPr>
          <w:rFonts w:ascii="Arial Narrow" w:hAnsi="Arial Narrow" w:cs="Arial Narrow"/>
          <w:sz w:val="22"/>
          <w:szCs w:val="22"/>
          <w:u w:val="single"/>
        </w:rPr>
        <w:t>kapitálový fond z príspevkov</w:t>
      </w:r>
      <w:r>
        <w:rPr>
          <w:rFonts w:ascii="Arial Narrow" w:hAnsi="Arial Narrow" w:cs="Arial Narrow"/>
          <w:sz w:val="22"/>
          <w:szCs w:val="22"/>
        </w:rPr>
        <w:t xml:space="preserve"> podľa § 123 ods. 2 alebo § 217a Obchodného zákonníka v znení neskorších </w:t>
      </w:r>
      <w:proofErr w:type="spellStart"/>
      <w:r>
        <w:rPr>
          <w:rFonts w:ascii="Arial Narrow" w:hAnsi="Arial Narrow" w:cs="Arial Narrow"/>
          <w:sz w:val="22"/>
          <w:szCs w:val="22"/>
        </w:rPr>
        <w:t>predpisov:</w:t>
      </w:r>
      <w:r w:rsidR="00B11308">
        <w:rPr>
          <w:rFonts w:ascii="Arial Narrow" w:hAnsi="Arial Narrow" w:cs="Arial Narrow"/>
          <w:sz w:val="22"/>
          <w:szCs w:val="22"/>
        </w:rPr>
        <w:t>neboli</w:t>
      </w:r>
      <w:proofErr w:type="spellEnd"/>
    </w:p>
    <w:p w14:paraId="49165C23" w14:textId="77777777" w:rsidR="008B4954" w:rsidRPr="00755848" w:rsidRDefault="008B4954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79D98F31" w14:textId="655BB203" w:rsidR="00100783" w:rsidRPr="00755848" w:rsidRDefault="008B4954" w:rsidP="00100783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6</w:t>
      </w:r>
      <w:r w:rsidR="00100783" w:rsidRPr="00755848">
        <w:rPr>
          <w:rFonts w:ascii="Arial Narrow" w:hAnsi="Arial Narrow" w:cs="Arial Narrow"/>
          <w:sz w:val="22"/>
          <w:szCs w:val="22"/>
        </w:rPr>
        <w:t>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="00100783"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="00100783"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="00100783"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="00100783"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="00100783"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B11308">
        <w:rPr>
          <w:rFonts w:ascii="Arial Narrow" w:hAnsi="Arial Narrow" w:cs="Arial Narrow"/>
          <w:sz w:val="22"/>
          <w:szCs w:val="22"/>
        </w:rPr>
        <w:t>neboli</w:t>
      </w:r>
    </w:p>
    <w:p w14:paraId="2A573AE5" w14:textId="77777777"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6F7B32D6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645A3F2A" w14:textId="2B604DF6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zmlúv:</w:t>
      </w:r>
      <w:r w:rsidR="00B11308">
        <w:rPr>
          <w:rFonts w:ascii="Arial Narrow" w:hAnsi="Arial Narrow" w:cs="Arial Narrow"/>
          <w:sz w:val="22"/>
          <w:szCs w:val="22"/>
        </w:rPr>
        <w:t>neboli</w:t>
      </w:r>
      <w:proofErr w:type="spellEnd"/>
    </w:p>
    <w:p w14:paraId="75361F2C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3856D0EC" w14:textId="3063E33E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</w:t>
      </w:r>
      <w:r w:rsidR="00B11308">
        <w:rPr>
          <w:rFonts w:ascii="Arial Narrow" w:hAnsi="Arial Narrow" w:cs="Arial Narrow"/>
          <w:sz w:val="22"/>
          <w:szCs w:val="22"/>
        </w:rPr>
        <w:t>nie sú</w:t>
      </w:r>
    </w:p>
    <w:p w14:paraId="7599C3F9" w14:textId="77777777"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27002A49" w14:textId="4135E4B8"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povinnosť, ktorá vznikla ako dôsledok minulej udalosti, ale ktorá sa nevykazuje v súvahe, pretože nie je pravdepodobné, že na splnenie tejto povinnosti bude potrebný úbytok ekonomických úžitkov, alebo výška tejto povinnosti sa nedá spoľahlivo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oceniť:</w:t>
      </w:r>
      <w:r w:rsidR="00B11308">
        <w:rPr>
          <w:rFonts w:ascii="Arial Narrow" w:hAnsi="Arial Narrow" w:cs="Arial Narrow"/>
          <w:sz w:val="22"/>
          <w:szCs w:val="22"/>
        </w:rPr>
        <w:t>neboli</w:t>
      </w:r>
      <w:proofErr w:type="spellEnd"/>
    </w:p>
    <w:p w14:paraId="4C62EBB0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09F8AF7C" w14:textId="265EF2EE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opravy:</w:t>
      </w:r>
      <w:r w:rsidR="00B11308">
        <w:rPr>
          <w:rFonts w:ascii="Arial Narrow" w:hAnsi="Arial Narrow" w:cs="Arial Narrow"/>
          <w:sz w:val="22"/>
          <w:szCs w:val="22"/>
        </w:rPr>
        <w:t>neboli</w:t>
      </w:r>
      <w:proofErr w:type="spellEnd"/>
    </w:p>
    <w:p w14:paraId="2470D4C8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179FC0FE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1"/>
        <w:gridCol w:w="1701"/>
        <w:gridCol w:w="1593"/>
      </w:tblGrid>
      <w:tr w:rsidR="001357F4" w:rsidRPr="00755848" w14:paraId="422E127B" w14:textId="77777777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66BB9CEC" w14:textId="77777777"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468002F8" w14:textId="77777777"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14:paraId="37FEB9E3" w14:textId="77777777"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14:paraId="4992F210" w14:textId="77777777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7C87CA6D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14:paraId="006DBE53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0D2B1A0C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0BA0AAAA" w14:textId="77777777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255D1B88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14:paraId="7FF5E5C0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177C038B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7C0F848B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2DBFF3F5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14:paraId="37FEBA5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423EBE18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64ED9322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7A5CC2ED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E97900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14:paraId="53AEF6CE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7A3F2EA6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3B6D41B5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093270DF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6F20D59A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59AF76CB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4411E87F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697E8F2C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374783B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4D940F0B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7E111F42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71E91FFC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177CEDE0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2EBE706F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5AEC25CB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3072C3EC" w14:textId="6FF0A289"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 xml:space="preserve">vahe alebo vo výkaze ziskov a strát,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napríklad:</w:t>
      </w:r>
      <w:r w:rsidR="00B11308">
        <w:rPr>
          <w:rFonts w:ascii="Arial Narrow" w:hAnsi="Arial Narrow" w:cs="Arial Narrow"/>
          <w:sz w:val="22"/>
          <w:szCs w:val="22"/>
        </w:rPr>
        <w:t>neboli</w:t>
      </w:r>
      <w:proofErr w:type="spellEnd"/>
    </w:p>
    <w:p w14:paraId="3DD31325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</w:p>
    <w:p w14:paraId="6592472F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37C1C0A0" w14:textId="25DA52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 xml:space="preserve">, ktoré nastali v dôsledku udalostí po dni, ku ktorému sa zostavuje účtovná závierka do dňa zostavenia účtovnej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závierky:</w:t>
      </w:r>
      <w:r w:rsidR="00B11308">
        <w:rPr>
          <w:rFonts w:ascii="Arial Narrow" w:hAnsi="Arial Narrow" w:cs="Arial Narrow"/>
          <w:sz w:val="22"/>
          <w:szCs w:val="22"/>
        </w:rPr>
        <w:t>neboli</w:t>
      </w:r>
      <w:proofErr w:type="spellEnd"/>
    </w:p>
    <w:p w14:paraId="1F0778D8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7CB3AB37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14:paraId="13BC5864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3B97AE19" w14:textId="4253C3B8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d) Prijaté rozhodnutia o predaji účtovnej jednotky alebo jej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časti:</w:t>
      </w:r>
      <w:r w:rsidR="00B11308">
        <w:rPr>
          <w:rFonts w:ascii="Arial Narrow" w:hAnsi="Arial Narrow" w:cs="Arial Narrow"/>
          <w:sz w:val="22"/>
          <w:szCs w:val="22"/>
        </w:rPr>
        <w:t>neboli</w:t>
      </w:r>
      <w:proofErr w:type="spellEnd"/>
    </w:p>
    <w:p w14:paraId="44FED0A5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7E97226E" w14:textId="4800BF64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e) Zmeny významných položiek dlhodobého finančného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majetku:</w:t>
      </w:r>
      <w:r w:rsidR="00B11308">
        <w:rPr>
          <w:rFonts w:ascii="Arial Narrow" w:hAnsi="Arial Narrow" w:cs="Arial Narrow"/>
          <w:sz w:val="22"/>
          <w:szCs w:val="22"/>
        </w:rPr>
        <w:t>neboli</w:t>
      </w:r>
      <w:proofErr w:type="spellEnd"/>
    </w:p>
    <w:p w14:paraId="0710C3A9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292EDAE0" w14:textId="0F3B01ED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  <w:r w:rsidR="00B11308">
        <w:rPr>
          <w:rFonts w:ascii="Arial Narrow" w:hAnsi="Arial Narrow" w:cs="Arial Narrow"/>
          <w:sz w:val="22"/>
          <w:szCs w:val="22"/>
        </w:rPr>
        <w:t>neboli</w:t>
      </w:r>
    </w:p>
    <w:p w14:paraId="058F8ADC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6ECED856" w14:textId="5BB3698B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  <w:r w:rsidR="00B11308">
        <w:rPr>
          <w:rFonts w:ascii="Arial Narrow" w:hAnsi="Arial Narrow" w:cs="Arial Narrow"/>
          <w:sz w:val="22"/>
          <w:szCs w:val="22"/>
        </w:rPr>
        <w:t>neboli</w:t>
      </w:r>
    </w:p>
    <w:p w14:paraId="104E40D9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251A8400" w14:textId="6D9B807B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  <w:r w:rsidR="00B11308">
        <w:rPr>
          <w:rFonts w:ascii="Arial Narrow" w:hAnsi="Arial Narrow" w:cs="Arial Narrow"/>
          <w:sz w:val="22"/>
          <w:szCs w:val="22"/>
        </w:rPr>
        <w:t>neboli</w:t>
      </w:r>
    </w:p>
    <w:p w14:paraId="0546AC33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0348DCD9" w14:textId="267B768C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  <w:r w:rsidR="00B11308">
        <w:rPr>
          <w:rFonts w:ascii="Arial Narrow" w:hAnsi="Arial Narrow" w:cs="Arial Narrow"/>
          <w:sz w:val="22"/>
          <w:szCs w:val="22"/>
        </w:rPr>
        <w:t>neboli</w:t>
      </w:r>
    </w:p>
    <w:p w14:paraId="1D4D2CC7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34BB8DC3" w14:textId="35D210B3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j) Získanie alebo odobratie licencií alebo iných povolení významných pre činnosť účtovnej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jednotky:</w:t>
      </w:r>
      <w:r w:rsidR="00B11308">
        <w:rPr>
          <w:rFonts w:ascii="Arial Narrow" w:hAnsi="Arial Narrow" w:cs="Arial Narrow"/>
          <w:sz w:val="22"/>
          <w:szCs w:val="22"/>
        </w:rPr>
        <w:t>neboli</w:t>
      </w:r>
      <w:proofErr w:type="spellEnd"/>
    </w:p>
    <w:p w14:paraId="1A3A368D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464B885A" w14:textId="12BCE583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Upravujúci </w:t>
      </w:r>
      <w:proofErr w:type="spellStart"/>
      <w:r w:rsidRPr="000A4BDC">
        <w:rPr>
          <w:rFonts w:ascii="Arial Narrow" w:hAnsi="Arial Narrow" w:cs="Arial Narrow"/>
          <w:sz w:val="22"/>
          <w:szCs w:val="22"/>
          <w:u w:val="single"/>
        </w:rPr>
        <w:t>závierkový</w:t>
      </w:r>
      <w:proofErr w:type="spellEnd"/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</w:t>
      </w:r>
      <w:proofErr w:type="spellStart"/>
      <w:r>
        <w:rPr>
          <w:rFonts w:ascii="Arial Narrow" w:hAnsi="Arial Narrow" w:cs="Arial Narrow"/>
          <w:sz w:val="22"/>
          <w:szCs w:val="22"/>
        </w:rPr>
        <w:t>závierkového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dňa, len bol zistený do dňa podpísania výkazov – riadne sa účtuje do hlavnej knihy a riadne sa vykazuje vo výkazoch (§ 17/8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; § 2a; § 18/9; § 19/6; § 48/3; § 50/6 PU).]</w:t>
      </w:r>
      <w:r w:rsidR="00B11308">
        <w:rPr>
          <w:rFonts w:ascii="Arial Narrow" w:hAnsi="Arial Narrow" w:cs="Arial Narrow"/>
          <w:sz w:val="22"/>
          <w:szCs w:val="22"/>
        </w:rPr>
        <w:t xml:space="preserve"> neboli</w:t>
      </w:r>
    </w:p>
    <w:p w14:paraId="5ABAC953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4ACA4CD1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4DF1DBB2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52861979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D8C20AD" w14:textId="02EC79F0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 xml:space="preserve">práve poskytovať služby vo verejnom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záujme:</w:t>
      </w:r>
      <w:r w:rsidR="00B11308">
        <w:rPr>
          <w:rFonts w:ascii="Arial Narrow" w:hAnsi="Arial Narrow" w:cs="Arial Narrow"/>
          <w:bCs/>
          <w:sz w:val="22"/>
          <w:szCs w:val="22"/>
        </w:rPr>
        <w:t>neboli</w:t>
      </w:r>
      <w:proofErr w:type="spellEnd"/>
    </w:p>
    <w:p w14:paraId="03CE985E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</w:p>
    <w:p w14:paraId="27B80A05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</w:p>
    <w:sectPr w:rsidR="00B52FF9" w:rsidRPr="000A0382" w:rsidSect="0043358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F25C6A" w14:textId="77777777" w:rsidR="000701F6" w:rsidRDefault="000701F6">
      <w:r>
        <w:separator/>
      </w:r>
    </w:p>
  </w:endnote>
  <w:endnote w:type="continuationSeparator" w:id="0">
    <w:p w14:paraId="79F5CA0E" w14:textId="77777777" w:rsidR="000701F6" w:rsidRDefault="000701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FCAB04" w14:textId="77777777" w:rsidR="0098081D" w:rsidRDefault="0098081D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751E09" w14:textId="77777777"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F26486">
      <w:rPr>
        <w:noProof/>
      </w:rPr>
      <w:t>8</w:t>
    </w:r>
    <w:r>
      <w:fldChar w:fldCharType="end"/>
    </w:r>
  </w:p>
  <w:p w14:paraId="190E1225" w14:textId="77777777" w:rsidR="008271F6" w:rsidRDefault="008271F6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FC81A4" w14:textId="77777777" w:rsidR="0098081D" w:rsidRDefault="0098081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E332E5" w14:textId="77777777" w:rsidR="000701F6" w:rsidRDefault="000701F6">
      <w:r>
        <w:separator/>
      </w:r>
    </w:p>
  </w:footnote>
  <w:footnote w:type="continuationSeparator" w:id="0">
    <w:p w14:paraId="0B096C9B" w14:textId="77777777" w:rsidR="000701F6" w:rsidRDefault="000701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2EA355" w14:textId="77777777" w:rsidR="0098081D" w:rsidRDefault="0098081D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127E0D" w14:textId="77777777" w:rsidR="008271F6" w:rsidRPr="0098081D" w:rsidRDefault="008271F6" w:rsidP="0098081D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1C3D41B2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22BF7807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66C764B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A02D53E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9BB75A1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79C6D9E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7260EDC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A14B3D6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743EF22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439D5C0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9C9FDE5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51DF72F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9A09A5F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14EEF41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750DFC2A" w14:textId="77777777"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359A"/>
    <w:rsid w:val="00066A39"/>
    <w:rsid w:val="00067195"/>
    <w:rsid w:val="00070129"/>
    <w:rsid w:val="000701F6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94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1DD0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350C"/>
    <w:rsid w:val="0045492B"/>
    <w:rsid w:val="00454AEB"/>
    <w:rsid w:val="00454F2D"/>
    <w:rsid w:val="0045642D"/>
    <w:rsid w:val="00460CC6"/>
    <w:rsid w:val="004617C6"/>
    <w:rsid w:val="0047129C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48D0"/>
    <w:rsid w:val="0057641B"/>
    <w:rsid w:val="00580FDD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6A22"/>
    <w:rsid w:val="005D7097"/>
    <w:rsid w:val="005E12D2"/>
    <w:rsid w:val="005E4F88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2F5C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07F22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95415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4FA5"/>
    <w:rsid w:val="00857F33"/>
    <w:rsid w:val="00861401"/>
    <w:rsid w:val="00861452"/>
    <w:rsid w:val="00861803"/>
    <w:rsid w:val="00867392"/>
    <w:rsid w:val="0087132B"/>
    <w:rsid w:val="00882F60"/>
    <w:rsid w:val="008843F4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4954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081D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C61DF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1308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1D47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4574"/>
    <w:rsid w:val="00DB7199"/>
    <w:rsid w:val="00DB759E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97900"/>
    <w:rsid w:val="00EA0DDC"/>
    <w:rsid w:val="00EA33CE"/>
    <w:rsid w:val="00EA7882"/>
    <w:rsid w:val="00EB3ECE"/>
    <w:rsid w:val="00EB5BB2"/>
    <w:rsid w:val="00EB6193"/>
    <w:rsid w:val="00ED112D"/>
    <w:rsid w:val="00ED7779"/>
    <w:rsid w:val="00EE5BCF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486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62032"/>
    <w:rsid w:val="00F66755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4E51"/>
    <w:rsid w:val="00F951B6"/>
    <w:rsid w:val="00FA0504"/>
    <w:rsid w:val="00FA5372"/>
    <w:rsid w:val="00FA612D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7225161F"/>
  <w15:chartTrackingRefBased/>
  <w15:docId w15:val="{72FD61D4-7733-4BDD-B601-57589B075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EE5BC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EE5BC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F17A83-95F3-4D4A-B6E3-96FE8C10DB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2988</Words>
  <Characters>17033</Characters>
  <Application>Microsoft Office Word</Application>
  <DocSecurity>0</DocSecurity>
  <Lines>141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19982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Pattyi</cp:lastModifiedBy>
  <cp:revision>2</cp:revision>
  <cp:lastPrinted>2020-02-21T15:15:00Z</cp:lastPrinted>
  <dcterms:created xsi:type="dcterms:W3CDTF">2020-02-21T15:16:00Z</dcterms:created>
  <dcterms:modified xsi:type="dcterms:W3CDTF">2020-02-21T15:16:00Z</dcterms:modified>
</cp:coreProperties>
</file>