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A52309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E045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LaboraMed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E045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48258270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E045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L. Novomeského 1866/6, 984 03 Lučenec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96870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="003E0298">
        <w:rPr>
          <w:rFonts w:ascii="Arial" w:hAnsi="Arial" w:cs="Arial"/>
          <w:spacing w:val="-5"/>
          <w:sz w:val="22"/>
          <w:szCs w:val="22"/>
        </w:rPr>
        <w:t xml:space="preserve">Účtovná jednotka </w:t>
      </w:r>
      <w:r>
        <w:rPr>
          <w:rFonts w:ascii="Arial" w:hAnsi="Arial" w:cs="Arial"/>
          <w:spacing w:val="-5"/>
          <w:sz w:val="22"/>
          <w:szCs w:val="22"/>
        </w:rPr>
        <w:t>nie je súčasťou konsolidovaného celku.</w:t>
      </w:r>
    </w:p>
    <w:p w:rsidR="00A96870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="003E0298">
        <w:rPr>
          <w:rFonts w:ascii="Arial" w:hAnsi="Arial" w:cs="Arial"/>
          <w:spacing w:val="-5"/>
          <w:sz w:val="22"/>
          <w:szCs w:val="22"/>
        </w:rPr>
        <w:t>Účtovná jednotka</w:t>
      </w:r>
      <w:r>
        <w:rPr>
          <w:rFonts w:ascii="Arial" w:hAnsi="Arial" w:cs="Arial"/>
          <w:spacing w:val="-5"/>
          <w:sz w:val="22"/>
          <w:szCs w:val="22"/>
        </w:rPr>
        <w:t xml:space="preserve"> nemá povinnosť vykonať konsolidovanú účtovnú závierku podľa § 22.</w:t>
      </w:r>
    </w:p>
    <w:p w:rsidR="00A96870" w:rsidRPr="00A55E63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="003E0298">
        <w:rPr>
          <w:rFonts w:ascii="Arial" w:hAnsi="Arial" w:cs="Arial"/>
          <w:spacing w:val="-5"/>
          <w:sz w:val="22"/>
          <w:szCs w:val="22"/>
        </w:rPr>
        <w:t>Účtovná jednotka</w:t>
      </w:r>
      <w:r>
        <w:rPr>
          <w:rFonts w:ascii="Arial" w:hAnsi="Arial" w:cs="Arial"/>
          <w:spacing w:val="-5"/>
          <w:sz w:val="22"/>
          <w:szCs w:val="22"/>
        </w:rPr>
        <w:t xml:space="preserve"> nemá podiel v žiadnych dcérskych účtovných jednotkách.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E045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342" w:type="dxa"/>
          </w:tcPr>
          <w:p w:rsidR="002D7E6D" w:rsidRPr="00A55E63" w:rsidRDefault="009E045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A96870" w:rsidRPr="00A96870" w:rsidRDefault="00A96870" w:rsidP="00A9687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96870">
        <w:rPr>
          <w:rFonts w:ascii="Arial" w:hAnsi="Arial" w:cs="Arial"/>
          <w:spacing w:val="-4"/>
          <w:sz w:val="22"/>
          <w:szCs w:val="22"/>
        </w:rPr>
        <w:t>1.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Účtovná závierka bola zostavená za pre</w:t>
      </w:r>
      <w:r w:rsidR="009E045C">
        <w:rPr>
          <w:rFonts w:ascii="Arial" w:hAnsi="Arial" w:cs="Arial"/>
          <w:sz w:val="22"/>
          <w:szCs w:val="22"/>
        </w:rPr>
        <w:t xml:space="preserve">dpokladu nepretržitého trvania </w:t>
      </w:r>
      <w:r w:rsidR="003E0298">
        <w:rPr>
          <w:rFonts w:ascii="Arial" w:hAnsi="Arial" w:cs="Arial"/>
          <w:spacing w:val="-5"/>
          <w:sz w:val="22"/>
          <w:szCs w:val="22"/>
        </w:rPr>
        <w:t>účtovnej jednotky.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767"/>
        <w:gridCol w:w="4770"/>
      </w:tblGrid>
      <w:tr w:rsidR="00A55E63" w:rsidRPr="00A55E63" w:rsidTr="00E206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E206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E206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E206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E206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E206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E206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E206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9E045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E206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</w:tcPr>
          <w:p w:rsidR="002D7E6D" w:rsidRPr="00A55E63" w:rsidRDefault="00A55E63" w:rsidP="009E045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76DBD" w:rsidRDefault="00B76D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76DBD" w:rsidRDefault="00B76D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76DBD" w:rsidRDefault="00B76D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96870">
        <w:rPr>
          <w:rFonts w:ascii="Arial" w:hAnsi="Arial" w:cs="Arial"/>
          <w:sz w:val="22"/>
          <w:szCs w:val="22"/>
        </w:rPr>
        <w:t xml:space="preserve"> 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Nehmotný majetok, ktorého ocenenie sa rovná alebo je nižšie ako 2400 EUR sa účtuje na ťarchu účtu 518 – Ostatné služby.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Nehmotný majetok, ktorého ocenenie je vyššie, zaradí spoločnosť do dlhodobého nehmotného majetku.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Hmotný majetok, ktorého ocenenie sa rovná alebo je nižšie ako 1700 EUR sa účtuje na ťarchu účtu 501-Spotreba materiálu.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Hmotný majetok, ktorého ocenenie je vyššie, zaradí spoločnosť do dlhodobého hmotného majetku. </w:t>
      </w:r>
    </w:p>
    <w:p w:rsidR="00A96870" w:rsidRPr="00A55E63" w:rsidRDefault="003E029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</w:t>
      </w:r>
      <w:r w:rsidR="00A96870">
        <w:rPr>
          <w:rFonts w:ascii="Arial" w:hAnsi="Arial" w:cs="Arial"/>
          <w:sz w:val="22"/>
          <w:szCs w:val="22"/>
        </w:rPr>
        <w:t xml:space="preserve"> stanovila interným predpisom</w:t>
      </w:r>
      <w:r w:rsidR="005E52E5">
        <w:rPr>
          <w:rFonts w:ascii="Arial" w:hAnsi="Arial" w:cs="Arial"/>
          <w:sz w:val="22"/>
          <w:szCs w:val="22"/>
        </w:rPr>
        <w:t>, že účtovné odpisy dlhodobého majetku sa rovnajú daňovým odpisom.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5E52E5" w:rsidRPr="00A55E63" w:rsidRDefault="003E029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</w:t>
      </w:r>
      <w:r w:rsidR="005E52E5">
        <w:rPr>
          <w:rFonts w:ascii="Arial" w:hAnsi="Arial" w:cs="Arial"/>
          <w:spacing w:val="-5"/>
          <w:sz w:val="22"/>
          <w:szCs w:val="22"/>
        </w:rPr>
        <w:t xml:space="preserve"> v sledovanom účtovnom období neuskutočnila zmenu účtovných zásad a účtovných metód.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5E52E5" w:rsidRPr="00A55E63" w:rsidRDefault="003E029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</w:t>
      </w:r>
      <w:r w:rsidR="005E52E5">
        <w:rPr>
          <w:rFonts w:ascii="Arial" w:hAnsi="Arial" w:cs="Arial"/>
          <w:spacing w:val="-1"/>
          <w:sz w:val="22"/>
          <w:szCs w:val="22"/>
        </w:rPr>
        <w:t xml:space="preserve"> v sledovanom období neúčtovala a neprijala žiadne dotácie.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5E52E5" w:rsidRPr="00A55E63" w:rsidRDefault="003E029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</w:t>
      </w:r>
      <w:r w:rsidR="005E52E5">
        <w:rPr>
          <w:rFonts w:ascii="Arial" w:hAnsi="Arial" w:cs="Arial"/>
          <w:sz w:val="22"/>
          <w:szCs w:val="22"/>
        </w:rPr>
        <w:t xml:space="preserve"> v sledovanom období neúčtovala o významných opravách chýb minulých účtovných období.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2C12B4" w:rsidP="005E52E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5E52E5" w:rsidRPr="00A55E63" w:rsidRDefault="003E0298" w:rsidP="005E52E5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</w:t>
      </w:r>
      <w:r w:rsidR="005E52E5">
        <w:rPr>
          <w:rFonts w:ascii="Arial" w:hAnsi="Arial" w:cs="Arial"/>
          <w:sz w:val="22"/>
          <w:szCs w:val="22"/>
        </w:rPr>
        <w:t xml:space="preserve"> v sledovanom období neúčtovala o nákladoch alebo výnosoch, ktoré majú výnimočný rozsah alebo výskyt (predaj podniku, živelné pohromy a podobne).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E52E5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E52E5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E52E5">
        <w:rPr>
          <w:rFonts w:ascii="Arial" w:hAnsi="Arial" w:cs="Arial"/>
          <w:spacing w:val="-4"/>
          <w:sz w:val="22"/>
          <w:szCs w:val="22"/>
          <w:u w:val="single"/>
        </w:rPr>
        <w:t>3.</w:t>
      </w:r>
      <w:r>
        <w:rPr>
          <w:rFonts w:ascii="Arial" w:hAnsi="Arial" w:cs="Arial"/>
          <w:spacing w:val="-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5E52E5" w:rsidRPr="005E52E5" w:rsidRDefault="003E0298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</w:t>
      </w:r>
      <w:r w:rsidR="005E52E5" w:rsidRPr="005E52E5">
        <w:rPr>
          <w:rFonts w:ascii="Arial" w:hAnsi="Arial" w:cs="Arial"/>
          <w:spacing w:val="-4"/>
          <w:sz w:val="22"/>
          <w:szCs w:val="22"/>
        </w:rPr>
        <w:t xml:space="preserve"> počas účtovného obdobia nenadobudla ani nepreviedla vlastné akcie.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5E52E5">
        <w:rPr>
          <w:rFonts w:ascii="Arial" w:hAnsi="Arial" w:cs="Arial"/>
          <w:spacing w:val="2"/>
          <w:sz w:val="22"/>
          <w:szCs w:val="22"/>
        </w:rPr>
        <w:t>a)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  <w:r w:rsidR="00B76DBD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4B49EB" w:rsidRDefault="004B49EB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E52E5">
        <w:rPr>
          <w:rFonts w:ascii="Arial" w:hAnsi="Arial" w:cs="Arial"/>
          <w:spacing w:val="-2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76DBD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9E045C" w:rsidRDefault="009E045C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B49EB" w:rsidRPr="00A55E63" w:rsidRDefault="009E045C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</w:t>
      </w:r>
      <w:r w:rsidR="004B49EB">
        <w:rPr>
          <w:rFonts w:ascii="Arial" w:hAnsi="Arial" w:cs="Arial"/>
          <w:spacing w:val="-5"/>
          <w:sz w:val="22"/>
          <w:szCs w:val="22"/>
        </w:rPr>
        <w:t xml:space="preserve"> v sledovanom období </w:t>
      </w:r>
      <w:r>
        <w:rPr>
          <w:rFonts w:ascii="Arial" w:hAnsi="Arial" w:cs="Arial"/>
          <w:spacing w:val="-5"/>
          <w:sz w:val="22"/>
          <w:szCs w:val="22"/>
        </w:rPr>
        <w:t>poskytla pôžičku štatutárnemu orgánu spoločnosti. Celková suma pôžičky</w:t>
      </w:r>
      <w:r w:rsidR="003E0298">
        <w:rPr>
          <w:rFonts w:ascii="Arial" w:hAnsi="Arial" w:cs="Arial"/>
          <w:spacing w:val="-5"/>
          <w:sz w:val="22"/>
          <w:szCs w:val="22"/>
        </w:rPr>
        <w:t xml:space="preserve"> k poslednému dňu účtovného obdobia je</w:t>
      </w:r>
      <w:r>
        <w:rPr>
          <w:rFonts w:ascii="Arial" w:hAnsi="Arial" w:cs="Arial"/>
          <w:spacing w:val="-5"/>
          <w:sz w:val="22"/>
          <w:szCs w:val="22"/>
        </w:rPr>
        <w:t xml:space="preserve"> 6253,83 EUR z toho úrok 297</w:t>
      </w:r>
      <w:r w:rsidR="00E8753F">
        <w:rPr>
          <w:rFonts w:ascii="Arial" w:hAnsi="Arial" w:cs="Arial"/>
          <w:spacing w:val="-5"/>
          <w:sz w:val="22"/>
          <w:szCs w:val="22"/>
        </w:rPr>
        <w:t>,80 EUR. Splatnosť pôžičky je 10</w:t>
      </w:r>
      <w:r>
        <w:rPr>
          <w:rFonts w:ascii="Arial" w:hAnsi="Arial" w:cs="Arial"/>
          <w:spacing w:val="-5"/>
          <w:sz w:val="22"/>
          <w:szCs w:val="22"/>
        </w:rPr>
        <w:t>.03.2020.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4B49EB">
        <w:rPr>
          <w:rFonts w:ascii="Arial" w:hAnsi="Arial" w:cs="Arial"/>
          <w:spacing w:val="2"/>
          <w:sz w:val="22"/>
          <w:szCs w:val="22"/>
        </w:rPr>
        <w:t>a)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4B49EB" w:rsidRPr="00B76DBD" w:rsidRDefault="003E0298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Účtovná jednotka</w:t>
      </w:r>
      <w:r w:rsidR="004B49EB" w:rsidRPr="00B76DBD">
        <w:rPr>
          <w:rFonts w:ascii="Arial" w:hAnsi="Arial" w:cs="Arial"/>
          <w:spacing w:val="-8"/>
          <w:sz w:val="22"/>
          <w:szCs w:val="22"/>
        </w:rPr>
        <w:t xml:space="preserve"> nemá žiadne finančné povinnosti, ktoré sa nevykazujú v súvahe.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4B49EB" w:rsidRPr="00451ED3" w:rsidRDefault="003E029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</w:t>
      </w:r>
      <w:r w:rsidR="004B49EB">
        <w:rPr>
          <w:rFonts w:ascii="Arial" w:hAnsi="Arial" w:cs="Arial"/>
          <w:sz w:val="22"/>
          <w:szCs w:val="22"/>
        </w:rPr>
        <w:t xml:space="preserve"> nemá vedomosť o žiadnych podmienených záväzkoch spoločnosti.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B76DBD" w:rsidRPr="00B76DBD">
        <w:rPr>
          <w:rFonts w:ascii="Arial" w:hAnsi="Arial" w:cs="Arial"/>
          <w:sz w:val="22"/>
          <w:szCs w:val="22"/>
        </w:rPr>
        <w:t xml:space="preserve"> bez náplne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4B49EB" w:rsidRPr="00A55E63" w:rsidRDefault="003E029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</w:t>
      </w:r>
      <w:r w:rsidR="004B49EB">
        <w:rPr>
          <w:rFonts w:ascii="Arial" w:hAnsi="Arial" w:cs="Arial"/>
          <w:sz w:val="22"/>
          <w:szCs w:val="22"/>
        </w:rPr>
        <w:t xml:space="preserve"> neeviduje ani neúčtuje o žiadnych významných povinnostiach vyplývajúcich z dôchodkových programov pre zamestnancov.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43620A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045C" w:rsidRDefault="009E045C">
      <w:r>
        <w:separator/>
      </w:r>
    </w:p>
  </w:endnote>
  <w:endnote w:type="continuationSeparator" w:id="0">
    <w:p w:rsidR="009E045C" w:rsidRDefault="009E04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045C" w:rsidRDefault="00011C86">
    <w:pPr>
      <w:spacing w:line="200" w:lineRule="exact"/>
      <w:rPr>
        <w:sz w:val="20"/>
        <w:szCs w:val="20"/>
      </w:rPr>
    </w:pPr>
    <w:r w:rsidRPr="00011C86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4337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9E045C" w:rsidRDefault="009E045C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011C8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11C86">
                  <w:fldChar w:fldCharType="separate"/>
                </w:r>
                <w:r w:rsidR="00E8753F">
                  <w:rPr>
                    <w:rFonts w:cs="Times New Roman"/>
                    <w:noProof/>
                  </w:rPr>
                  <w:t>3</w:t>
                </w:r>
                <w:r w:rsidR="00011C8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045C" w:rsidRDefault="009E045C">
      <w:r>
        <w:separator/>
      </w:r>
    </w:p>
  </w:footnote>
  <w:footnote w:type="continuationSeparator" w:id="0">
    <w:p w:rsidR="009E045C" w:rsidRDefault="009E04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045C" w:rsidRDefault="009E045C">
    <w:pPr>
      <w:pStyle w:val="Hlavika"/>
    </w:pPr>
  </w:p>
  <w:p w:rsidR="009E045C" w:rsidRDefault="009E045C">
    <w:pPr>
      <w:pStyle w:val="Hlavika"/>
    </w:pPr>
  </w:p>
  <w:p w:rsidR="009E045C" w:rsidRDefault="009E045C">
    <w:pPr>
      <w:pStyle w:val="Hlavika"/>
    </w:pPr>
  </w:p>
  <w:p w:rsidR="009E045C" w:rsidRDefault="009E045C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>4</w:t>
    </w:r>
    <w:r w:rsidR="007B05AC">
      <w:rPr>
        <w:rFonts w:ascii="Arial" w:hAnsi="Arial" w:cs="Arial"/>
        <w:sz w:val="22"/>
        <w:szCs w:val="22"/>
        <w:bdr w:val="single" w:sz="4" w:space="0" w:color="auto"/>
      </w:rPr>
      <w:t>8258270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B05AC">
      <w:rPr>
        <w:rFonts w:ascii="Arial" w:hAnsi="Arial" w:cs="Arial"/>
        <w:sz w:val="22"/>
        <w:szCs w:val="22"/>
        <w:bdr w:val="single" w:sz="4" w:space="0" w:color="auto"/>
      </w:rPr>
      <w:t>2120103755</w:t>
    </w:r>
  </w:p>
  <w:p w:rsidR="009E045C" w:rsidRDefault="009E045C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9E045C" w:rsidRDefault="009E045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275A5"/>
    <w:multiLevelType w:val="hybridMultilevel"/>
    <w:tmpl w:val="D83055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714FA1"/>
    <w:multiLevelType w:val="hybridMultilevel"/>
    <w:tmpl w:val="4684C138"/>
    <w:lvl w:ilvl="0" w:tplc="430EFF86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>
    <w:nsid w:val="18CA2C89"/>
    <w:multiLevelType w:val="hybridMultilevel"/>
    <w:tmpl w:val="38382F6C"/>
    <w:lvl w:ilvl="0" w:tplc="63C6FA18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4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>
    <w:nsid w:val="69F7064A"/>
    <w:multiLevelType w:val="hybridMultilevel"/>
    <w:tmpl w:val="E27A00B2"/>
    <w:lvl w:ilvl="0" w:tplc="15F6DCCA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4"/>
  </w:num>
  <w:num w:numId="5">
    <w:abstractNumId w:val="7"/>
  </w:num>
  <w:num w:numId="6">
    <w:abstractNumId w:val="5"/>
  </w:num>
  <w:num w:numId="7">
    <w:abstractNumId w:val="6"/>
  </w:num>
  <w:num w:numId="8">
    <w:abstractNumId w:val="0"/>
  </w:num>
  <w:num w:numId="9">
    <w:abstractNumId w:val="9"/>
  </w:num>
  <w:num w:numId="10">
    <w:abstractNumId w:val="1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9"/>
    <o:shapelayout v:ext="edit">
      <o:idmap v:ext="edit" data="1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1C86"/>
    <w:rsid w:val="001406AD"/>
    <w:rsid w:val="001A1B05"/>
    <w:rsid w:val="002401F1"/>
    <w:rsid w:val="00280CC6"/>
    <w:rsid w:val="002C12B4"/>
    <w:rsid w:val="002D7E6D"/>
    <w:rsid w:val="003657F5"/>
    <w:rsid w:val="00373635"/>
    <w:rsid w:val="003A5145"/>
    <w:rsid w:val="003B3577"/>
    <w:rsid w:val="003D056F"/>
    <w:rsid w:val="003E0298"/>
    <w:rsid w:val="00401155"/>
    <w:rsid w:val="0043620A"/>
    <w:rsid w:val="00451ED3"/>
    <w:rsid w:val="004A2BF3"/>
    <w:rsid w:val="004B49EB"/>
    <w:rsid w:val="0055784D"/>
    <w:rsid w:val="00560DB1"/>
    <w:rsid w:val="005E52E5"/>
    <w:rsid w:val="00623868"/>
    <w:rsid w:val="00637F73"/>
    <w:rsid w:val="00676DB4"/>
    <w:rsid w:val="006831DF"/>
    <w:rsid w:val="00731073"/>
    <w:rsid w:val="007B05AC"/>
    <w:rsid w:val="007E2277"/>
    <w:rsid w:val="00861175"/>
    <w:rsid w:val="008771A6"/>
    <w:rsid w:val="00913435"/>
    <w:rsid w:val="00916772"/>
    <w:rsid w:val="009825D8"/>
    <w:rsid w:val="009A27D0"/>
    <w:rsid w:val="009D5C84"/>
    <w:rsid w:val="009E045C"/>
    <w:rsid w:val="00A52309"/>
    <w:rsid w:val="00A55E63"/>
    <w:rsid w:val="00A96870"/>
    <w:rsid w:val="00AD3D51"/>
    <w:rsid w:val="00AD6C8A"/>
    <w:rsid w:val="00AD749D"/>
    <w:rsid w:val="00B15E67"/>
    <w:rsid w:val="00B37B86"/>
    <w:rsid w:val="00B632E2"/>
    <w:rsid w:val="00B7440A"/>
    <w:rsid w:val="00B76DBD"/>
    <w:rsid w:val="00B77F6E"/>
    <w:rsid w:val="00C01CB7"/>
    <w:rsid w:val="00C619E9"/>
    <w:rsid w:val="00C71636"/>
    <w:rsid w:val="00CC3205"/>
    <w:rsid w:val="00CD545D"/>
    <w:rsid w:val="00DA61F8"/>
    <w:rsid w:val="00DF6AD0"/>
    <w:rsid w:val="00E1750C"/>
    <w:rsid w:val="00E20669"/>
    <w:rsid w:val="00E532AD"/>
    <w:rsid w:val="00E70F0E"/>
    <w:rsid w:val="00E8753F"/>
    <w:rsid w:val="00EB4798"/>
    <w:rsid w:val="00EB55FA"/>
    <w:rsid w:val="00EE5474"/>
    <w:rsid w:val="00EE6ADE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43620A"/>
    <w:rPr>
      <w:lang w:val="sk-SK"/>
    </w:rPr>
  </w:style>
  <w:style w:type="paragraph" w:styleId="Nadpis1">
    <w:name w:val="heading 1"/>
    <w:basedOn w:val="Normlny"/>
    <w:uiPriority w:val="1"/>
    <w:qFormat/>
    <w:rsid w:val="0043620A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3620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43620A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43620A"/>
  </w:style>
  <w:style w:type="paragraph" w:customStyle="1" w:styleId="TableParagraph">
    <w:name w:val="Table Paragraph"/>
    <w:basedOn w:val="Normlny"/>
    <w:uiPriority w:val="1"/>
    <w:qFormat/>
    <w:rsid w:val="0043620A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1163</Words>
  <Characters>6632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win7</cp:lastModifiedBy>
  <cp:revision>4</cp:revision>
  <dcterms:created xsi:type="dcterms:W3CDTF">2020-02-26T11:52:00Z</dcterms:created>
  <dcterms:modified xsi:type="dcterms:W3CDTF">2020-02-27T10:49:00Z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