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A52309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E6AD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KROVSTAV – SK, s.r.o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E6AD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4814</w:t>
            </w:r>
            <w:r w:rsidR="00DA61F8">
              <w:rPr>
                <w:rFonts w:ascii="Arial" w:hAnsi="Arial" w:cs="Arial"/>
              </w:rPr>
              <w:t>8</w:t>
            </w:r>
            <w:bookmarkStart w:id="0" w:name="_GoBack"/>
            <w:bookmarkEnd w:id="0"/>
            <w:r>
              <w:rPr>
                <w:rFonts w:ascii="Arial" w:hAnsi="Arial" w:cs="Arial"/>
              </w:rPr>
              <w:t>423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E6AD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Turičky 37, 985 22 Cinobaňa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nie je súčasťou konsolidovaného celku.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povinnosť vykonať konsolidovanú účtovnú závierku podľa § 22.</w:t>
      </w:r>
    </w:p>
    <w:p w:rsidR="00A96870" w:rsidRPr="00A55E63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podiel v žiadnych dcérskych účtovných jednotkách.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5230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:rsidR="002D7E6D" w:rsidRPr="00A55E63" w:rsidRDefault="00E2066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A96870" w:rsidRPr="00A96870" w:rsidRDefault="00A96870" w:rsidP="00A9687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870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767"/>
        <w:gridCol w:w="4770"/>
      </w:tblGrid>
      <w:tr w:rsidR="00A55E63" w:rsidRPr="00A55E63" w:rsidTr="00E206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E206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E206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E206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E206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E206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E206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E206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E206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76DBD" w:rsidRDefault="00B76D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76DBD" w:rsidRDefault="00B76D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76DBD" w:rsidRDefault="00B76D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96870">
        <w:rPr>
          <w:rFonts w:ascii="Arial" w:hAnsi="Arial" w:cs="Arial"/>
          <w:sz w:val="22"/>
          <w:szCs w:val="22"/>
        </w:rPr>
        <w:t xml:space="preserve"> 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sa rovná alebo je nižšie ako 2400 EUR sa účtuje na ťarchu účtu 518 – Ostatné služby.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je vyššie, zaradí spoločnosť do dlhodobého nehmotného majetku.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Hmotný majetok, ktorého ocenenie sa rovná alebo je nižšie ako 1700 EUR sa účtuje na ťarchu účtu 501-Spotreba materiálu.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Hmotný majetok, ktorého ocenenie je vyššie, zaradí spoločnosť do dlhodobého hmotného majetku. </w:t>
      </w:r>
    </w:p>
    <w:p w:rsidR="00A96870" w:rsidRPr="00A55E63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stanovila interným predpisom</w:t>
      </w:r>
      <w:r w:rsidR="005E52E5">
        <w:rPr>
          <w:rFonts w:ascii="Arial" w:hAnsi="Arial" w:cs="Arial"/>
          <w:sz w:val="22"/>
          <w:szCs w:val="22"/>
        </w:rPr>
        <w:t>, že účtovné odpisy dlhodobého majetku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účtovnom období neuskutočnila zmenu účtovných zásad a účtovných metód.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sledovanom období neúčtovala a neprijala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významných opravách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5E52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5E52E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nákladoch alebo výnosoch, ktoré majú výnimočný rozsah alebo výskyt (predaj podniku, živelné pohromy a podobne).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  <w:u w:val="single"/>
        </w:rPr>
        <w:t>3.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5E52E5" w:rsidRPr="005E52E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</w:rPr>
        <w:t>Spoločnosť počas účtovného obdobia nenadobudla ani nepreviedla vlastné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5E52E5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  <w:r w:rsidR="00B76DBD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B49EB" w:rsidRDefault="004B49EB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E52E5">
        <w:rPr>
          <w:rFonts w:ascii="Arial" w:hAnsi="Arial" w:cs="Arial"/>
          <w:spacing w:val="-2"/>
          <w:sz w:val="22"/>
          <w:szCs w:val="22"/>
        </w:rPr>
        <w:t xml:space="preserve"> </w:t>
      </w:r>
      <w:r w:rsidR="00B76DBD">
        <w:rPr>
          <w:rFonts w:ascii="Arial" w:hAnsi="Arial" w:cs="Arial"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76DBD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období neposkytla žiadnym riadiacim alebo kontrolným orgánom spoločnosti záruky, pôžičky alebo iné zabezpečenia, finančné prostriedky alebo iné plnenia.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B49EB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4B49EB" w:rsidRPr="00B76DBD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B76DBD">
        <w:rPr>
          <w:rFonts w:ascii="Arial" w:hAnsi="Arial" w:cs="Arial"/>
          <w:spacing w:val="-8"/>
          <w:sz w:val="22"/>
          <w:szCs w:val="22"/>
        </w:rPr>
        <w:t>Spoločnosť nemá žiadne finančné povinnosti, ktoré sa nevykazujú v súvahe.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4B49EB" w:rsidRPr="00451ED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vedomosť o žiadnych podmienených záväzkoch spoločnosti.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B76DBD" w:rsidRPr="00B76DBD">
        <w:rPr>
          <w:rFonts w:ascii="Arial" w:hAnsi="Arial" w:cs="Arial"/>
          <w:sz w:val="22"/>
          <w:szCs w:val="22"/>
        </w:rPr>
        <w:t xml:space="preserve"> bez náplne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ani neúčtuje o žiadnych významných povinnostiach vyplývajúcich z dôchodkových programov pre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43620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77F6E" w:rsidRDefault="00B77F6E">
      <w:r>
        <w:separator/>
      </w:r>
    </w:p>
  </w:endnote>
  <w:endnote w:type="continuationSeparator" w:id="0">
    <w:p w:rsidR="00B77F6E" w:rsidRDefault="00B77F6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ADE" w:rsidRDefault="00EE6ADE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B3577">
    <w:pPr>
      <w:spacing w:line="200" w:lineRule="exact"/>
      <w:rPr>
        <w:sz w:val="20"/>
        <w:szCs w:val="20"/>
      </w:rPr>
    </w:pPr>
    <w:r w:rsidRPr="003B357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4337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B357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B3577">
                  <w:fldChar w:fldCharType="separate"/>
                </w:r>
                <w:r w:rsidR="00B76DBD">
                  <w:rPr>
                    <w:rFonts w:cs="Times New Roman"/>
                    <w:noProof/>
                  </w:rPr>
                  <w:t>3</w:t>
                </w:r>
                <w:r w:rsidR="003B357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ADE" w:rsidRDefault="00EE6AD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77F6E" w:rsidRDefault="00B77F6E">
      <w:r>
        <w:separator/>
      </w:r>
    </w:p>
  </w:footnote>
  <w:footnote w:type="continuationSeparator" w:id="0">
    <w:p w:rsidR="00B77F6E" w:rsidRDefault="00B77F6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ADE" w:rsidRDefault="00EE6ADE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E6ADE">
      <w:rPr>
        <w:rFonts w:ascii="Arial" w:hAnsi="Arial" w:cs="Arial"/>
        <w:sz w:val="22"/>
        <w:szCs w:val="22"/>
        <w:bdr w:val="single" w:sz="4" w:space="0" w:color="auto"/>
      </w:rPr>
      <w:t>48148423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E6ADE">
      <w:rPr>
        <w:rFonts w:ascii="Arial" w:hAnsi="Arial" w:cs="Arial"/>
        <w:sz w:val="22"/>
        <w:szCs w:val="22"/>
        <w:bdr w:val="single" w:sz="4" w:space="0" w:color="auto"/>
      </w:rPr>
      <w:t>2120068423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ADE" w:rsidRDefault="00EE6AD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D275A5"/>
    <w:multiLevelType w:val="hybridMultilevel"/>
    <w:tmpl w:val="D83055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714FA1"/>
    <w:multiLevelType w:val="hybridMultilevel"/>
    <w:tmpl w:val="4684C138"/>
    <w:lvl w:ilvl="0" w:tplc="430EFF8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>
    <w:nsid w:val="18CA2C89"/>
    <w:multiLevelType w:val="hybridMultilevel"/>
    <w:tmpl w:val="38382F6C"/>
    <w:lvl w:ilvl="0" w:tplc="63C6FA1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>
    <w:nsid w:val="69F7064A"/>
    <w:multiLevelType w:val="hybridMultilevel"/>
    <w:tmpl w:val="E27A00B2"/>
    <w:lvl w:ilvl="0" w:tplc="15F6DCC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  <w:num w:numId="9">
    <w:abstractNumId w:val="9"/>
  </w:num>
  <w:num w:numId="10">
    <w:abstractNumId w:val="1"/>
  </w:num>
  <w:num w:numId="11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9"/>
    <o:shapelayout v:ext="edit">
      <o:idmap v:ext="edit" data="1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A5145"/>
    <w:rsid w:val="003B3577"/>
    <w:rsid w:val="003D056F"/>
    <w:rsid w:val="00401155"/>
    <w:rsid w:val="0043620A"/>
    <w:rsid w:val="00451ED3"/>
    <w:rsid w:val="004A2BF3"/>
    <w:rsid w:val="004B49EB"/>
    <w:rsid w:val="0055784D"/>
    <w:rsid w:val="00560DB1"/>
    <w:rsid w:val="005E52E5"/>
    <w:rsid w:val="00623868"/>
    <w:rsid w:val="00637F73"/>
    <w:rsid w:val="00676DB4"/>
    <w:rsid w:val="006831DF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2309"/>
    <w:rsid w:val="00A55E63"/>
    <w:rsid w:val="00A96870"/>
    <w:rsid w:val="00AD3D51"/>
    <w:rsid w:val="00AD6C8A"/>
    <w:rsid w:val="00AD749D"/>
    <w:rsid w:val="00B15E67"/>
    <w:rsid w:val="00B37B86"/>
    <w:rsid w:val="00B7440A"/>
    <w:rsid w:val="00B76DBD"/>
    <w:rsid w:val="00B77F6E"/>
    <w:rsid w:val="00C01CB7"/>
    <w:rsid w:val="00C619E9"/>
    <w:rsid w:val="00C71636"/>
    <w:rsid w:val="00CC3205"/>
    <w:rsid w:val="00CD545D"/>
    <w:rsid w:val="00DA61F8"/>
    <w:rsid w:val="00DF6AD0"/>
    <w:rsid w:val="00E1750C"/>
    <w:rsid w:val="00E20669"/>
    <w:rsid w:val="00E532AD"/>
    <w:rsid w:val="00E70F0E"/>
    <w:rsid w:val="00EB4798"/>
    <w:rsid w:val="00EB55FA"/>
    <w:rsid w:val="00EE5474"/>
    <w:rsid w:val="00EE6ADE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43620A"/>
    <w:rPr>
      <w:lang w:val="sk-SK"/>
    </w:rPr>
  </w:style>
  <w:style w:type="paragraph" w:styleId="Nadpis1">
    <w:name w:val="heading 1"/>
    <w:basedOn w:val="Normlny"/>
    <w:uiPriority w:val="1"/>
    <w:qFormat/>
    <w:rsid w:val="0043620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3620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43620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43620A"/>
  </w:style>
  <w:style w:type="paragraph" w:customStyle="1" w:styleId="TableParagraph">
    <w:name w:val="Table Paragraph"/>
    <w:basedOn w:val="Normlny"/>
    <w:uiPriority w:val="1"/>
    <w:qFormat/>
    <w:rsid w:val="0043620A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3</Pages>
  <Words>1146</Words>
  <Characters>6536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win7</cp:lastModifiedBy>
  <cp:revision>8</cp:revision>
  <dcterms:created xsi:type="dcterms:W3CDTF">2019-02-15T06:35:00Z</dcterms:created>
  <dcterms:modified xsi:type="dcterms:W3CDTF">2020-01-31T13:12:00Z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