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8B" w:rsidRDefault="00E73B8B">
      <w:pPr>
        <w:rPr>
          <w:rFonts w:ascii="Calibri" w:eastAsia="Calibri" w:hAnsi="Calibri" w:cs="Calibri"/>
        </w:rPr>
      </w:pP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Poznámky </w:t>
      </w:r>
      <w:proofErr w:type="spellStart"/>
      <w:r>
        <w:rPr>
          <w:rFonts w:ascii="Calibri" w:eastAsia="Calibri" w:hAnsi="Calibri" w:cs="Calibri"/>
        </w:rPr>
        <w:t>Úč</w:t>
      </w:r>
      <w:proofErr w:type="spellEnd"/>
      <w:r>
        <w:rPr>
          <w:rFonts w:ascii="Calibri" w:eastAsia="Calibri" w:hAnsi="Calibri" w:cs="Calibri"/>
        </w:rPr>
        <w:t xml:space="preserve"> MUJ 3-01                      IČO:  47181923                            DIČ: 2023809161</w:t>
      </w:r>
    </w:p>
    <w:p w:rsidR="00161DD5" w:rsidRDefault="00161DD5">
      <w:pPr>
        <w:rPr>
          <w:rFonts w:ascii="Calibri" w:eastAsia="Calibri" w:hAnsi="Calibri" w:cs="Calibri"/>
        </w:rPr>
      </w:pPr>
    </w:p>
    <w:p w:rsidR="00161DD5" w:rsidRDefault="00161DD5">
      <w:pPr>
        <w:jc w:val="center"/>
        <w:rPr>
          <w:rFonts w:ascii="Calibri" w:eastAsia="Calibri" w:hAnsi="Calibri" w:cs="Calibri"/>
        </w:rPr>
      </w:pP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MESPD, s.r.o., Cesta</w:t>
      </w:r>
      <w:r w:rsidR="006C7E1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V.</w:t>
      </w:r>
      <w:r w:rsidR="006C7E1A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Clementisa</w:t>
      </w:r>
      <w:proofErr w:type="spellEnd"/>
      <w:r w:rsidR="006C7E1A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 xml:space="preserve">222/3, 971 01 Prievidza, zapísaná v OR OS Trenčín odd. </w:t>
      </w:r>
      <w:proofErr w:type="spellStart"/>
      <w:r>
        <w:rPr>
          <w:rFonts w:ascii="Calibri" w:eastAsia="Calibri" w:hAnsi="Calibri" w:cs="Calibri"/>
        </w:rPr>
        <w:t>Sro</w:t>
      </w:r>
      <w:proofErr w:type="spellEnd"/>
      <w:r>
        <w:rPr>
          <w:rFonts w:ascii="Calibri" w:eastAsia="Calibri" w:hAnsi="Calibri" w:cs="Calibri"/>
        </w:rPr>
        <w:t xml:space="preserve">, vložka č. 28478/R dňa 13.7.2013.  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ÚJ nie je súčasťou konsolidovaného celku.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Priemerný prepočítaný počet zamestnancov: 0.  V roku 201</w:t>
      </w:r>
      <w:r w:rsidR="006C7E1A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 xml:space="preserve"> všetku  činnosť zabezpečoval spoločník ,  ktorý sa tejto činnosti venuje popri zamestnaní.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6C7E1A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 ÚJ nepretržite pokračovala v činnosti a je predpoklad,</w:t>
      </w:r>
    </w:p>
    <w:p w:rsidR="00161DD5" w:rsidRDefault="006C7E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F34D27">
        <w:rPr>
          <w:rFonts w:ascii="Calibri" w:eastAsia="Calibri" w:hAnsi="Calibri" w:cs="Calibri"/>
        </w:rPr>
        <w:t xml:space="preserve">  že i v ďa</w:t>
      </w:r>
      <w:r>
        <w:rPr>
          <w:rFonts w:ascii="Calibri" w:eastAsia="Calibri" w:hAnsi="Calibri" w:cs="Calibri"/>
        </w:rPr>
        <w:t>l</w:t>
      </w:r>
      <w:r w:rsidR="00F34D27">
        <w:rPr>
          <w:rFonts w:ascii="Calibri" w:eastAsia="Calibri" w:hAnsi="Calibri" w:cs="Calibri"/>
        </w:rPr>
        <w:t>ších obdobiach táto činnosť bude pokračovať.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 ./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Momentálne nevlastní žiaden odpisovaný majetok.  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ÚJ vykazuje k 31.12.201</w:t>
      </w:r>
      <w:r w:rsidR="006C7E1A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 xml:space="preserve">  pohľadávky </w:t>
      </w:r>
      <w:r w:rsidR="006C7E1A">
        <w:rPr>
          <w:rFonts w:ascii="Calibri" w:eastAsia="Calibri" w:hAnsi="Calibri" w:cs="Calibri"/>
        </w:rPr>
        <w:t xml:space="preserve"> vo výške 36 740,-</w:t>
      </w:r>
      <w:r>
        <w:rPr>
          <w:rFonts w:ascii="Calibri" w:eastAsia="Calibri" w:hAnsi="Calibri" w:cs="Calibri"/>
        </w:rPr>
        <w:t xml:space="preserve">a minimálne záväzky, ktoré majú splatnosť v roku </w:t>
      </w:r>
      <w:r w:rsidR="006C7E1A">
        <w:rPr>
          <w:rFonts w:ascii="Calibri" w:eastAsia="Calibri" w:hAnsi="Calibri" w:cs="Calibri"/>
        </w:rPr>
        <w:t>2020.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ÚJ nemá v majetku žiadne akcie. Neposkytovala žiadne pôžičky ani neposkytla žiadne druhy záruk za spoločníka, ani žiadne finančné plnenie na súkromné účely.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Informácie o vlastných akciách: Spoločnosť  nevydala žiadne akcie a ani nemá v majetku nakúpené akcie iných podnikov.</w:t>
      </w:r>
    </w:p>
    <w:p w:rsidR="00161DD5" w:rsidRDefault="00161DD5">
      <w:pPr>
        <w:rPr>
          <w:rFonts w:ascii="Calibri" w:eastAsia="Calibri" w:hAnsi="Calibri" w:cs="Calibri"/>
        </w:rPr>
      </w:pPr>
    </w:p>
    <w:p w:rsidR="00161DD5" w:rsidRDefault="00161DD5">
      <w:pPr>
        <w:rPr>
          <w:rFonts w:ascii="Calibri" w:eastAsia="Calibri" w:hAnsi="Calibri" w:cs="Calibri"/>
        </w:rPr>
      </w:pP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Spoločnosť je </w:t>
      </w:r>
      <w:proofErr w:type="spellStart"/>
      <w:r>
        <w:rPr>
          <w:rFonts w:ascii="Calibri" w:eastAsia="Calibri" w:hAnsi="Calibri" w:cs="Calibri"/>
        </w:rPr>
        <w:t>jednoosobová</w:t>
      </w:r>
      <w:proofErr w:type="spellEnd"/>
      <w:r>
        <w:rPr>
          <w:rFonts w:ascii="Calibri" w:eastAsia="Calibri" w:hAnsi="Calibri" w:cs="Calibri"/>
        </w:rPr>
        <w:t>, spoločník  zároveň vyko</w:t>
      </w:r>
      <w:r w:rsidR="006C7E1A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áva aj funkciu konateľa a takisto vykonáva  právo rozhodovania namiesto valného zhromaždenia 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Informácia o povinnostiach účtovnej jednotky. ÚJ v účtovnom období nemala žiadne povinnosti, ktoré by sa nevykazovali v súvahe. Tak isto nemá podmienené záväzky k 31.12.201</w:t>
      </w:r>
      <w:r w:rsidR="006C7E1A">
        <w:rPr>
          <w:rFonts w:ascii="Calibri" w:eastAsia="Calibri" w:hAnsi="Calibri" w:cs="Calibri"/>
        </w:rPr>
        <w:t>9</w:t>
      </w:r>
      <w:bookmarkStart w:id="0" w:name="_GoBack"/>
      <w:bookmarkEnd w:id="0"/>
      <w:r>
        <w:rPr>
          <w:rFonts w:ascii="Calibri" w:eastAsia="Calibri" w:hAnsi="Calibri" w:cs="Calibri"/>
        </w:rPr>
        <w:t>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udelení výlučného práv, alebo osobitného práva, ktorým by sa udelilo právo poskytovať služby vo verejnom záujme:  účtovnej jednotke takéto práva neboli udelené.</w:t>
      </w:r>
    </w:p>
    <w:p w:rsidR="00161DD5" w:rsidRDefault="00161DD5">
      <w:pPr>
        <w:rPr>
          <w:rFonts w:ascii="Calibri" w:eastAsia="Calibri" w:hAnsi="Calibri" w:cs="Calibri"/>
        </w:rPr>
      </w:pPr>
    </w:p>
    <w:sectPr w:rsidR="00161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61DD5"/>
    <w:rsid w:val="00161DD5"/>
    <w:rsid w:val="00414FAC"/>
    <w:rsid w:val="006C7E1A"/>
    <w:rsid w:val="00E73B8B"/>
    <w:rsid w:val="00F3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mhv</cp:lastModifiedBy>
  <cp:revision>2</cp:revision>
  <cp:lastPrinted>2020-02-28T18:59:00Z</cp:lastPrinted>
  <dcterms:created xsi:type="dcterms:W3CDTF">2020-02-28T20:55:00Z</dcterms:created>
  <dcterms:modified xsi:type="dcterms:W3CDTF">2020-02-28T20:55:00Z</dcterms:modified>
</cp:coreProperties>
</file>