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E5601" w:rsidRPr="00755848" w:rsidRDefault="000E5601" w:rsidP="000E5601">
      <w:pPr>
        <w:pBdr>
          <w:top w:val="single" w:sz="4" w:space="0" w:color="auto"/>
          <w:left w:val="single" w:sz="4" w:space="12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0D2B5A">
        <w:rPr>
          <w:rFonts w:ascii="Arial Narrow" w:hAnsi="Arial Narrow"/>
          <w:b/>
        </w:rPr>
        <w:t>OZNÁMKY K ÚČTOVNEJ ZÁVIERKE 2019</w:t>
      </w:r>
    </w:p>
    <w:p w:rsidR="000E5601" w:rsidRPr="00755848" w:rsidRDefault="000E5601" w:rsidP="000E5601">
      <w:pPr>
        <w:pBdr>
          <w:top w:val="single" w:sz="4" w:space="0" w:color="auto"/>
          <w:left w:val="single" w:sz="4" w:space="12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</w:rPr>
      </w:pPr>
      <w:r w:rsidRPr="00755848">
        <w:rPr>
          <w:rFonts w:ascii="Arial Narrow" w:hAnsi="Arial Narrow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 w:rsidR="000E5601" w:rsidRDefault="00345D17" w:rsidP="000E5601">
      <w:pPr>
        <w:pBdr>
          <w:top w:val="single" w:sz="4" w:space="0" w:color="auto"/>
          <w:left w:val="single" w:sz="4" w:space="12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</w:rPr>
      </w:pPr>
      <w:r>
        <w:rPr>
          <w:rFonts w:ascii="Arial Narrow" w:hAnsi="Arial Narrow"/>
          <w:b/>
        </w:rPr>
        <w:t>pre mikro</w:t>
      </w:r>
      <w:r w:rsidR="000E5601" w:rsidRPr="00755848">
        <w:rPr>
          <w:rFonts w:ascii="Arial Narrow" w:hAnsi="Arial Narrow"/>
          <w:b/>
        </w:rPr>
        <w:t xml:space="preserve"> účtovné jednotky</w:t>
      </w:r>
      <w:r w:rsidR="000E5601" w:rsidRPr="00755848">
        <w:rPr>
          <w:rFonts w:ascii="Arial Narrow" w:hAnsi="Arial Narrow"/>
        </w:rPr>
        <w:t xml:space="preserve"> </w:t>
      </w:r>
    </w:p>
    <w:p w:rsidR="000E5601" w:rsidRPr="00755848" w:rsidRDefault="000E5601" w:rsidP="000E5601">
      <w:pPr>
        <w:rPr>
          <w:rFonts w:ascii="Arial Narrow" w:hAnsi="Arial Narrow"/>
        </w:rPr>
      </w:pPr>
    </w:p>
    <w:p w:rsidR="000E5601" w:rsidRPr="005877C7" w:rsidRDefault="000E5601" w:rsidP="000E5601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 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Všeobecné informácie</w:t>
      </w:r>
    </w:p>
    <w:p w:rsidR="000E5601" w:rsidRPr="00755848" w:rsidRDefault="000E5601" w:rsidP="000E5601">
      <w:pPr>
        <w:rPr>
          <w:rFonts w:ascii="Arial Narrow" w:hAnsi="Arial Narrow"/>
        </w:rPr>
      </w:pPr>
    </w:p>
    <w:p w:rsidR="000E5601" w:rsidRPr="00755848" w:rsidRDefault="000E5601" w:rsidP="00960D92">
      <w:pPr>
        <w:jc w:val="both"/>
      </w:pPr>
      <w:r w:rsidRPr="000E5601">
        <w:rPr>
          <w:rFonts w:ascii="Times New Roman" w:hAnsi="Times New Roman" w:cs="Times New Roman"/>
          <w:b/>
        </w:rPr>
        <w:t>I.1</w:t>
      </w:r>
      <w:r>
        <w:t xml:space="preserve"> </w:t>
      </w:r>
      <w:r w:rsidRPr="00755848">
        <w:t xml:space="preserve"> </w:t>
      </w:r>
      <w:r w:rsidRPr="000764C2">
        <w:t>Zákl</w:t>
      </w:r>
      <w:r w:rsidRPr="000E5601">
        <w:rPr>
          <w:b/>
        </w:rPr>
        <w:t>adné informácie o účtovnej jednotke:</w:t>
      </w: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97"/>
        <w:gridCol w:w="6868"/>
      </w:tblGrid>
      <w:tr w:rsidR="000E5601" w:rsidRPr="00755848" w:rsidTr="000E5601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5601" w:rsidRPr="00755848" w:rsidRDefault="000E5601" w:rsidP="000E5601">
            <w:r w:rsidRPr="00755848"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5601" w:rsidRPr="003631CB" w:rsidRDefault="00B87F08" w:rsidP="000E5601">
            <w:r>
              <w:t>SLOVGUN s.r.o.</w:t>
            </w:r>
          </w:p>
        </w:tc>
      </w:tr>
      <w:tr w:rsidR="000E5601" w:rsidRPr="00755848" w:rsidTr="000E5601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5601" w:rsidRPr="00755848" w:rsidRDefault="000E5601" w:rsidP="000E5601">
            <w:r w:rsidRPr="00755848"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5601" w:rsidRPr="00755848" w:rsidRDefault="00B87F08" w:rsidP="000E5601">
            <w:r>
              <w:t>013 32  Dlhé Pole 1164</w:t>
            </w:r>
          </w:p>
        </w:tc>
      </w:tr>
      <w:tr w:rsidR="000E5601" w:rsidRPr="00755848" w:rsidTr="000E5601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5601" w:rsidRPr="00755848" w:rsidRDefault="000E5601" w:rsidP="000E5601">
            <w:r w:rsidRPr="00755848"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5601" w:rsidRPr="00755848" w:rsidRDefault="00B87F08" w:rsidP="000E5601">
            <w:r>
              <w:t>s.r.o.</w:t>
            </w:r>
          </w:p>
        </w:tc>
      </w:tr>
      <w:tr w:rsidR="000E5601" w:rsidRPr="00755848" w:rsidTr="000E5601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5601" w:rsidRPr="00755848" w:rsidRDefault="000E5601" w:rsidP="000E5601">
            <w:r w:rsidRPr="00755848"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right w:val="single" w:sz="8" w:space="0" w:color="auto"/>
            </w:tcBorders>
            <w:vAlign w:val="bottom"/>
          </w:tcPr>
          <w:p w:rsidR="000E5601" w:rsidRPr="00755848" w:rsidRDefault="000E5601" w:rsidP="008A0A4C">
            <w:r w:rsidRPr="00755848">
              <w:t xml:space="preserve">Zápis do obchodného registra: </w:t>
            </w:r>
            <w:r w:rsidR="00B87F08">
              <w:t xml:space="preserve">  27.9.2013</w:t>
            </w:r>
          </w:p>
        </w:tc>
      </w:tr>
      <w:tr w:rsidR="000E5601" w:rsidRPr="00755848" w:rsidTr="000E5601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</w:tcPr>
          <w:p w:rsidR="000E5601" w:rsidRDefault="000E5601" w:rsidP="000E5601">
            <w:r>
              <w:t>Hlavný predmet podnikania:</w:t>
            </w:r>
          </w:p>
          <w:p w:rsidR="000E5601" w:rsidRDefault="000E5601" w:rsidP="000E5601"/>
          <w:p w:rsidR="000E5601" w:rsidRDefault="000E5601" w:rsidP="000E5601"/>
          <w:p w:rsidR="000E5601" w:rsidRPr="00755848" w:rsidRDefault="000E5601" w:rsidP="000E5601"/>
        </w:tc>
        <w:tc>
          <w:tcPr>
            <w:tcW w:w="3628" w:type="pct"/>
            <w:tcBorders>
              <w:left w:val="nil"/>
              <w:bottom w:val="single" w:sz="4" w:space="0" w:color="auto"/>
              <w:right w:val="single" w:sz="8" w:space="0" w:color="auto"/>
            </w:tcBorders>
          </w:tcPr>
          <w:p w:rsidR="000E5601" w:rsidRPr="00B87F08" w:rsidRDefault="00B87F08" w:rsidP="000E5601">
            <w:pPr>
              <w:rPr>
                <w:rFonts w:ascii="Arial CE" w:hAnsi="Arial CE" w:cs="Arial CE"/>
                <w:bCs/>
                <w:color w:val="000000"/>
                <w:sz w:val="20"/>
                <w:szCs w:val="20"/>
                <w:shd w:val="clear" w:color="auto" w:fill="FFFFFF"/>
              </w:rPr>
            </w:pPr>
            <w:r w:rsidRPr="00B87F08">
              <w:rPr>
                <w:rFonts w:ascii="Arial CE" w:hAnsi="Arial CE" w:cs="Arial CE"/>
                <w:bCs/>
                <w:color w:val="000000"/>
                <w:sz w:val="20"/>
                <w:szCs w:val="20"/>
                <w:shd w:val="clear" w:color="auto" w:fill="FFFFFF"/>
              </w:rPr>
              <w:t>Vývoj a výroba zbraní alebo streliva</w:t>
            </w:r>
          </w:p>
          <w:p w:rsidR="00B87F08" w:rsidRPr="00B87F08" w:rsidRDefault="00B87F08" w:rsidP="000E5601">
            <w:pPr>
              <w:rPr>
                <w:rFonts w:ascii="Arial CE" w:hAnsi="Arial CE" w:cs="Arial CE"/>
                <w:bCs/>
                <w:color w:val="000000"/>
                <w:sz w:val="20"/>
                <w:szCs w:val="20"/>
                <w:shd w:val="clear" w:color="auto" w:fill="FFFFFF"/>
              </w:rPr>
            </w:pPr>
            <w:r w:rsidRPr="00B87F08">
              <w:rPr>
                <w:rFonts w:ascii="Arial CE" w:hAnsi="Arial CE" w:cs="Arial CE"/>
                <w:bCs/>
                <w:color w:val="000000"/>
                <w:sz w:val="20"/>
                <w:szCs w:val="20"/>
                <w:shd w:val="clear" w:color="auto" w:fill="FFFFFF"/>
              </w:rPr>
              <w:t>Opravy, úpravy, ničenie, znehodnocovanie alebo výroba rezu zbraní</w:t>
            </w:r>
          </w:p>
          <w:p w:rsidR="00B87F08" w:rsidRPr="00B87F08" w:rsidRDefault="00B87F08" w:rsidP="000E5601">
            <w:pPr>
              <w:rPr>
                <w:rStyle w:val="apple-converted-space"/>
                <w:rFonts w:ascii="Arial CE" w:hAnsi="Arial CE" w:cs="Arial CE"/>
                <w:bCs/>
                <w:color w:val="000000"/>
                <w:sz w:val="20"/>
                <w:szCs w:val="20"/>
                <w:shd w:val="clear" w:color="auto" w:fill="FFFFFF"/>
              </w:rPr>
            </w:pPr>
            <w:r w:rsidRPr="00B87F08">
              <w:rPr>
                <w:rFonts w:ascii="Arial CE" w:hAnsi="Arial CE" w:cs="Arial CE"/>
                <w:bCs/>
                <w:color w:val="000000"/>
                <w:sz w:val="20"/>
                <w:szCs w:val="20"/>
                <w:shd w:val="clear" w:color="auto" w:fill="FFFFFF"/>
              </w:rPr>
              <w:t>Nákup, predaj, prenájom alebo úschova zbraní a streliva</w:t>
            </w:r>
            <w:r w:rsidRPr="00B87F08">
              <w:rPr>
                <w:rStyle w:val="apple-converted-space"/>
                <w:rFonts w:ascii="Arial CE" w:hAnsi="Arial CE" w:cs="Arial CE"/>
                <w:bCs/>
                <w:color w:val="000000"/>
                <w:sz w:val="20"/>
                <w:szCs w:val="20"/>
                <w:shd w:val="clear" w:color="auto" w:fill="FFFFFF"/>
              </w:rPr>
              <w:t> </w:t>
            </w:r>
          </w:p>
          <w:p w:rsidR="00B87F08" w:rsidRPr="00B87F08" w:rsidRDefault="00B87F08" w:rsidP="000E5601">
            <w:pPr>
              <w:rPr>
                <w:rStyle w:val="apple-converted-space"/>
                <w:rFonts w:ascii="Arial CE" w:hAnsi="Arial CE" w:cs="Arial CE"/>
                <w:bCs/>
                <w:color w:val="000000"/>
                <w:sz w:val="20"/>
                <w:szCs w:val="20"/>
                <w:shd w:val="clear" w:color="auto" w:fill="FFFFFF"/>
              </w:rPr>
            </w:pPr>
            <w:r w:rsidRPr="00B87F08">
              <w:rPr>
                <w:rFonts w:ascii="Arial CE" w:hAnsi="Arial CE" w:cs="Arial CE"/>
                <w:bCs/>
                <w:color w:val="000000"/>
                <w:sz w:val="20"/>
                <w:szCs w:val="20"/>
                <w:shd w:val="clear" w:color="auto" w:fill="FFFFFF"/>
              </w:rPr>
              <w:t>Preprava zbraní a streliva</w:t>
            </w:r>
            <w:r w:rsidRPr="00B87F08">
              <w:rPr>
                <w:rStyle w:val="apple-converted-space"/>
                <w:rFonts w:ascii="Arial CE" w:hAnsi="Arial CE" w:cs="Arial CE"/>
                <w:bCs/>
                <w:color w:val="000000"/>
                <w:sz w:val="20"/>
                <w:szCs w:val="20"/>
                <w:shd w:val="clear" w:color="auto" w:fill="FFFFFF"/>
              </w:rPr>
              <w:t> </w:t>
            </w:r>
          </w:p>
          <w:p w:rsidR="00B87F08" w:rsidRPr="00755848" w:rsidRDefault="00B87F08" w:rsidP="000E5601">
            <w:r w:rsidRPr="00B87F08">
              <w:rPr>
                <w:rFonts w:ascii="Arial CE" w:hAnsi="Arial CE" w:cs="Arial CE"/>
                <w:bCs/>
                <w:color w:val="000000"/>
                <w:sz w:val="20"/>
                <w:szCs w:val="20"/>
                <w:shd w:val="clear" w:color="auto" w:fill="FFFFFF"/>
              </w:rPr>
              <w:t>Maloobchod a veľkoobchod s nákupom a predajom zbraní a streliva</w:t>
            </w:r>
            <w:r>
              <w:rPr>
                <w:rStyle w:val="apple-converted-space"/>
                <w:rFonts w:ascii="Arial CE" w:hAnsi="Arial CE" w:cs="Arial CE"/>
                <w:b/>
                <w:bCs/>
                <w:color w:val="000000"/>
                <w:sz w:val="20"/>
                <w:szCs w:val="20"/>
                <w:shd w:val="clear" w:color="auto" w:fill="FFFFFF"/>
              </w:rPr>
              <w:t> </w:t>
            </w:r>
          </w:p>
        </w:tc>
      </w:tr>
      <w:tr w:rsidR="000E5601" w:rsidRPr="00755848" w:rsidTr="000E5601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E5601" w:rsidRPr="00755848" w:rsidRDefault="000E5601" w:rsidP="000E5601">
            <w:r w:rsidRPr="00755848"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E5601" w:rsidRPr="00755848" w:rsidRDefault="000D2B5A" w:rsidP="008A0A4C">
            <w:r>
              <w:t>1.1.2019 – 29.4.2019</w:t>
            </w:r>
          </w:p>
        </w:tc>
      </w:tr>
    </w:tbl>
    <w:p w:rsidR="00D43ED1" w:rsidRDefault="00D43ED1" w:rsidP="000E5601"/>
    <w:p w:rsidR="000E5601" w:rsidRPr="00D43ED1" w:rsidRDefault="000E5601" w:rsidP="000E5601">
      <w:r>
        <w:t>Ú</w:t>
      </w:r>
      <w:r w:rsidRPr="00755848">
        <w:t xml:space="preserve">J spĺňa veľkostné podmienky na zatriedenie do veľkostnej skupiny – </w:t>
      </w:r>
      <w:r w:rsidR="00B87F08">
        <w:rPr>
          <w:b/>
        </w:rPr>
        <w:t>mikro</w:t>
      </w:r>
      <w:r w:rsidRPr="00755848">
        <w:rPr>
          <w:b/>
        </w:rPr>
        <w:t xml:space="preserve"> účtovná jednotka, </w:t>
      </w:r>
      <w:r w:rsidRPr="00755848">
        <w:t>preto zostavuje účtovnú závierku podľa metodiky pre túto veľkostnú skupinu (Opatre</w:t>
      </w:r>
      <w:r w:rsidR="00D43ED1">
        <w:t>nie č.MF/23378/2014-74).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3402"/>
        <w:gridCol w:w="3969"/>
      </w:tblGrid>
      <w:tr w:rsidR="000E5601" w:rsidRPr="00755848" w:rsidTr="000E5601">
        <w:tc>
          <w:tcPr>
            <w:tcW w:w="2197" w:type="dxa"/>
            <w:shd w:val="clear" w:color="auto" w:fill="auto"/>
          </w:tcPr>
          <w:p w:rsidR="000E5601" w:rsidRPr="00755848" w:rsidRDefault="000E5601" w:rsidP="000E5601">
            <w:pPr>
              <w:rPr>
                <w:b/>
                <w:bCs/>
              </w:rPr>
            </w:pPr>
            <w:r>
              <w:rPr>
                <w:b/>
                <w:bCs/>
              </w:rPr>
              <w:t>N</w:t>
            </w:r>
            <w:r w:rsidRPr="00755848">
              <w:rPr>
                <w:b/>
                <w:bCs/>
              </w:rPr>
              <w:t>ázov položky</w:t>
            </w:r>
          </w:p>
        </w:tc>
        <w:tc>
          <w:tcPr>
            <w:tcW w:w="3402" w:type="dxa"/>
            <w:shd w:val="clear" w:color="auto" w:fill="auto"/>
          </w:tcPr>
          <w:p w:rsidR="000E5601" w:rsidRPr="00755848" w:rsidRDefault="000E5601" w:rsidP="000E5601">
            <w:pPr>
              <w:rPr>
                <w:b/>
                <w:bCs/>
              </w:rPr>
            </w:pPr>
            <w:r>
              <w:rPr>
                <w:b/>
                <w:bCs/>
              </w:rPr>
              <w:t>Bežné účtovné obdobie</w:t>
            </w:r>
          </w:p>
        </w:tc>
        <w:tc>
          <w:tcPr>
            <w:tcW w:w="3969" w:type="dxa"/>
            <w:shd w:val="clear" w:color="auto" w:fill="auto"/>
          </w:tcPr>
          <w:p w:rsidR="000E5601" w:rsidRPr="00755848" w:rsidRDefault="000E5601" w:rsidP="000E5601">
            <w:pPr>
              <w:rPr>
                <w:b/>
                <w:bCs/>
              </w:rPr>
            </w:pPr>
            <w:r>
              <w:rPr>
                <w:b/>
                <w:bCs/>
              </w:rPr>
              <w:t>Bezprostredne predchádzajúce účtovné obdobie</w:t>
            </w:r>
          </w:p>
        </w:tc>
      </w:tr>
      <w:tr w:rsidR="003B4239" w:rsidRPr="00755848" w:rsidTr="000E5601">
        <w:tc>
          <w:tcPr>
            <w:tcW w:w="2197" w:type="dxa"/>
            <w:shd w:val="clear" w:color="auto" w:fill="auto"/>
          </w:tcPr>
          <w:p w:rsidR="003B4239" w:rsidRPr="00755848" w:rsidRDefault="003B4239" w:rsidP="000E5601">
            <w:pPr>
              <w:rPr>
                <w:bCs/>
              </w:rPr>
            </w:pPr>
            <w:r>
              <w:rPr>
                <w:bCs/>
              </w:rPr>
              <w:t>A</w:t>
            </w:r>
            <w:r w:rsidRPr="00755848">
              <w:rPr>
                <w:bCs/>
              </w:rPr>
              <w:t>ktíva celkom</w:t>
            </w:r>
          </w:p>
        </w:tc>
        <w:tc>
          <w:tcPr>
            <w:tcW w:w="3402" w:type="dxa"/>
            <w:shd w:val="clear" w:color="auto" w:fill="auto"/>
          </w:tcPr>
          <w:p w:rsidR="003B4239" w:rsidRPr="00625763" w:rsidRDefault="000D2B5A" w:rsidP="000E5601">
            <w:pPr>
              <w:jc w:val="center"/>
              <w:rPr>
                <w:bCs/>
              </w:rPr>
            </w:pPr>
            <w:r>
              <w:rPr>
                <w:bCs/>
              </w:rPr>
              <w:t>2596</w:t>
            </w:r>
          </w:p>
        </w:tc>
        <w:tc>
          <w:tcPr>
            <w:tcW w:w="3969" w:type="dxa"/>
            <w:shd w:val="clear" w:color="auto" w:fill="auto"/>
          </w:tcPr>
          <w:p w:rsidR="003B4239" w:rsidRPr="00625763" w:rsidRDefault="000D2B5A" w:rsidP="00000BCB">
            <w:pPr>
              <w:jc w:val="center"/>
              <w:rPr>
                <w:bCs/>
              </w:rPr>
            </w:pPr>
            <w:r>
              <w:rPr>
                <w:bCs/>
              </w:rPr>
              <w:t>5075</w:t>
            </w:r>
          </w:p>
        </w:tc>
      </w:tr>
      <w:tr w:rsidR="003B4239" w:rsidRPr="00755848" w:rsidTr="000E5601">
        <w:tc>
          <w:tcPr>
            <w:tcW w:w="2197" w:type="dxa"/>
            <w:shd w:val="clear" w:color="auto" w:fill="auto"/>
          </w:tcPr>
          <w:p w:rsidR="003B4239" w:rsidRPr="00755848" w:rsidRDefault="003B4239" w:rsidP="000E5601">
            <w:pPr>
              <w:rPr>
                <w:bCs/>
              </w:rPr>
            </w:pPr>
            <w:r w:rsidRPr="00755848">
              <w:rPr>
                <w:bCs/>
              </w:rPr>
              <w:t>Čistý obrat celkom</w:t>
            </w:r>
          </w:p>
        </w:tc>
        <w:tc>
          <w:tcPr>
            <w:tcW w:w="3402" w:type="dxa"/>
            <w:shd w:val="clear" w:color="auto" w:fill="auto"/>
          </w:tcPr>
          <w:p w:rsidR="003B4239" w:rsidRPr="00BF25D2" w:rsidRDefault="00BB0396" w:rsidP="00B87F08">
            <w:pPr>
              <w:jc w:val="center"/>
              <w:rPr>
                <w:bCs/>
              </w:rPr>
            </w:pPr>
            <w:r>
              <w:rPr>
                <w:bCs/>
              </w:rPr>
              <w:t>0</w:t>
            </w:r>
          </w:p>
        </w:tc>
        <w:tc>
          <w:tcPr>
            <w:tcW w:w="3969" w:type="dxa"/>
            <w:shd w:val="clear" w:color="auto" w:fill="auto"/>
          </w:tcPr>
          <w:p w:rsidR="003B4239" w:rsidRPr="00BF25D2" w:rsidRDefault="003B4239" w:rsidP="00000BCB">
            <w:pPr>
              <w:jc w:val="center"/>
              <w:rPr>
                <w:bCs/>
              </w:rPr>
            </w:pPr>
            <w:r>
              <w:rPr>
                <w:bCs/>
              </w:rPr>
              <w:t>0</w:t>
            </w:r>
          </w:p>
        </w:tc>
      </w:tr>
      <w:tr w:rsidR="003B4239" w:rsidRPr="00755848" w:rsidTr="000E5601">
        <w:tc>
          <w:tcPr>
            <w:tcW w:w="2197" w:type="dxa"/>
            <w:shd w:val="clear" w:color="auto" w:fill="auto"/>
          </w:tcPr>
          <w:p w:rsidR="003B4239" w:rsidRPr="00755848" w:rsidRDefault="003B4239" w:rsidP="008A0A4C">
            <w:pPr>
              <w:jc w:val="both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</w:rPr>
              <w:t>Primerný prepočítaný p</w:t>
            </w:r>
            <w:r w:rsidRPr="00755848">
              <w:rPr>
                <w:rFonts w:ascii="Arial Narrow" w:hAnsi="Arial Narrow" w:cs="Arial Narrow"/>
                <w:bCs/>
              </w:rPr>
              <w:t>očet zamestnancov</w:t>
            </w:r>
          </w:p>
        </w:tc>
        <w:tc>
          <w:tcPr>
            <w:tcW w:w="3402" w:type="dxa"/>
            <w:shd w:val="clear" w:color="auto" w:fill="auto"/>
          </w:tcPr>
          <w:p w:rsidR="003B4239" w:rsidRPr="00BF25D2" w:rsidRDefault="00BB0396" w:rsidP="00B87F08">
            <w:pPr>
              <w:jc w:val="center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</w:rPr>
              <w:t>0</w:t>
            </w:r>
          </w:p>
        </w:tc>
        <w:tc>
          <w:tcPr>
            <w:tcW w:w="3969" w:type="dxa"/>
            <w:shd w:val="clear" w:color="auto" w:fill="auto"/>
          </w:tcPr>
          <w:p w:rsidR="003B4239" w:rsidRPr="00BF25D2" w:rsidRDefault="003B4239" w:rsidP="00000BCB">
            <w:pPr>
              <w:jc w:val="center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</w:rPr>
              <w:t>0</w:t>
            </w:r>
          </w:p>
        </w:tc>
      </w:tr>
    </w:tbl>
    <w:p w:rsidR="003218CD" w:rsidRDefault="003218CD" w:rsidP="000E5601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218CD" w:rsidRDefault="003218CD" w:rsidP="000E5601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218CD" w:rsidRDefault="003218CD" w:rsidP="000E5601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0E5601" w:rsidRDefault="00360F88" w:rsidP="000E5601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BE53AC" w:rsidRDefault="000E5601" w:rsidP="00BE53AC">
      <w:pPr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              účtovná závierka k 31.12.201</w:t>
      </w:r>
      <w:r w:rsidR="000D2B5A">
        <w:rPr>
          <w:rFonts w:ascii="Arial Narrow" w:hAnsi="Arial Narrow" w:cs="Arial Narrow"/>
        </w:rPr>
        <w:t>8</w:t>
      </w:r>
      <w:r w:rsidR="003B4239">
        <w:rPr>
          <w:rFonts w:ascii="Arial Narrow" w:hAnsi="Arial Narrow" w:cs="Arial Narrow"/>
        </w:rPr>
        <w:t xml:space="preserve"> bola schválená.</w:t>
      </w: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:rsidR="00BE53AC" w:rsidRDefault="00BE53AC" w:rsidP="00BE53AC">
      <w:pPr>
        <w:ind w:right="-468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                k</w:t>
      </w:r>
      <w:r w:rsidR="000D2B5A">
        <w:rPr>
          <w:rFonts w:ascii="Arial Narrow" w:hAnsi="Arial Narrow" w:cs="Arial Narrow"/>
        </w:rPr>
        <w:t> 29.4.2019</w:t>
      </w:r>
      <w:r>
        <w:rPr>
          <w:rFonts w:ascii="Arial Narrow" w:hAnsi="Arial Narrow" w:cs="Arial Narrow"/>
        </w:rPr>
        <w:t xml:space="preserve"> je účtovná závierka zostavená ako </w:t>
      </w:r>
      <w:r w:rsidR="000D2B5A">
        <w:rPr>
          <w:rFonts w:ascii="Arial Narrow" w:hAnsi="Arial Narrow" w:cs="Arial Narrow"/>
        </w:rPr>
        <w:t>mimo</w:t>
      </w:r>
      <w:r>
        <w:rPr>
          <w:rFonts w:ascii="Arial Narrow" w:hAnsi="Arial Narrow" w:cs="Arial Narrow"/>
        </w:rPr>
        <w:t>riadna účtovná závierka za účtovné obdobie od 1.1.201</w:t>
      </w:r>
      <w:r w:rsidR="000D2B5A">
        <w:rPr>
          <w:rFonts w:ascii="Arial Narrow" w:hAnsi="Arial Narrow" w:cs="Arial Narrow"/>
        </w:rPr>
        <w:t>9</w:t>
      </w:r>
      <w:r>
        <w:rPr>
          <w:rFonts w:ascii="Arial Narrow" w:hAnsi="Arial Narrow" w:cs="Arial Narrow"/>
        </w:rPr>
        <w:t xml:space="preserve"> do          </w:t>
      </w:r>
    </w:p>
    <w:p w:rsidR="00D43ED1" w:rsidRDefault="00BE53AC" w:rsidP="00960D92">
      <w:pPr>
        <w:ind w:right="-468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lastRenderedPageBreak/>
        <w:t xml:space="preserve">             </w:t>
      </w:r>
      <w:r w:rsidR="000D2B5A">
        <w:rPr>
          <w:rFonts w:ascii="Arial Narrow" w:hAnsi="Arial Narrow" w:cs="Arial Narrow"/>
        </w:rPr>
        <w:t>29.4.2019</w:t>
      </w:r>
      <w:r>
        <w:rPr>
          <w:rFonts w:ascii="Arial Narrow" w:hAnsi="Arial Narrow" w:cs="Arial Narrow"/>
        </w:rPr>
        <w:t>.</w:t>
      </w:r>
    </w:p>
    <w:p w:rsidR="00960D92" w:rsidRDefault="00960D92" w:rsidP="00960D92">
      <w:pPr>
        <w:ind w:right="-468"/>
        <w:jc w:val="both"/>
        <w:rPr>
          <w:rFonts w:ascii="Times New Roman" w:hAnsi="Times New Roman" w:cs="Times New Roman"/>
          <w:b/>
        </w:rPr>
      </w:pPr>
    </w:p>
    <w:p w:rsidR="008A0A4C" w:rsidRDefault="00900440" w:rsidP="00BE53AC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  <w:r w:rsidR="00BE53AC">
        <w:rPr>
          <w:rFonts w:ascii="Times New Roman" w:hAnsi="Times New Roman" w:cs="Times New Roman"/>
          <w:b/>
        </w:rPr>
        <w:t xml:space="preserve"> </w:t>
      </w:r>
    </w:p>
    <w:p w:rsidR="002E2695" w:rsidRPr="002E2695" w:rsidRDefault="00BE53AC" w:rsidP="002B1E94">
      <w:pPr>
        <w:spacing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spoločnosť n</w:t>
      </w:r>
      <w:r w:rsidR="002B1E94">
        <w:rPr>
          <w:rFonts w:ascii="Times New Roman" w:hAnsi="Times New Roman" w:cs="Times New Roman"/>
        </w:rPr>
        <w:t>ie je súčasťou žiadnej skupiny.</w:t>
      </w:r>
    </w:p>
    <w:p w:rsidR="00D43ED1" w:rsidRDefault="00D43ED1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B87F08" w:rsidP="00BE53A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B87F08" w:rsidP="00BE53A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B87F08" w:rsidRDefault="006E4085" w:rsidP="00B832B9">
      <w:pPr>
        <w:spacing w:line="240" w:lineRule="auto"/>
        <w:rPr>
          <w:rFonts w:ascii="Times New Roman" w:hAnsi="Times New Roman" w:cs="Times New Roman"/>
          <w:b/>
        </w:rPr>
      </w:pPr>
      <w:r w:rsidRPr="00B87F08">
        <w:rPr>
          <w:rFonts w:ascii="Times New Roman" w:hAnsi="Times New Roman" w:cs="Times New Roman"/>
          <w:b/>
        </w:rPr>
        <w:t>Čl. II</w:t>
      </w:r>
      <w:r w:rsidR="002E2695" w:rsidRPr="00B87F08">
        <w:rPr>
          <w:rFonts w:ascii="Times New Roman" w:hAnsi="Times New Roman" w:cs="Times New Roman"/>
          <w:b/>
        </w:rPr>
        <w:tab/>
      </w:r>
      <w:r w:rsidRPr="00B87F08">
        <w:rPr>
          <w:rFonts w:ascii="Times New Roman" w:hAnsi="Times New Roman" w:cs="Times New Roman"/>
          <w:b/>
        </w:rPr>
        <w:t>Informácie o</w:t>
      </w:r>
      <w:r w:rsidR="003F5AF5" w:rsidRPr="00B87F08">
        <w:rPr>
          <w:rFonts w:ascii="Times New Roman" w:hAnsi="Times New Roman" w:cs="Times New Roman"/>
          <w:b/>
        </w:rPr>
        <w:t> orgánoch spoločnosti</w:t>
      </w:r>
    </w:p>
    <w:p w:rsidR="00D43ED1" w:rsidRPr="00B87F08" w:rsidRDefault="00D43ED1" w:rsidP="007E2217">
      <w:pPr>
        <w:spacing w:after="120"/>
        <w:jc w:val="both"/>
        <w:rPr>
          <w:rFonts w:ascii="Times New Roman" w:hAnsi="Times New Roman" w:cs="Times New Roman"/>
          <w:b/>
        </w:rPr>
      </w:pPr>
    </w:p>
    <w:p w:rsidR="003F5AF5" w:rsidRPr="00B87F08" w:rsidRDefault="002E2695" w:rsidP="007E2217">
      <w:pPr>
        <w:spacing w:after="120"/>
        <w:jc w:val="both"/>
        <w:rPr>
          <w:rFonts w:ascii="Times New Roman" w:hAnsi="Times New Roman" w:cs="Times New Roman"/>
          <w:bCs/>
        </w:rPr>
      </w:pPr>
      <w:r w:rsidRPr="00B87F08">
        <w:rPr>
          <w:rFonts w:ascii="Times New Roman" w:hAnsi="Times New Roman" w:cs="Times New Roman"/>
          <w:b/>
        </w:rPr>
        <w:t>II.</w:t>
      </w:r>
      <w:r w:rsidR="002B1E94" w:rsidRPr="00B87F08">
        <w:rPr>
          <w:rFonts w:ascii="Times New Roman" w:hAnsi="Times New Roman" w:cs="Times New Roman"/>
          <w:b/>
        </w:rPr>
        <w:t>1</w:t>
      </w:r>
      <w:r w:rsidR="00B832B9" w:rsidRPr="00B87F08">
        <w:rPr>
          <w:rFonts w:ascii="Times New Roman" w:hAnsi="Times New Roman" w:cs="Times New Roman"/>
          <w:b/>
        </w:rPr>
        <w:tab/>
        <w:t>Informácie o orgánoch účtovnej jednotky</w:t>
      </w:r>
      <w:r w:rsidR="00A70AE0" w:rsidRPr="00B87F08">
        <w:rPr>
          <w:rFonts w:ascii="Arial Narrow" w:hAnsi="Arial Narrow" w:cs="Arial Narrow"/>
          <w:bCs/>
        </w:rPr>
        <w:t xml:space="preserve">– </w:t>
      </w:r>
      <w:r w:rsidR="00A70AE0" w:rsidRPr="00B87F08">
        <w:rPr>
          <w:rFonts w:ascii="Times New Roman" w:hAnsi="Times New Roman" w:cs="Times New Roman"/>
          <w:bCs/>
        </w:rPr>
        <w:t>pre členov štatutárneho orgánu neboli poskytnuté    .           žiadne záruky, žiadne zabezpečenia, pôžičky.</w:t>
      </w:r>
    </w:p>
    <w:p w:rsidR="007E2217" w:rsidRPr="00B87F08" w:rsidRDefault="007E2217" w:rsidP="007E2217">
      <w:pPr>
        <w:spacing w:after="120"/>
        <w:jc w:val="both"/>
        <w:rPr>
          <w:rFonts w:ascii="Times New Roman" w:hAnsi="Times New Roman" w:cs="Times New Roman"/>
          <w:bCs/>
        </w:rPr>
      </w:pPr>
    </w:p>
    <w:p w:rsidR="001D4FB8" w:rsidRPr="00B87F08" w:rsidRDefault="001D4FB8" w:rsidP="00B832B9">
      <w:pPr>
        <w:spacing w:line="240" w:lineRule="auto"/>
        <w:rPr>
          <w:rFonts w:ascii="Times New Roman" w:hAnsi="Times New Roman" w:cs="Times New Roman"/>
          <w:b/>
        </w:rPr>
      </w:pPr>
      <w:r w:rsidRPr="00B87F08">
        <w:rPr>
          <w:rFonts w:ascii="Times New Roman" w:hAnsi="Times New Roman" w:cs="Times New Roman"/>
          <w:b/>
        </w:rPr>
        <w:t>Čl. III</w:t>
      </w:r>
      <w:r w:rsidRPr="00B87F08">
        <w:rPr>
          <w:rFonts w:ascii="Times New Roman" w:hAnsi="Times New Roman" w:cs="Times New Roman"/>
          <w:b/>
        </w:rPr>
        <w:tab/>
        <w:t>I</w:t>
      </w:r>
      <w:r w:rsidR="00B832B9" w:rsidRPr="00B87F08">
        <w:rPr>
          <w:rFonts w:ascii="Times New Roman" w:hAnsi="Times New Roman" w:cs="Times New Roman"/>
          <w:b/>
        </w:rPr>
        <w:t>nformácie o prijatých postupoch</w:t>
      </w:r>
    </w:p>
    <w:p w:rsidR="00840497" w:rsidRPr="00840497" w:rsidRDefault="001D4FB8" w:rsidP="00840497">
      <w:pPr>
        <w:rPr>
          <w:rFonts w:ascii="Times New Roman" w:hAnsi="Times New Roman" w:cs="Times New Roman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  <w:r w:rsidR="00840497" w:rsidRPr="00840497">
        <w:rPr>
          <w:rFonts w:cs="Arial Narrow"/>
        </w:rPr>
        <w:t xml:space="preserve"> </w:t>
      </w:r>
      <w:r w:rsidR="00840497" w:rsidRPr="00BE0D4A">
        <w:rPr>
          <w:rFonts w:ascii="Arial Narrow" w:hAnsi="Arial Narrow"/>
        </w:rPr>
        <w:t xml:space="preserve"> </w:t>
      </w:r>
      <w:r w:rsidR="00840497" w:rsidRPr="00840497">
        <w:rPr>
          <w:rFonts w:ascii="Times New Roman" w:hAnsi="Times New Roman" w:cs="Times New Roman"/>
        </w:rPr>
        <w:t xml:space="preserve">Účtovná závierka bola                     </w:t>
      </w:r>
      <w:r w:rsidR="00840497">
        <w:rPr>
          <w:rFonts w:ascii="Times New Roman" w:hAnsi="Times New Roman" w:cs="Times New Roman"/>
        </w:rPr>
        <w:t xml:space="preserve">               </w:t>
      </w:r>
      <w:r w:rsidR="00840497" w:rsidRPr="00840497">
        <w:rPr>
          <w:rFonts w:ascii="Times New Roman" w:hAnsi="Times New Roman" w:cs="Times New Roman"/>
        </w:rPr>
        <w:t>vypracovaná v súlade so zákonom č. 431/2002 Z. z. o účtovníctve v znení neskorších predpisov</w:t>
      </w:r>
      <w:r w:rsidR="00840497">
        <w:rPr>
          <w:rFonts w:ascii="Times New Roman" w:hAnsi="Times New Roman" w:cs="Times New Roman"/>
        </w:rPr>
        <w:t xml:space="preserve"> </w:t>
      </w:r>
      <w:r w:rsidR="00840497" w:rsidRPr="00840497">
        <w:rPr>
          <w:rFonts w:ascii="Times New Roman" w:hAnsi="Times New Roman" w:cs="Times New Roman"/>
        </w:rPr>
        <w:t>a opatrením MF SR č. 23054/2002-92, ktorým sa ustanovujú podrobnosti o postupoch účtovania a rámcovej účtovej osnove pre podnikateľov v znení neskorších predpisov.</w:t>
      </w:r>
      <w:r w:rsidR="00840497">
        <w:rPr>
          <w:rFonts w:ascii="Times New Roman" w:hAnsi="Times New Roman" w:cs="Times New Roman"/>
        </w:rPr>
        <w:t xml:space="preserve"> Menou pre vykazovanie je EUR.</w:t>
      </w:r>
    </w:p>
    <w:p w:rsidR="001D4FB8" w:rsidRPr="00840497" w:rsidRDefault="00840497" w:rsidP="00E03DFF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840497">
        <w:rPr>
          <w:rFonts w:ascii="Times New Roman" w:hAnsi="Times New Roman" w:cs="Times New Roman"/>
        </w:rPr>
        <w:t xml:space="preserve">Táto účtovná závierka bola vypracovaná za predpokladu nepretržitého trvania účtovnej jednotky, t. j. vychádza z predpokladu, že </w:t>
      </w:r>
      <w:r w:rsidR="008A0A4C">
        <w:rPr>
          <w:rFonts w:ascii="Times New Roman" w:hAnsi="Times New Roman" w:cs="Times New Roman"/>
        </w:rPr>
        <w:t>spoločnosť</w:t>
      </w:r>
      <w:r w:rsidRPr="00840497">
        <w:rPr>
          <w:rFonts w:ascii="Times New Roman" w:hAnsi="Times New Roman" w:cs="Times New Roman"/>
        </w:rPr>
        <w:t xml:space="preserve"> bude realizovať svoje aktíva, záväzky a dohody v rámci riadneho chodu svojej činnosti</w:t>
      </w:r>
      <w:r w:rsidRPr="00BE0D4A">
        <w:rPr>
          <w:rFonts w:ascii="Arial Narrow" w:hAnsi="Arial Narrow"/>
        </w:rPr>
        <w:t>.</w:t>
      </w: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840497" w:rsidRPr="00A6291C" w:rsidRDefault="00A6291C" w:rsidP="00A6291C">
      <w:pPr>
        <w:spacing w:after="0" w:line="240" w:lineRule="auto"/>
        <w:jc w:val="both"/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 xml:space="preserve">Účtovné metódy a zásady boli aplikované v rámci platného zákona o účtovníctve. </w:t>
      </w:r>
      <w:r w:rsidR="00840497" w:rsidRPr="00840497">
        <w:rPr>
          <w:rFonts w:ascii="Times New Roman" w:hAnsi="Times New Roman" w:cs="Times New Roman"/>
        </w:rPr>
        <w:t xml:space="preserve">ÚJ účtuje o nákladoch a výnosoch sa účtuje v momente, keď sú plnené bez ohľadu na dátum ich úhrady, inkasa alebo deň vyrovnania iným spôsobom. Dodržuje sa pritom zásada časovej a vecnej súvislosti nákladov a výnosov.   Hlavné účtovné zásady a metódy </w:t>
      </w:r>
      <w:r>
        <w:rPr>
          <w:rFonts w:ascii="Times New Roman" w:hAnsi="Times New Roman" w:cs="Times New Roman"/>
        </w:rPr>
        <w:t xml:space="preserve">boli </w:t>
      </w:r>
      <w:r w:rsidR="00840497" w:rsidRPr="00840497">
        <w:rPr>
          <w:rFonts w:ascii="Times New Roman" w:hAnsi="Times New Roman" w:cs="Times New Roman"/>
        </w:rPr>
        <w:t>uplatnené aj v bezprostredne predchádzajúcom účtovnom období a vychádzajú z platnej legislatívy.</w:t>
      </w:r>
    </w:p>
    <w:p w:rsidR="001D4FB8" w:rsidRPr="00A6291C" w:rsidRDefault="001D4FB8" w:rsidP="00A6291C">
      <w:pPr>
        <w:ind w:right="-141"/>
        <w:jc w:val="both"/>
        <w:rPr>
          <w:rFonts w:ascii="Arial Narrow" w:hAnsi="Arial Narrow" w:cs="Arial Narrow"/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</w:t>
      </w:r>
      <w:r w:rsidR="00AD663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súvahe</w:t>
      </w:r>
      <w:r w:rsidR="00AD663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: </w:t>
      </w:r>
      <w:r w:rsidR="00AD663B" w:rsidRPr="00EA54A7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 je náplň</w:t>
      </w:r>
    </w:p>
    <w:p w:rsidR="00960D92" w:rsidRDefault="00960D92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D663B" w:rsidRDefault="004701FB" w:rsidP="00A6291C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AD663B" w:rsidRPr="00755848" w:rsidRDefault="00AD663B" w:rsidP="00AD663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lastRenderedPageBreak/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jc w:val="both"/>
              <w:rPr>
                <w:rFonts w:ascii="Arial Narrow" w:hAnsi="Arial Narrow" w:cs="Arial"/>
              </w:rPr>
            </w:pPr>
            <w:r w:rsidRPr="00AD663B">
              <w:rPr>
                <w:rFonts w:ascii="Arial Narrow" w:hAnsi="Arial Narrow" w:cs="Arial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hmotný ma</w:t>
            </w:r>
            <w:r w:rsidRPr="00AD663B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8241F3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jc w:val="both"/>
              <w:rPr>
                <w:rFonts w:ascii="Arial Narrow" w:hAnsi="Arial Narrow" w:cs="Arial"/>
              </w:rPr>
            </w:pPr>
            <w:r w:rsidRPr="00AD663B">
              <w:rPr>
                <w:rFonts w:ascii="Arial Narrow" w:hAnsi="Arial Narrow" w:cs="Arial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AD663B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AD663B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AD663B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9.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AD663B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AD663B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AD663B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soby obstarané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8241F3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AD663B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AD663B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jc w:val="both"/>
              <w:rPr>
                <w:rFonts w:ascii="Arial Narrow" w:hAnsi="Arial Narrow" w:cs="Arial"/>
                <w:noProof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:rsidTr="00A6291C">
        <w:tc>
          <w:tcPr>
            <w:tcW w:w="706" w:type="dxa"/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shd w:val="clear" w:color="auto" w:fill="auto"/>
          </w:tcPr>
          <w:p w:rsidR="00AD663B" w:rsidRPr="00AD663B" w:rsidRDefault="00AD663B" w:rsidP="00A6291C">
            <w:pPr>
              <w:jc w:val="both"/>
              <w:rPr>
                <w:rFonts w:ascii="Arial Narrow" w:hAnsi="Arial Narrow" w:cs="Arial"/>
                <w:noProof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:rsidTr="00A6291C">
        <w:tc>
          <w:tcPr>
            <w:tcW w:w="706" w:type="dxa"/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shd w:val="clear" w:color="auto" w:fill="auto"/>
          </w:tcPr>
          <w:p w:rsidR="00AD663B" w:rsidRPr="00AD663B" w:rsidRDefault="00AD663B" w:rsidP="00A6291C">
            <w:pPr>
              <w:jc w:val="both"/>
              <w:rPr>
                <w:rFonts w:ascii="Arial Narrow" w:hAnsi="Arial Narrow" w:cs="Arial"/>
                <w:noProof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 w:rsidR="00DF38A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p w:rsidR="00DF38AE" w:rsidRDefault="00DF38AE" w:rsidP="00DF38AE">
      <w:pPr>
        <w:pStyle w:val="Bezriadkovania"/>
      </w:pPr>
      <w:r>
        <w:t xml:space="preserve">Spoločnosť </w:t>
      </w:r>
      <w:r w:rsidR="003B4239">
        <w:t>ne</w:t>
      </w:r>
      <w:r>
        <w:t xml:space="preserve">tvorila opravné položky k pohľadávkam, u ktorých je opodstatnené predpokladať, že ju </w:t>
      </w:r>
    </w:p>
    <w:p w:rsidR="00DF38AE" w:rsidRDefault="00DF38AE" w:rsidP="00DF38AE">
      <w:pPr>
        <w:pStyle w:val="Bezriadkovania"/>
      </w:pPr>
      <w:r>
        <w:t>dlžník úplne alebo čiastočne nezaplatí a k spornej pohľadávke</w:t>
      </w:r>
      <w:r w:rsidR="00EC17F3">
        <w:t xml:space="preserve"> voči dlžníkovi</w:t>
      </w:r>
      <w:r>
        <w:t>, s ktorým sa vedie spor o jej uznanie.</w:t>
      </w:r>
      <w:r w:rsidR="004D4520">
        <w:t xml:space="preserve"> Celková hodnota opravných položiek k pohľadávkam k 31.12.201</w:t>
      </w:r>
      <w:r w:rsidR="000D2B5A">
        <w:t>9</w:t>
      </w:r>
      <w:bookmarkStart w:id="0" w:name="_GoBack"/>
      <w:bookmarkEnd w:id="0"/>
      <w:r w:rsidR="004D4520">
        <w:t xml:space="preserve"> predstavuje </w:t>
      </w:r>
      <w:r w:rsidR="008241F3">
        <w:t xml:space="preserve">    </w:t>
      </w:r>
      <w:r w:rsidR="00B87F08">
        <w:t>0</w:t>
      </w:r>
      <w:r w:rsidR="008241F3">
        <w:t xml:space="preserve">       </w:t>
      </w:r>
      <w:r w:rsidR="004D4520">
        <w:t>€.</w:t>
      </w:r>
    </w:p>
    <w:p w:rsidR="004D4520" w:rsidRDefault="004D4520" w:rsidP="00DF38AE">
      <w:pPr>
        <w:pStyle w:val="Bezriadkovania"/>
      </w:pPr>
      <w:r>
        <w:t xml:space="preserve">Neuhradené pohľadávky z obchodného styku ku koncu roku sú v celkovej výške </w:t>
      </w:r>
      <w:r w:rsidR="00B87F08">
        <w:t>0</w:t>
      </w:r>
      <w:r w:rsidR="008241F3">
        <w:t xml:space="preserve">       </w:t>
      </w:r>
      <w:r>
        <w:t>€.</w:t>
      </w:r>
    </w:p>
    <w:p w:rsidR="00DF38AE" w:rsidRPr="00DF38AE" w:rsidRDefault="00DF38AE" w:rsidP="00DF38AE">
      <w:pPr>
        <w:pStyle w:val="Bezriadkovania"/>
      </w:pPr>
      <w:r>
        <w:t xml:space="preserve"> </w:t>
      </w:r>
    </w:p>
    <w:tbl>
      <w:tblPr>
        <w:tblW w:w="956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882"/>
        <w:gridCol w:w="3686"/>
      </w:tblGrid>
      <w:tr w:rsidR="00DF38AE" w:rsidRPr="004701FB" w:rsidTr="00DF38AE">
        <w:trPr>
          <w:trHeight w:val="735"/>
        </w:trPr>
        <w:tc>
          <w:tcPr>
            <w:tcW w:w="5882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38AE" w:rsidRPr="004701FB" w:rsidRDefault="00DF38AE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368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38AE" w:rsidRPr="004701FB" w:rsidRDefault="00DF38AE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DF38AE" w:rsidRPr="004701FB" w:rsidTr="00DF38AE">
        <w:trPr>
          <w:trHeight w:val="390"/>
        </w:trPr>
        <w:tc>
          <w:tcPr>
            <w:tcW w:w="5882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38AE" w:rsidRPr="004701FB" w:rsidRDefault="00DF38AE" w:rsidP="008241F3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 xml:space="preserve">Pohľadávka </w:t>
            </w:r>
          </w:p>
        </w:tc>
        <w:tc>
          <w:tcPr>
            <w:tcW w:w="368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DF38AE" w:rsidRPr="004701FB" w:rsidRDefault="00DF38AE" w:rsidP="00DF3C63">
            <w:pPr>
              <w:spacing w:after="0" w:line="240" w:lineRule="auto"/>
              <w:ind w:firstLineChars="300" w:firstLine="66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DF38AE" w:rsidRPr="004701FB" w:rsidTr="00DF38AE">
        <w:trPr>
          <w:trHeight w:val="390"/>
        </w:trPr>
        <w:tc>
          <w:tcPr>
            <w:tcW w:w="588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38AE" w:rsidRPr="00DF38AE" w:rsidRDefault="00DF38AE" w:rsidP="008241F3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Pohľadávk</w:t>
            </w:r>
            <w:r w:rsidR="00DF3C63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DF38AE" w:rsidRPr="004701FB" w:rsidRDefault="00DF38AE" w:rsidP="00DF3C63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DF38AE" w:rsidRPr="004701FB" w:rsidTr="00DF38AE">
        <w:trPr>
          <w:trHeight w:val="390"/>
        </w:trPr>
        <w:tc>
          <w:tcPr>
            <w:tcW w:w="588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38AE" w:rsidRPr="00DF3C63" w:rsidRDefault="00DF3C63" w:rsidP="008241F3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Pohľadávka 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DF38AE" w:rsidRPr="004701FB" w:rsidRDefault="00DF38AE" w:rsidP="00DF3C63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p w:rsidR="00832482" w:rsidRDefault="00D6795E" w:rsidP="00832482">
      <w:pPr>
        <w:pStyle w:val="Bezriadkovania"/>
      </w:pPr>
      <w:r>
        <w:t xml:space="preserve">Spoločnosť tvorila krátkodobé </w:t>
      </w:r>
      <w:r w:rsidR="00832482">
        <w:t>rezervy, kde predpokladaná doba plnenia príslušného záväzku je najviac</w:t>
      </w:r>
    </w:p>
    <w:p w:rsidR="00D6795E" w:rsidRDefault="00832482" w:rsidP="00832482">
      <w:pPr>
        <w:pStyle w:val="Bezriadkovania"/>
      </w:pPr>
      <w:r>
        <w:t xml:space="preserve">jeden rok. </w:t>
      </w:r>
    </w:p>
    <w:p w:rsidR="00832482" w:rsidRPr="00D6795E" w:rsidRDefault="00832482" w:rsidP="00832482">
      <w:pPr>
        <w:pStyle w:val="Bezriadkovania"/>
      </w:pP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882"/>
        <w:gridCol w:w="3459"/>
      </w:tblGrid>
      <w:tr w:rsidR="004701FB" w:rsidRPr="004701FB" w:rsidTr="00832482">
        <w:trPr>
          <w:trHeight w:val="390"/>
        </w:trPr>
        <w:tc>
          <w:tcPr>
            <w:tcW w:w="5882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345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8241F3">
        <w:trPr>
          <w:trHeight w:val="390"/>
        </w:trPr>
        <w:tc>
          <w:tcPr>
            <w:tcW w:w="5882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832482" w:rsidRDefault="004701FB" w:rsidP="0083248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832482"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>Rezerva na overenie a zverejnenie účtovnej závierky</w:t>
            </w:r>
          </w:p>
        </w:tc>
        <w:tc>
          <w:tcPr>
            <w:tcW w:w="3459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4701FB" w:rsidRPr="004701FB" w:rsidTr="008241F3">
        <w:trPr>
          <w:trHeight w:val="390"/>
        </w:trPr>
        <w:tc>
          <w:tcPr>
            <w:tcW w:w="588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832482" w:rsidRDefault="004701FB" w:rsidP="0083248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832482">
              <w:rPr>
                <w:rFonts w:ascii="Times New Roman" w:eastAsia="Times New Roman" w:hAnsi="Times New Roman" w:cs="Times New Roman"/>
                <w:lang w:eastAsia="sk-SK"/>
              </w:rPr>
              <w:t>Rezerva na nevyčerpané dovolenky vrátane zákonného poisten.</w:t>
            </w:r>
          </w:p>
        </w:tc>
        <w:tc>
          <w:tcPr>
            <w:tcW w:w="345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4701FB" w:rsidRPr="00832482" w:rsidTr="00832482">
        <w:trPr>
          <w:trHeight w:val="390"/>
        </w:trPr>
        <w:tc>
          <w:tcPr>
            <w:tcW w:w="588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8A37E1" w:rsidRDefault="004701FB" w:rsidP="0083248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8A37E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832482" w:rsidRPr="008A37E1">
              <w:rPr>
                <w:rFonts w:ascii="Times New Roman" w:eastAsia="Times New Roman" w:hAnsi="Times New Roman" w:cs="Times New Roman"/>
                <w:lang w:eastAsia="sk-SK"/>
              </w:rPr>
              <w:t>Rezerva na odmeny, prémie a odvody s nimi súvisiace</w:t>
            </w:r>
          </w:p>
        </w:tc>
        <w:tc>
          <w:tcPr>
            <w:tcW w:w="345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8A37E1" w:rsidRDefault="00832482" w:rsidP="008241F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8A37E1">
              <w:rPr>
                <w:rFonts w:ascii="Times New Roman" w:eastAsia="Times New Roman" w:hAnsi="Times New Roman" w:cs="Times New Roman"/>
                <w:lang w:eastAsia="sk-SK"/>
              </w:rPr>
              <w:t xml:space="preserve">  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16C2F" w:rsidRDefault="004701FB" w:rsidP="0017607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Ocenenie </w:t>
      </w:r>
      <w:r w:rsidR="001C226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krátkodobého finančného majetku reálnou hodnotou ku dňu zostavenia účtovnej závierky:</w:t>
      </w:r>
    </w:p>
    <w:p w:rsidR="00960D92" w:rsidRPr="00600C1D" w:rsidRDefault="00960D92" w:rsidP="0017607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28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31"/>
        <w:gridCol w:w="2126"/>
        <w:gridCol w:w="1559"/>
        <w:gridCol w:w="2268"/>
      </w:tblGrid>
      <w:tr w:rsidR="001C2263" w:rsidRPr="004701FB" w:rsidTr="001C2263">
        <w:trPr>
          <w:trHeight w:val="1870"/>
        </w:trPr>
        <w:tc>
          <w:tcPr>
            <w:tcW w:w="3331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2263" w:rsidRPr="00B832B9" w:rsidRDefault="001C2263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Krátkodobý finančný majetok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2263" w:rsidRPr="00B832B9" w:rsidRDefault="001C2263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Zvýšenie/zníženie hodnoty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2263" w:rsidRPr="00B832B9" w:rsidRDefault="001C2263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C2263" w:rsidRPr="00B832B9" w:rsidRDefault="001C2263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1C2263" w:rsidRPr="004701FB" w:rsidTr="001C2263">
        <w:trPr>
          <w:trHeight w:val="390"/>
        </w:trPr>
        <w:tc>
          <w:tcPr>
            <w:tcW w:w="3331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2263" w:rsidRPr="001C2263" w:rsidRDefault="001C2263" w:rsidP="001C226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  <w:r>
              <w:rPr>
                <w:rFonts w:ascii="Arial" w:eastAsia="Times New Roman" w:hAnsi="Arial" w:cs="Arial"/>
                <w:bCs/>
                <w:color w:val="000000"/>
                <w:lang w:eastAsia="sk-SK"/>
              </w:rPr>
              <w:t>Majetkové CP na obchodovanie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2263" w:rsidRPr="001C2263" w:rsidRDefault="001C2263" w:rsidP="001C226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lang w:eastAsia="sk-SK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2263" w:rsidRPr="001C2263" w:rsidRDefault="001C2263" w:rsidP="001C226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C2263" w:rsidRPr="001C2263" w:rsidRDefault="001C2263" w:rsidP="001C226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lang w:eastAsia="sk-SK"/>
              </w:rPr>
            </w:pP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43ED1" w:rsidRPr="003A4026" w:rsidRDefault="00176074" w:rsidP="003A4026">
      <w:pPr>
        <w:pStyle w:val="Bezriadkovania"/>
        <w:rPr>
          <w:b/>
        </w:rPr>
      </w:pPr>
      <w:r w:rsidRPr="003A4026">
        <w:rPr>
          <w:b/>
        </w:rPr>
        <w:t>III. 4 e) Významné položky krátkodobého finančného majetku a opravné položky ku</w:t>
      </w:r>
      <w:r w:rsidR="003A4026" w:rsidRPr="003A4026">
        <w:rPr>
          <w:b/>
        </w:rPr>
        <w:t xml:space="preserve"> krátkodobému                                        </w:t>
      </w:r>
    </w:p>
    <w:p w:rsidR="00176074" w:rsidRDefault="003A4026" w:rsidP="00F2338C">
      <w:pPr>
        <w:pStyle w:val="Bezriadkovania"/>
        <w:rPr>
          <w:rFonts w:ascii="Times New Roman" w:hAnsi="Times New Roman" w:cs="Times New Roman"/>
          <w:sz w:val="24"/>
          <w:szCs w:val="24"/>
        </w:rPr>
      </w:pPr>
      <w:r w:rsidRPr="003A4026">
        <w:rPr>
          <w:b/>
        </w:rPr>
        <w:t xml:space="preserve">             finančnému</w:t>
      </w:r>
      <w:r>
        <w:t xml:space="preserve"> </w:t>
      </w:r>
      <w:r>
        <w:rPr>
          <w:b/>
        </w:rPr>
        <w:t xml:space="preserve">: </w:t>
      </w:r>
    </w:p>
    <w:p w:rsidR="00960D92" w:rsidRDefault="00960D92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 w:rsidR="00B67EE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960D92" w:rsidRDefault="00B87F08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>Spoločnosť neeviduje dlhodobý majetok</w:t>
      </w:r>
    </w:p>
    <w:p w:rsidR="00B87F08" w:rsidRDefault="00B87F08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37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954"/>
        <w:gridCol w:w="3544"/>
      </w:tblGrid>
      <w:tr w:rsidR="009410D3" w:rsidRPr="00C5195B" w:rsidTr="009410D3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9410D3" w:rsidRPr="00504DBD" w:rsidRDefault="009410D3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95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9410D3" w:rsidRPr="00504DBD" w:rsidRDefault="009410D3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354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9410D3" w:rsidRPr="00504DBD" w:rsidRDefault="009410D3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</w:tr>
      <w:tr w:rsidR="009410D3" w:rsidRPr="00C5195B" w:rsidTr="009410D3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9410D3" w:rsidRPr="00755848" w:rsidRDefault="009410D3" w:rsidP="00A6291C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Software</w:t>
            </w:r>
          </w:p>
        </w:tc>
        <w:tc>
          <w:tcPr>
            <w:tcW w:w="295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354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</w:t>
            </w:r>
          </w:p>
        </w:tc>
      </w:tr>
      <w:tr w:rsidR="009410D3" w:rsidRPr="00C5195B" w:rsidTr="009410D3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9410D3" w:rsidRPr="00C5195B" w:rsidRDefault="009410D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 Narrow" w:hAnsi="Arial Narrow" w:cs="Arial"/>
              </w:rPr>
              <w:t>Budovy a s</w:t>
            </w:r>
            <w:r w:rsidRPr="00755848">
              <w:rPr>
                <w:rFonts w:ascii="Arial Narrow" w:hAnsi="Arial Narrow" w:cs="Arial"/>
              </w:rPr>
              <w:t>tavby</w:t>
            </w:r>
          </w:p>
        </w:tc>
        <w:tc>
          <w:tcPr>
            <w:tcW w:w="2954" w:type="dxa"/>
            <w:tcBorders>
              <w:left w:val="single" w:sz="12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3544" w:type="dxa"/>
            <w:tcBorders>
              <w:left w:val="single" w:sz="12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</w:tr>
      <w:tr w:rsidR="009410D3" w:rsidRPr="00C5195B" w:rsidTr="009410D3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9410D3" w:rsidRPr="00C5195B" w:rsidRDefault="009410D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 Narrow" w:hAnsi="Arial Narrow" w:cs="Arial"/>
              </w:rPr>
              <w:t>Drobné stavby</w:t>
            </w:r>
          </w:p>
        </w:tc>
        <w:tc>
          <w:tcPr>
            <w:tcW w:w="2954" w:type="dxa"/>
            <w:tcBorders>
              <w:left w:val="single" w:sz="12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</w:t>
            </w:r>
          </w:p>
        </w:tc>
        <w:tc>
          <w:tcPr>
            <w:tcW w:w="3544" w:type="dxa"/>
            <w:tcBorders>
              <w:left w:val="single" w:sz="12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8,33</w:t>
            </w:r>
          </w:p>
        </w:tc>
      </w:tr>
      <w:tr w:rsidR="009410D3" w:rsidRPr="00C5195B" w:rsidTr="009410D3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9410D3" w:rsidRPr="00C5195B" w:rsidRDefault="009410D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prostriedky</w:t>
            </w:r>
          </w:p>
        </w:tc>
        <w:tc>
          <w:tcPr>
            <w:tcW w:w="295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354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16,67</w:t>
            </w:r>
          </w:p>
        </w:tc>
      </w:tr>
      <w:tr w:rsidR="009410D3" w:rsidRPr="00C5195B" w:rsidTr="009410D3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9410D3" w:rsidRPr="00C5195B" w:rsidRDefault="00F2338C" w:rsidP="00F2338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Prístroje a zariadenia</w:t>
            </w:r>
          </w:p>
        </w:tc>
        <w:tc>
          <w:tcPr>
            <w:tcW w:w="295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354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</w:t>
            </w:r>
          </w:p>
        </w:tc>
      </w:tr>
    </w:tbl>
    <w:p w:rsidR="004C3859" w:rsidRPr="004C3859" w:rsidRDefault="004C3859" w:rsidP="004C3859">
      <w:pPr>
        <w:spacing w:after="120" w:line="240" w:lineRule="auto"/>
        <w:jc w:val="both"/>
        <w:rPr>
          <w:rFonts w:ascii="Arial Narrow" w:hAnsi="Arial Narrow" w:cs="Arial Narrow"/>
        </w:rPr>
      </w:pPr>
    </w:p>
    <w:p w:rsidR="004C3859" w:rsidRPr="00391665" w:rsidRDefault="00146FF0" w:rsidP="004C3859">
      <w:pPr>
        <w:numPr>
          <w:ilvl w:val="0"/>
          <w:numId w:val="8"/>
        </w:numPr>
        <w:spacing w:after="120" w:line="240" w:lineRule="auto"/>
        <w:ind w:left="227" w:hanging="227"/>
        <w:jc w:val="both"/>
        <w:rPr>
          <w:rFonts w:ascii="Times New Roman" w:hAnsi="Times New Roman" w:cs="Times New Roman"/>
        </w:rPr>
      </w:pPr>
      <w:r w:rsidRPr="00391665">
        <w:rPr>
          <w:rFonts w:ascii="Times New Roman" w:hAnsi="Times New Roman" w:cs="Times New Roman"/>
        </w:rPr>
        <w:t>Ú</w:t>
      </w:r>
      <w:r w:rsidR="004C3859" w:rsidRPr="00391665">
        <w:rPr>
          <w:rFonts w:ascii="Times New Roman" w:hAnsi="Times New Roman" w:cs="Times New Roman"/>
        </w:rPr>
        <w:t>J používa účtovné odpi</w:t>
      </w:r>
      <w:r w:rsidR="007E2217" w:rsidRPr="00391665">
        <w:rPr>
          <w:rFonts w:ascii="Times New Roman" w:hAnsi="Times New Roman" w:cs="Times New Roman"/>
        </w:rPr>
        <w:t>sy nezávisle na daňových odpisov</w:t>
      </w:r>
      <w:r w:rsidR="004C3859" w:rsidRPr="00391665">
        <w:rPr>
          <w:rFonts w:ascii="Times New Roman" w:hAnsi="Times New Roman" w:cs="Times New Roman"/>
        </w:rPr>
        <w:t>. Majetok sa začína odpisovať v mesiaci, kedy bol zaradený do užívania. Účtovné odpisy vychádzajú z predpokladanej doby používania majetku. Dlhodobý nehmotný majetok sa odpisuje počas 4 rokov od jeho obstarania.</w:t>
      </w:r>
    </w:p>
    <w:p w:rsidR="004C3859" w:rsidRPr="00F2338C" w:rsidRDefault="00146FF0" w:rsidP="00F2338C">
      <w:pPr>
        <w:numPr>
          <w:ilvl w:val="0"/>
          <w:numId w:val="8"/>
        </w:numPr>
        <w:spacing w:after="120" w:line="240" w:lineRule="auto"/>
        <w:ind w:left="227" w:hanging="227"/>
        <w:jc w:val="both"/>
        <w:rPr>
          <w:rFonts w:ascii="Times New Roman" w:hAnsi="Times New Roman" w:cs="Times New Roman"/>
        </w:rPr>
      </w:pPr>
      <w:r w:rsidRPr="00391665">
        <w:rPr>
          <w:rFonts w:ascii="Times New Roman" w:hAnsi="Times New Roman" w:cs="Times New Roman"/>
        </w:rPr>
        <w:t>Ú</w:t>
      </w:r>
      <w:r w:rsidR="004C3859" w:rsidRPr="00391665">
        <w:rPr>
          <w:rFonts w:ascii="Times New Roman" w:hAnsi="Times New Roman" w:cs="Times New Roman"/>
        </w:rPr>
        <w:t>J používa rovnomerné odpisovanie dlhodobého hmotného majetku a dlhodobého nehmotného majetku. Podrobný účtovný odpisový plán po položkách sa vedie v pod</w:t>
      </w:r>
      <w:r w:rsidR="003B4239">
        <w:rPr>
          <w:rFonts w:ascii="Times New Roman" w:hAnsi="Times New Roman" w:cs="Times New Roman"/>
        </w:rPr>
        <w:t xml:space="preserve">systéme DHM s podporou softvéru OMEGA od spol. KROS sro  </w:t>
      </w:r>
      <w:r w:rsidR="004C3859" w:rsidRPr="00F2338C">
        <w:rPr>
          <w:rFonts w:ascii="Times New Roman" w:hAnsi="Times New Roman" w:cs="Times New Roman"/>
        </w:rPr>
        <w:t>(taktiež daňové odpisy podľa zákona o dani z príjmov).</w:t>
      </w:r>
    </w:p>
    <w:p w:rsidR="00997389" w:rsidRPr="002B1E94" w:rsidRDefault="00986157" w:rsidP="002B1E94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B67EE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g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  <w:r w:rsidR="008A37E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8A37E1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 sledovanom období nebola poskytnutá.</w:t>
      </w:r>
    </w:p>
    <w:p w:rsidR="00D43ED1" w:rsidRDefault="00D43ED1" w:rsidP="002B1E9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Pr="002B1E94" w:rsidRDefault="00986157" w:rsidP="002B1E9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  <w:r w:rsidR="008A37E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8A37E1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 sledovanom období nebolo účtované o chybách minulých účtovných období.</w:t>
      </w:r>
    </w:p>
    <w:p w:rsidR="00D43ED1" w:rsidRDefault="00D43ED1" w:rsidP="003B4D2B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</w:p>
    <w:p w:rsidR="00AE313E" w:rsidRPr="00B87F08" w:rsidRDefault="00986157" w:rsidP="003B4D2B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szCs w:val="24"/>
        </w:rPr>
      </w:pPr>
      <w:r w:rsidRPr="00B87F08">
        <w:rPr>
          <w:rFonts w:ascii="Times New Roman" w:hAnsi="Times New Roman" w:cs="Times New Roman"/>
          <w:b/>
          <w:szCs w:val="24"/>
        </w:rPr>
        <w:t>Čl. IV</w:t>
      </w:r>
      <w:r w:rsidRPr="00B87F08">
        <w:rPr>
          <w:rFonts w:ascii="Times New Roman" w:hAnsi="Times New Roman" w:cs="Times New Roman"/>
          <w:b/>
          <w:szCs w:val="24"/>
        </w:rPr>
        <w:tab/>
      </w:r>
      <w:r w:rsidR="001D099A" w:rsidRPr="00B87F08">
        <w:rPr>
          <w:rFonts w:ascii="Times New Roman" w:hAnsi="Times New Roman" w:cs="Times New Roman"/>
          <w:b/>
          <w:szCs w:val="24"/>
        </w:rPr>
        <w:t>Informácie, kto</w:t>
      </w:r>
      <w:r w:rsidR="00A562DA" w:rsidRPr="00B87F08">
        <w:rPr>
          <w:rFonts w:ascii="Times New Roman" w:hAnsi="Times New Roman" w:cs="Times New Roman"/>
          <w:b/>
          <w:szCs w:val="24"/>
        </w:rPr>
        <w:t>ré vysvetľujú a</w:t>
      </w:r>
      <w:r w:rsidR="00F2338C" w:rsidRPr="00B87F08">
        <w:rPr>
          <w:rFonts w:ascii="Times New Roman" w:hAnsi="Times New Roman" w:cs="Times New Roman"/>
          <w:b/>
          <w:szCs w:val="24"/>
        </w:rPr>
        <w:t> </w:t>
      </w:r>
      <w:r w:rsidR="00A562DA" w:rsidRPr="00B87F08">
        <w:rPr>
          <w:rFonts w:ascii="Times New Roman" w:hAnsi="Times New Roman" w:cs="Times New Roman"/>
          <w:b/>
          <w:szCs w:val="24"/>
        </w:rPr>
        <w:t>dopĺňajú</w:t>
      </w:r>
      <w:r w:rsidR="00F2338C" w:rsidRPr="00B87F08">
        <w:rPr>
          <w:rFonts w:ascii="Times New Roman" w:hAnsi="Times New Roman" w:cs="Times New Roman"/>
          <w:b/>
          <w:szCs w:val="24"/>
        </w:rPr>
        <w:t xml:space="preserve"> súvahu a </w:t>
      </w:r>
      <w:r w:rsidR="00A562DA" w:rsidRPr="00B87F08">
        <w:rPr>
          <w:rFonts w:ascii="Times New Roman" w:hAnsi="Times New Roman" w:cs="Times New Roman"/>
          <w:b/>
          <w:szCs w:val="24"/>
        </w:rPr>
        <w:t xml:space="preserve"> </w:t>
      </w:r>
      <w:r w:rsidR="001D099A" w:rsidRPr="00B87F08">
        <w:rPr>
          <w:rFonts w:ascii="Times New Roman" w:hAnsi="Times New Roman" w:cs="Times New Roman"/>
          <w:b/>
          <w:szCs w:val="24"/>
        </w:rPr>
        <w:t>výkaz ziskov a</w:t>
      </w:r>
      <w:r w:rsidRPr="00B87F08">
        <w:rPr>
          <w:rFonts w:ascii="Times New Roman" w:hAnsi="Times New Roman" w:cs="Times New Roman"/>
          <w:b/>
          <w:szCs w:val="24"/>
        </w:rPr>
        <w:t> </w:t>
      </w:r>
      <w:r w:rsidR="00DC1E97" w:rsidRPr="00B87F08">
        <w:rPr>
          <w:rFonts w:ascii="Times New Roman" w:hAnsi="Times New Roman" w:cs="Times New Roman"/>
          <w:b/>
          <w:szCs w:val="24"/>
        </w:rPr>
        <w:t>strát</w:t>
      </w: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3B4D2B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2E62D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 w:rsidR="003B4D2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a)</w:t>
      </w:r>
      <w:r w:rsidR="003B4D2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záväzkoch: </w:t>
      </w:r>
      <w:r w:rsidR="003B4D2B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nevykazuje záväzky so zostatkovou dobou splatnosti viac ako 5 rokov.</w:t>
      </w:r>
    </w:p>
    <w:p w:rsidR="00D92C55" w:rsidRDefault="00AE313E" w:rsidP="002B1E9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2E62D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  <w:r w:rsidR="003B4D2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: </w:t>
      </w:r>
      <w:r w:rsidR="003B4D2B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 sledovanom období nebolo zriadené </w:t>
      </w:r>
    </w:p>
    <w:p w:rsidR="00414FB4" w:rsidRPr="002B1E94" w:rsidRDefault="00D43ED1" w:rsidP="002B1E9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</w:t>
      </w:r>
      <w:r w:rsidR="003B4D2B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záložné právo k majetku.</w:t>
      </w:r>
    </w:p>
    <w:p w:rsidR="00A60D37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2E62D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p w:rsidR="00876820" w:rsidRPr="00AE313E" w:rsidRDefault="00876820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tabuľka č. 1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98"/>
        <w:gridCol w:w="2602"/>
        <w:gridCol w:w="2856"/>
      </w:tblGrid>
      <w:tr w:rsidR="00A60D37" w:rsidRPr="00A60D37" w:rsidTr="00D53F31">
        <w:trPr>
          <w:trHeight w:val="975"/>
        </w:trPr>
        <w:tc>
          <w:tcPr>
            <w:tcW w:w="3898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85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F2338C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96191B" w:rsidRDefault="00D53F31" w:rsidP="005D31D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1.</w:t>
            </w:r>
            <w:r w:rsidR="00A60D37" w:rsidRPr="0096191B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  <w:r w:rsidR="0096191B" w:rsidRPr="0096191B">
              <w:rPr>
                <w:rFonts w:ascii="Times New Roman" w:eastAsia="Times New Roman" w:hAnsi="Times New Roman" w:cs="Times New Roman"/>
                <w:lang w:eastAsia="sk-SK"/>
              </w:rPr>
              <w:t>Tržby za tovar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A60D37" w:rsidRPr="0096191B" w:rsidRDefault="00B87F08" w:rsidP="00B87F08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A60D37" w:rsidRPr="0096191B" w:rsidRDefault="00B87F08" w:rsidP="00B87F08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</w:tr>
      <w:tr w:rsidR="00A60D37" w:rsidRPr="00A60D37" w:rsidTr="00F2338C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96191B" w:rsidRDefault="00D53F31" w:rsidP="00D53F3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2.</w:t>
            </w:r>
            <w:r w:rsidR="005D31D0">
              <w:rPr>
                <w:rFonts w:ascii="Times New Roman" w:eastAsia="Times New Roman" w:hAnsi="Times New Roman" w:cs="Times New Roman"/>
                <w:lang w:eastAsia="sk-SK"/>
              </w:rPr>
              <w:t xml:space="preserve"> </w:t>
            </w:r>
            <w:r w:rsidR="0096191B" w:rsidRPr="0096191B">
              <w:rPr>
                <w:rFonts w:ascii="Times New Roman" w:eastAsia="Times New Roman" w:hAnsi="Times New Roman" w:cs="Times New Roman"/>
                <w:lang w:eastAsia="sk-SK"/>
              </w:rPr>
              <w:t>Tržby za vlastné výroby: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A60D37" w:rsidRPr="0096191B" w:rsidRDefault="00B87F08" w:rsidP="00B87F08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A60D37" w:rsidRPr="0096191B" w:rsidRDefault="00B87F08" w:rsidP="00B87F08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</w:tr>
      <w:tr w:rsidR="00A60D37" w:rsidRPr="00A60D37" w:rsidTr="00F2338C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CE0D10" w:rsidRDefault="00A60D37" w:rsidP="00F2338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  <w:r w:rsidR="0096191B" w:rsidRPr="00CE0D10">
              <w:rPr>
                <w:rFonts w:ascii="Times New Roman" w:eastAsia="Times New Roman" w:hAnsi="Times New Roman" w:cs="Times New Roman"/>
                <w:lang w:eastAsia="sk-SK"/>
              </w:rPr>
              <w:t>- tržby z 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A60D37" w:rsidRPr="00CE0D10" w:rsidRDefault="00A60D37" w:rsidP="00B87F08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A60D37" w:rsidRPr="00CE0D10" w:rsidRDefault="00A60D37" w:rsidP="00B87F08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6191B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96191B" w:rsidRPr="00CE0D10" w:rsidRDefault="0096191B" w:rsidP="00F2338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 xml:space="preserve"> - tržby za 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96191B" w:rsidRPr="00CE0D10" w:rsidRDefault="0096191B" w:rsidP="00B87F08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96191B" w:rsidRPr="00CE0D10" w:rsidRDefault="0096191B" w:rsidP="00B87F08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D75810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D7581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3.</w:t>
            </w:r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 xml:space="preserve"> Tržby z predaja služieb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B87F08" w:rsidP="00B87F08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D75810" w:rsidRPr="00CE0D10" w:rsidRDefault="00B87F08" w:rsidP="00B87F08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</w:tr>
      <w:tr w:rsidR="00D75810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 xml:space="preserve"> - tržby za prenájom nebytov. priestorov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B87F08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B87F08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D75810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5D31D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  </w:t>
            </w:r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 xml:space="preserve"> - tržby za dopravné výkony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B87F08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B87F08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D75810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D7581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4. Tržby z predaja dlhodobého majetku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B87F08" w:rsidP="00B87F08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D75810" w:rsidRPr="00CE0D10" w:rsidRDefault="00B87F08" w:rsidP="00B87F08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</w:tr>
      <w:tr w:rsidR="00D75810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D7581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5. Ostatné výnosy z hospodárskej činnosti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B87F08" w:rsidP="00B87F08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D75810" w:rsidRPr="00CE0D10" w:rsidRDefault="00B87F08" w:rsidP="00B87F08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</w:tr>
      <w:tr w:rsidR="00D75810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D75810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</w:tbl>
    <w:p w:rsidR="00876820" w:rsidRDefault="0087682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76820" w:rsidRDefault="0087682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76820" w:rsidRDefault="0087682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tabuľka č. 2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98"/>
        <w:gridCol w:w="2765"/>
        <w:gridCol w:w="2693"/>
      </w:tblGrid>
      <w:tr w:rsidR="00BE3A69" w:rsidRPr="00BE3A69" w:rsidTr="00D53F31">
        <w:trPr>
          <w:trHeight w:val="694"/>
        </w:trPr>
        <w:tc>
          <w:tcPr>
            <w:tcW w:w="3898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765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D75810">
        <w:trPr>
          <w:trHeight w:val="330"/>
        </w:trPr>
        <w:tc>
          <w:tcPr>
            <w:tcW w:w="3898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5D31D0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1.</w:t>
            </w:r>
            <w:r w:rsidR="00D53F3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Náklady na obstaranie</w:t>
            </w: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predaného </w:t>
            </w:r>
            <w:r w:rsidR="00D53F3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tovaru </w:t>
            </w:r>
          </w:p>
        </w:tc>
        <w:tc>
          <w:tcPr>
            <w:tcW w:w="2765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BE3A69" w:rsidRPr="005D31D0" w:rsidRDefault="00B87F08" w:rsidP="00B87F08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BE3A69" w:rsidRPr="005D31D0" w:rsidRDefault="00B87F08" w:rsidP="00B87F08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</w:tr>
      <w:tr w:rsidR="00BE3A69" w:rsidRPr="00BE3A69" w:rsidTr="00D75810">
        <w:trPr>
          <w:trHeight w:val="330"/>
        </w:trPr>
        <w:tc>
          <w:tcPr>
            <w:tcW w:w="3898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  <w:r w:rsidR="00D53F3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 Spotreba materiálu a</w:t>
            </w:r>
            <w:r w:rsidR="005D31D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  <w:r w:rsidR="00D53F3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energie</w:t>
            </w:r>
          </w:p>
        </w:tc>
        <w:tc>
          <w:tcPr>
            <w:tcW w:w="2765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BE3A69" w:rsidRPr="005D31D0" w:rsidRDefault="00BE3A69" w:rsidP="00B87F08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BE3A69" w:rsidRPr="005D31D0" w:rsidRDefault="00BE3A69" w:rsidP="00B87F08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5D31D0" w:rsidRPr="005D31D0" w:rsidTr="00D75810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5D31D0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  <w:r w:rsidR="00D53F31" w:rsidRPr="005D31D0">
              <w:rPr>
                <w:rFonts w:ascii="Times New Roman" w:eastAsia="Times New Roman" w:hAnsi="Times New Roman" w:cs="Times New Roman"/>
                <w:lang w:eastAsia="sk-SK"/>
              </w:rPr>
              <w:t>- materiálu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BE3A69" w:rsidRPr="005D31D0" w:rsidRDefault="00BE3A69" w:rsidP="00B87F08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BE3A69" w:rsidRPr="005D31D0" w:rsidRDefault="00BE3A69" w:rsidP="00B87F08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5D31D0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256B96" w:rsidRPr="005D31D0" w:rsidRDefault="00D53F31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 xml:space="preserve"> - energie a</w:t>
            </w:r>
            <w:r w:rsidR="005D31D0" w:rsidRPr="005D31D0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>vody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256B96" w:rsidRPr="005D31D0" w:rsidRDefault="00256B96" w:rsidP="00B87F08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256B96" w:rsidRPr="005D31D0" w:rsidRDefault="00256B96" w:rsidP="00B87F08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5D31D0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256B96" w:rsidRPr="005D31D0" w:rsidRDefault="005D31D0" w:rsidP="005D31D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>2. Služby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256B96" w:rsidRPr="005D31D0" w:rsidRDefault="00B87F08" w:rsidP="00B87F08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256B96" w:rsidRPr="005D31D0" w:rsidRDefault="00B87F08" w:rsidP="00B87F08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</w:tr>
      <w:tr w:rsidR="005D31D0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256B96" w:rsidRPr="005D31D0" w:rsidRDefault="005D31D0" w:rsidP="00D75810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>- služby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256B96" w:rsidRPr="005D31D0" w:rsidRDefault="00256B96" w:rsidP="00B87F08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256B96" w:rsidRPr="005D31D0" w:rsidRDefault="00256B96" w:rsidP="00B87F08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5D31D0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256B96" w:rsidRPr="005D31D0" w:rsidRDefault="005D31D0" w:rsidP="00D75810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 xml:space="preserve">- ostatné služby 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256B96" w:rsidRPr="005D31D0" w:rsidRDefault="00256B96" w:rsidP="00B87F08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256B96" w:rsidRPr="005D31D0" w:rsidRDefault="00256B96" w:rsidP="00B87F08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E03B0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E03B0" w:rsidRPr="005D31D0" w:rsidRDefault="009E03B0" w:rsidP="00D75810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 xml:space="preserve">- nájom za 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E03B0" w:rsidRPr="005D31D0" w:rsidRDefault="009E03B0" w:rsidP="00B87F08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9E03B0" w:rsidRPr="005D31D0" w:rsidRDefault="009E03B0" w:rsidP="00B87F08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E03B0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E03B0" w:rsidRPr="005D31D0" w:rsidRDefault="009E03B0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opravy strojov a budov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E03B0" w:rsidRPr="005D31D0" w:rsidRDefault="009E03B0" w:rsidP="00B87F08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9E03B0" w:rsidRPr="005D31D0" w:rsidRDefault="009E03B0" w:rsidP="00B87F08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E03B0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E03B0" w:rsidRDefault="009E03B0" w:rsidP="009E03B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3. Ostatné významné položky nákladov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E03B0" w:rsidRDefault="00B87F08" w:rsidP="00B87F08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9E03B0" w:rsidRDefault="00B87F08" w:rsidP="00B87F08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</w:tr>
      <w:tr w:rsidR="009E03B0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E03B0" w:rsidRDefault="009E03B0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osobné náklady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E03B0" w:rsidRDefault="009E03B0" w:rsidP="00B87F08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9E03B0" w:rsidRDefault="009E03B0" w:rsidP="00B87F08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E03B0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E03B0" w:rsidRDefault="009E03B0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dane a poplatky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E03B0" w:rsidRDefault="009E03B0" w:rsidP="00B87F08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9E03B0" w:rsidRDefault="009E03B0" w:rsidP="00B87F08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E03B0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E03B0" w:rsidRDefault="009E03B0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odpisy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E03B0" w:rsidRDefault="009E03B0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9E03B0" w:rsidRDefault="009E03B0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CD3AB1" w:rsidRPr="005D31D0" w:rsidTr="009E03B0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CD3AB1" w:rsidRPr="005D31D0" w:rsidRDefault="00CD3AB1" w:rsidP="001C226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- poistenie majetku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CD3AB1" w:rsidRPr="005D31D0" w:rsidRDefault="00CD3AB1" w:rsidP="001C226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CD3AB1" w:rsidRPr="005D31D0" w:rsidRDefault="00CD3AB1" w:rsidP="001C226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</w:tbl>
    <w:p w:rsidR="004E7EE0" w:rsidRDefault="004E7EE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B87F08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  <w:r w:rsidRPr="00B87F08">
        <w:rPr>
          <w:rFonts w:ascii="Times New Roman" w:hAnsi="Times New Roman" w:cs="Times New Roman"/>
          <w:b/>
          <w:szCs w:val="24"/>
        </w:rPr>
        <w:lastRenderedPageBreak/>
        <w:t>Čl. V</w:t>
      </w:r>
      <w:r w:rsidR="002718B4" w:rsidRPr="00B87F08">
        <w:rPr>
          <w:rFonts w:ascii="Times New Roman" w:hAnsi="Times New Roman" w:cs="Times New Roman"/>
          <w:b/>
          <w:szCs w:val="24"/>
        </w:rPr>
        <w:tab/>
      </w:r>
      <w:r w:rsidRPr="00B87F08">
        <w:rPr>
          <w:rFonts w:ascii="Times New Roman" w:hAnsi="Times New Roman" w:cs="Times New Roman"/>
          <w:b/>
          <w:szCs w:val="24"/>
        </w:rPr>
        <w:t>Informácie o iných aktívach a</w:t>
      </w:r>
      <w:r w:rsidR="002718B4" w:rsidRPr="00B87F08">
        <w:rPr>
          <w:rFonts w:ascii="Times New Roman" w:hAnsi="Times New Roman" w:cs="Times New Roman"/>
          <w:b/>
          <w:szCs w:val="24"/>
        </w:rPr>
        <w:t xml:space="preserve"> iných </w:t>
      </w:r>
      <w:r w:rsidRPr="00B87F08">
        <w:rPr>
          <w:rFonts w:ascii="Times New Roman" w:hAnsi="Times New Roman" w:cs="Times New Roman"/>
          <w:b/>
          <w:szCs w:val="24"/>
        </w:rPr>
        <w:t>pasívach</w:t>
      </w:r>
    </w:p>
    <w:p w:rsidR="00212400" w:rsidRPr="00B87F08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BE3A69" w:rsidRPr="001073EA" w:rsidRDefault="00212400" w:rsidP="001073EA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  <w:r w:rsidR="004E7EE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: </w:t>
      </w:r>
      <w:r w:rsidR="004E7EE0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spoločnosť neeviduje žiadne iné aktíva a pasíva okrem tých, ktoré sú uvedené v súvahe. </w:t>
      </w:r>
    </w:p>
    <w:p w:rsidR="00876820" w:rsidRDefault="0087682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1073EA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  <w:r w:rsidR="001073E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: </w:t>
      </w:r>
      <w:r w:rsidR="001073E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nevykazuje žiadne iné finančné povinnosti okrem tých, ktoré sú vykázané v súvahe.</w:t>
      </w:r>
    </w:p>
    <w:p w:rsidR="00876820" w:rsidRDefault="0087682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1073E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D7581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543536" w:rsidP="00D7581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Záložné právo 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</w:tr>
      <w:tr w:rsidR="00923190" w:rsidRPr="00923190" w:rsidTr="00D7581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D7581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</w:t>
            </w:r>
            <w:r w:rsidR="00543536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dpísané akcie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</w:tr>
      <w:tr w:rsidR="00923190" w:rsidRPr="00923190" w:rsidTr="00D7581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543536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hmot. majetok /bývalé DKP/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</w:tr>
      <w:tr w:rsidR="00543536" w:rsidRPr="00923190" w:rsidTr="00D75810">
        <w:trPr>
          <w:trHeight w:val="138"/>
        </w:trPr>
        <w:tc>
          <w:tcPr>
            <w:tcW w:w="4140" w:type="dxa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543536" w:rsidRPr="00923190" w:rsidRDefault="00543536" w:rsidP="001C226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264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543536" w:rsidRPr="00543536" w:rsidRDefault="00543536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2552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</w:tcPr>
          <w:p w:rsidR="00543536" w:rsidRPr="00543536" w:rsidRDefault="00543536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</w:tr>
    </w:tbl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B87F08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szCs w:val="24"/>
        </w:rPr>
      </w:pPr>
      <w:r w:rsidRPr="00B87F08">
        <w:rPr>
          <w:rFonts w:ascii="Times New Roman" w:hAnsi="Times New Roman" w:cs="Times New Roman"/>
          <w:b/>
          <w:szCs w:val="24"/>
        </w:rPr>
        <w:t>Čl. VI</w:t>
      </w:r>
      <w:r w:rsidRPr="00B87F08">
        <w:rPr>
          <w:rFonts w:ascii="Times New Roman" w:hAnsi="Times New Roman" w:cs="Times New Roman"/>
          <w:b/>
          <w:szCs w:val="24"/>
        </w:rPr>
        <w:tab/>
        <w:t> Udalosti, ktoré nastali po dni, ku ktorému sa zostavuje účtovná závierka</w:t>
      </w:r>
    </w:p>
    <w:p w:rsidR="00CC16C7" w:rsidRPr="00B87F08" w:rsidRDefault="00923190" w:rsidP="00CC16C7">
      <w:pPr>
        <w:pStyle w:val="Bezriadkovania"/>
        <w:rPr>
          <w:rFonts w:ascii="Times New Roman" w:hAnsi="Times New Roman" w:cs="Times New Roman"/>
        </w:rPr>
      </w:pPr>
      <w:r w:rsidRPr="00B87F08">
        <w:rPr>
          <w:b/>
        </w:rPr>
        <w:t>VI.</w:t>
      </w:r>
      <w:r w:rsidR="004A0585" w:rsidRPr="00B87F08">
        <w:rPr>
          <w:b/>
        </w:rPr>
        <w:t xml:space="preserve">         </w:t>
      </w:r>
      <w:r w:rsidR="00146FF0" w:rsidRPr="00B87F08">
        <w:rPr>
          <w:b/>
        </w:rPr>
        <w:t xml:space="preserve">   </w:t>
      </w:r>
      <w:r w:rsidR="00CC16C7" w:rsidRPr="00B87F08">
        <w:rPr>
          <w:b/>
        </w:rPr>
        <w:t xml:space="preserve"> </w:t>
      </w:r>
      <w:r w:rsidR="00146FF0" w:rsidRPr="00B87F08">
        <w:rPr>
          <w:b/>
        </w:rPr>
        <w:t xml:space="preserve"> </w:t>
      </w:r>
      <w:r w:rsidR="004A0585" w:rsidRPr="00B87F08">
        <w:rPr>
          <w:rFonts w:ascii="Times New Roman" w:hAnsi="Times New Roman" w:cs="Times New Roman"/>
        </w:rPr>
        <w:t>Po 31.12.201</w:t>
      </w:r>
      <w:r w:rsidR="00F77983">
        <w:rPr>
          <w:rFonts w:ascii="Times New Roman" w:hAnsi="Times New Roman" w:cs="Times New Roman"/>
        </w:rPr>
        <w:t>8</w:t>
      </w:r>
      <w:r w:rsidR="004A0585" w:rsidRPr="00B87F08">
        <w:rPr>
          <w:rFonts w:ascii="Times New Roman" w:hAnsi="Times New Roman" w:cs="Times New Roman"/>
        </w:rPr>
        <w:t xml:space="preserve"> do dňa zostavenia účtovnej závierky nenastali žiadne</w:t>
      </w:r>
      <w:r w:rsidR="00146FF0" w:rsidRPr="00B87F08">
        <w:rPr>
          <w:rFonts w:ascii="Times New Roman" w:hAnsi="Times New Roman" w:cs="Times New Roman"/>
        </w:rPr>
        <w:t xml:space="preserve"> významné </w:t>
      </w:r>
      <w:r w:rsidR="004A0585" w:rsidRPr="00B87F08">
        <w:rPr>
          <w:rFonts w:ascii="Times New Roman" w:hAnsi="Times New Roman" w:cs="Times New Roman"/>
        </w:rPr>
        <w:t>skutočnosti</w:t>
      </w:r>
      <w:r w:rsidR="00CC16C7" w:rsidRPr="00B87F08">
        <w:rPr>
          <w:rFonts w:ascii="Times New Roman" w:hAnsi="Times New Roman" w:cs="Times New Roman"/>
        </w:rPr>
        <w:t xml:space="preserve">, </w:t>
      </w:r>
    </w:p>
    <w:p w:rsidR="00923190" w:rsidRPr="00B87F08" w:rsidRDefault="00CC16C7" w:rsidP="00CC16C7">
      <w:pPr>
        <w:pStyle w:val="Bezriadkovania"/>
        <w:rPr>
          <w:rFonts w:ascii="Times New Roman" w:hAnsi="Times New Roman" w:cs="Times New Roman"/>
        </w:rPr>
      </w:pPr>
      <w:r w:rsidRPr="00B87F08">
        <w:rPr>
          <w:rFonts w:ascii="Times New Roman" w:hAnsi="Times New Roman" w:cs="Times New Roman"/>
        </w:rPr>
        <w:t xml:space="preserve">                   </w:t>
      </w:r>
      <w:r w:rsidR="004A0585" w:rsidRPr="00B87F08">
        <w:rPr>
          <w:rFonts w:ascii="Times New Roman" w:hAnsi="Times New Roman" w:cs="Times New Roman"/>
        </w:rPr>
        <w:t>ktoré by ovplyvnili výsledok hospodárenia spoločnosti za rok 201</w:t>
      </w:r>
      <w:r w:rsidR="00F77983">
        <w:rPr>
          <w:rFonts w:ascii="Times New Roman" w:hAnsi="Times New Roman" w:cs="Times New Roman"/>
        </w:rPr>
        <w:t>8</w:t>
      </w:r>
      <w:r w:rsidR="004A0585" w:rsidRPr="00B87F08">
        <w:rPr>
          <w:rFonts w:ascii="Times New Roman" w:hAnsi="Times New Roman" w:cs="Times New Roman"/>
        </w:rPr>
        <w:t>.</w:t>
      </w:r>
    </w:p>
    <w:p w:rsidR="00BE3A69" w:rsidRPr="00B87F08" w:rsidRDefault="00BE3A69" w:rsidP="00CC16C7">
      <w:pPr>
        <w:pStyle w:val="Bezriadkovania"/>
        <w:rPr>
          <w:rFonts w:ascii="Times New Roman" w:hAnsi="Times New Roman" w:cs="Times New Roman"/>
          <w:b/>
        </w:rPr>
      </w:pPr>
    </w:p>
    <w:p w:rsidR="00876820" w:rsidRPr="00B87F08" w:rsidRDefault="00876820" w:rsidP="00CC16C7">
      <w:pPr>
        <w:pStyle w:val="Bezriadkovania"/>
        <w:rPr>
          <w:b/>
        </w:rPr>
      </w:pPr>
    </w:p>
    <w:p w:rsidR="00DF187C" w:rsidRPr="00B87F08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szCs w:val="24"/>
        </w:rPr>
      </w:pPr>
      <w:r w:rsidRPr="00B87F08">
        <w:rPr>
          <w:rFonts w:ascii="Times New Roman" w:hAnsi="Times New Roman" w:cs="Times New Roman"/>
          <w:b/>
          <w:szCs w:val="24"/>
        </w:rPr>
        <w:t>Čl. VII</w:t>
      </w:r>
      <w:r w:rsidRPr="00B87F08">
        <w:rPr>
          <w:rFonts w:ascii="Times New Roman" w:hAnsi="Times New Roman" w:cs="Times New Roman"/>
          <w:b/>
          <w:szCs w:val="24"/>
        </w:rPr>
        <w:tab/>
        <w:t> Ostatné informácie</w:t>
      </w:r>
    </w:p>
    <w:p w:rsidR="00BE3A69" w:rsidRPr="00146FF0" w:rsidRDefault="00146FF0" w:rsidP="00146FF0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</w:t>
      </w:r>
      <w:r w:rsid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Pre túto časť poznámok spoločnosť nemá obsahovú náplň.</w:t>
      </w:r>
    </w:p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9"/>
      <w:footerReference w:type="default" r:id="rId10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016DA" w:rsidRDefault="00E016DA" w:rsidP="00CE03EC">
      <w:pPr>
        <w:spacing w:after="0" w:line="240" w:lineRule="auto"/>
      </w:pPr>
      <w:r>
        <w:separator/>
      </w:r>
    </w:p>
  </w:endnote>
  <w:endnote w:type="continuationSeparator" w:id="0">
    <w:p w:rsidR="00E016DA" w:rsidRDefault="00E016DA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A0A4C" w:rsidRPr="00D92C55" w:rsidRDefault="008A0A4C" w:rsidP="00195651">
    <w:pPr>
      <w:pStyle w:val="Pta"/>
      <w:jc w:val="center"/>
      <w:rPr>
        <w:b/>
      </w:rPr>
    </w:pPr>
    <w:r w:rsidRPr="00D92C55">
      <w:rPr>
        <w:b/>
      </w:rPr>
      <w:t xml:space="preserve">Strana </w:t>
    </w:r>
    <w:r w:rsidRPr="00D92C55">
      <w:rPr>
        <w:b/>
        <w:bCs/>
      </w:rPr>
      <w:fldChar w:fldCharType="begin"/>
    </w:r>
    <w:r w:rsidRPr="00D92C55">
      <w:rPr>
        <w:b/>
        <w:bCs/>
      </w:rPr>
      <w:instrText>PAGE  \* Arabic  \* MERGEFORMAT</w:instrText>
    </w:r>
    <w:r w:rsidRPr="00D92C55">
      <w:rPr>
        <w:b/>
        <w:bCs/>
      </w:rPr>
      <w:fldChar w:fldCharType="separate"/>
    </w:r>
    <w:r w:rsidR="000D2B5A">
      <w:rPr>
        <w:b/>
        <w:bCs/>
        <w:noProof/>
      </w:rPr>
      <w:t>6</w:t>
    </w:r>
    <w:r w:rsidRPr="00D92C55">
      <w:rPr>
        <w:b/>
        <w:bCs/>
      </w:rPr>
      <w:fldChar w:fldCharType="end"/>
    </w:r>
    <w:r w:rsidRPr="00D92C55">
      <w:rPr>
        <w:b/>
      </w:rPr>
      <w:t xml:space="preserve"> z </w:t>
    </w:r>
    <w:r>
      <w:rPr>
        <w:b/>
        <w:bCs/>
      </w:rPr>
      <w:t>7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016DA" w:rsidRDefault="00E016DA" w:rsidP="00CE03EC">
      <w:pPr>
        <w:spacing w:after="0" w:line="240" w:lineRule="auto"/>
      </w:pPr>
      <w:r>
        <w:separator/>
      </w:r>
    </w:p>
  </w:footnote>
  <w:footnote w:type="continuationSeparator" w:id="0">
    <w:p w:rsidR="00E016DA" w:rsidRDefault="00E016DA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Mriekatabuky"/>
      <w:tblW w:w="10183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1435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B87F08" w:rsidTr="00B87F0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:rsidR="00B87F08" w:rsidRPr="0018540B" w:rsidRDefault="00B87F08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Poznámky Úč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:rsidR="00B87F08" w:rsidRPr="0018540B" w:rsidRDefault="00B87F08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B87F08" w:rsidRPr="0018540B" w:rsidRDefault="00B87F0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:rsidR="00B87F08" w:rsidRPr="0018540B" w:rsidRDefault="00B87F08" w:rsidP="008A0A4C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:rsidR="00B87F08" w:rsidRPr="0018540B" w:rsidRDefault="00B87F08" w:rsidP="008A0A4C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B87F08" w:rsidRPr="0018540B" w:rsidRDefault="00B87F0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:rsidR="00B87F08" w:rsidRPr="0018540B" w:rsidRDefault="00B87F08" w:rsidP="008A0A4C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:rsidR="00B87F08" w:rsidRPr="0018540B" w:rsidRDefault="00B87F0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:rsidR="00B87F08" w:rsidRPr="0018540B" w:rsidRDefault="00B87F0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:rsidR="00B87F08" w:rsidRDefault="00B87F08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1435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B87F08" w:rsidRPr="0018540B" w:rsidRDefault="00B87F08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B87F08" w:rsidRPr="0018540B" w:rsidRDefault="00B87F0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B87F08" w:rsidRPr="0018540B" w:rsidRDefault="00B87F0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B87F08" w:rsidRPr="0018540B" w:rsidRDefault="00B87F0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B87F08" w:rsidRPr="0018540B" w:rsidRDefault="00B87F0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B87F08" w:rsidRPr="0018540B" w:rsidRDefault="00B87F0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:rsidR="00B87F08" w:rsidRPr="0018540B" w:rsidRDefault="00B87F0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:rsidR="00B87F08" w:rsidRPr="0018540B" w:rsidRDefault="00B87F0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:rsidR="00B87F08" w:rsidRPr="0018540B" w:rsidRDefault="00B87F0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B87F08" w:rsidRPr="0018540B" w:rsidRDefault="00B87F0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:rsidR="00B87F08" w:rsidRPr="0018540B" w:rsidRDefault="00B87F0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7</w:t>
          </w:r>
        </w:p>
      </w:tc>
    </w:tr>
  </w:tbl>
  <w:p w:rsidR="008A0A4C" w:rsidRPr="00CE03EC" w:rsidRDefault="008A0A4C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E597DE9"/>
    <w:multiLevelType w:val="hybridMultilevel"/>
    <w:tmpl w:val="2E0AB5E0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5"/>
  </w:num>
  <w:num w:numId="3">
    <w:abstractNumId w:val="2"/>
  </w:num>
  <w:num w:numId="4">
    <w:abstractNumId w:val="0"/>
  </w:num>
  <w:num w:numId="5">
    <w:abstractNumId w:val="4"/>
  </w:num>
  <w:num w:numId="6">
    <w:abstractNumId w:val="7"/>
  </w:num>
  <w:num w:numId="7">
    <w:abstractNumId w:val="3"/>
  </w:num>
  <w:num w:numId="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16D64"/>
    <w:rsid w:val="000278C4"/>
    <w:rsid w:val="00090EEC"/>
    <w:rsid w:val="000B4576"/>
    <w:rsid w:val="000D2B5A"/>
    <w:rsid w:val="000D561E"/>
    <w:rsid w:val="000E5601"/>
    <w:rsid w:val="000F64B6"/>
    <w:rsid w:val="001073EA"/>
    <w:rsid w:val="0013549E"/>
    <w:rsid w:val="00146FF0"/>
    <w:rsid w:val="00156EEC"/>
    <w:rsid w:val="00173C34"/>
    <w:rsid w:val="00176074"/>
    <w:rsid w:val="0018540B"/>
    <w:rsid w:val="00195651"/>
    <w:rsid w:val="001C2263"/>
    <w:rsid w:val="001D099A"/>
    <w:rsid w:val="001D4FB8"/>
    <w:rsid w:val="002001DB"/>
    <w:rsid w:val="00212400"/>
    <w:rsid w:val="00217724"/>
    <w:rsid w:val="00223286"/>
    <w:rsid w:val="0023609A"/>
    <w:rsid w:val="00240EF7"/>
    <w:rsid w:val="00256B96"/>
    <w:rsid w:val="002718B4"/>
    <w:rsid w:val="002B1E94"/>
    <w:rsid w:val="002C4506"/>
    <w:rsid w:val="002E2695"/>
    <w:rsid w:val="002E62D7"/>
    <w:rsid w:val="003218CD"/>
    <w:rsid w:val="00345D17"/>
    <w:rsid w:val="00346F21"/>
    <w:rsid w:val="00360F88"/>
    <w:rsid w:val="00386538"/>
    <w:rsid w:val="00391665"/>
    <w:rsid w:val="003A2A62"/>
    <w:rsid w:val="003A4026"/>
    <w:rsid w:val="003B4239"/>
    <w:rsid w:val="003B4D2B"/>
    <w:rsid w:val="003B6528"/>
    <w:rsid w:val="003D2C52"/>
    <w:rsid w:val="003F3E00"/>
    <w:rsid w:val="003F5AF5"/>
    <w:rsid w:val="00414FB4"/>
    <w:rsid w:val="004663EE"/>
    <w:rsid w:val="004701FB"/>
    <w:rsid w:val="00472709"/>
    <w:rsid w:val="004A0585"/>
    <w:rsid w:val="004C3859"/>
    <w:rsid w:val="004D4520"/>
    <w:rsid w:val="004E7EE0"/>
    <w:rsid w:val="004F2B33"/>
    <w:rsid w:val="00504DBD"/>
    <w:rsid w:val="00516039"/>
    <w:rsid w:val="00543536"/>
    <w:rsid w:val="00547F9F"/>
    <w:rsid w:val="005877C7"/>
    <w:rsid w:val="00591F40"/>
    <w:rsid w:val="005D31D0"/>
    <w:rsid w:val="00600C1D"/>
    <w:rsid w:val="00621534"/>
    <w:rsid w:val="0063464C"/>
    <w:rsid w:val="00656664"/>
    <w:rsid w:val="00680250"/>
    <w:rsid w:val="006E4085"/>
    <w:rsid w:val="00704D0B"/>
    <w:rsid w:val="0075001A"/>
    <w:rsid w:val="00787C52"/>
    <w:rsid w:val="007A588C"/>
    <w:rsid w:val="007C37DE"/>
    <w:rsid w:val="007E2217"/>
    <w:rsid w:val="007E5194"/>
    <w:rsid w:val="00811FFA"/>
    <w:rsid w:val="008200B8"/>
    <w:rsid w:val="008241F3"/>
    <w:rsid w:val="00832482"/>
    <w:rsid w:val="00834C99"/>
    <w:rsid w:val="0083794D"/>
    <w:rsid w:val="00840497"/>
    <w:rsid w:val="00876820"/>
    <w:rsid w:val="008774C4"/>
    <w:rsid w:val="008777C2"/>
    <w:rsid w:val="008A0A4C"/>
    <w:rsid w:val="008A37E1"/>
    <w:rsid w:val="008B73B8"/>
    <w:rsid w:val="008E4E28"/>
    <w:rsid w:val="00900440"/>
    <w:rsid w:val="00923190"/>
    <w:rsid w:val="009410D3"/>
    <w:rsid w:val="0094514C"/>
    <w:rsid w:val="00960D92"/>
    <w:rsid w:val="0096191B"/>
    <w:rsid w:val="00971289"/>
    <w:rsid w:val="009855CB"/>
    <w:rsid w:val="00985F05"/>
    <w:rsid w:val="00986157"/>
    <w:rsid w:val="00994678"/>
    <w:rsid w:val="00997389"/>
    <w:rsid w:val="009A274C"/>
    <w:rsid w:val="009D60B5"/>
    <w:rsid w:val="009E03B0"/>
    <w:rsid w:val="009E6AD6"/>
    <w:rsid w:val="009F1252"/>
    <w:rsid w:val="00A100E4"/>
    <w:rsid w:val="00A15FC5"/>
    <w:rsid w:val="00A359F6"/>
    <w:rsid w:val="00A4779E"/>
    <w:rsid w:val="00A54F83"/>
    <w:rsid w:val="00A562DA"/>
    <w:rsid w:val="00A60D37"/>
    <w:rsid w:val="00A6291C"/>
    <w:rsid w:val="00A65198"/>
    <w:rsid w:val="00A70AE0"/>
    <w:rsid w:val="00AD663B"/>
    <w:rsid w:val="00AE313E"/>
    <w:rsid w:val="00AF1BE2"/>
    <w:rsid w:val="00B05B9D"/>
    <w:rsid w:val="00B60893"/>
    <w:rsid w:val="00B67EEA"/>
    <w:rsid w:val="00B832B9"/>
    <w:rsid w:val="00B87F08"/>
    <w:rsid w:val="00BB0396"/>
    <w:rsid w:val="00BE3A69"/>
    <w:rsid w:val="00BE53AC"/>
    <w:rsid w:val="00C114C6"/>
    <w:rsid w:val="00C16C2F"/>
    <w:rsid w:val="00C21550"/>
    <w:rsid w:val="00C45AF1"/>
    <w:rsid w:val="00C5195B"/>
    <w:rsid w:val="00C54666"/>
    <w:rsid w:val="00CC16C7"/>
    <w:rsid w:val="00CC20D2"/>
    <w:rsid w:val="00CD1824"/>
    <w:rsid w:val="00CD3AB1"/>
    <w:rsid w:val="00CE03EC"/>
    <w:rsid w:val="00CE0D10"/>
    <w:rsid w:val="00D06A5E"/>
    <w:rsid w:val="00D0740C"/>
    <w:rsid w:val="00D2034C"/>
    <w:rsid w:val="00D43ED1"/>
    <w:rsid w:val="00D53F31"/>
    <w:rsid w:val="00D547CB"/>
    <w:rsid w:val="00D6795E"/>
    <w:rsid w:val="00D75810"/>
    <w:rsid w:val="00D77AF9"/>
    <w:rsid w:val="00D92374"/>
    <w:rsid w:val="00D92C55"/>
    <w:rsid w:val="00DA5E47"/>
    <w:rsid w:val="00DB1502"/>
    <w:rsid w:val="00DC1E97"/>
    <w:rsid w:val="00DC3B5F"/>
    <w:rsid w:val="00DF187C"/>
    <w:rsid w:val="00DF38AE"/>
    <w:rsid w:val="00DF3C63"/>
    <w:rsid w:val="00E016DA"/>
    <w:rsid w:val="00E03DFF"/>
    <w:rsid w:val="00E26B7F"/>
    <w:rsid w:val="00E42DF0"/>
    <w:rsid w:val="00E84CA1"/>
    <w:rsid w:val="00EA54A7"/>
    <w:rsid w:val="00EC17F3"/>
    <w:rsid w:val="00ED71A7"/>
    <w:rsid w:val="00EF3AD9"/>
    <w:rsid w:val="00F2338C"/>
    <w:rsid w:val="00F77983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List" w:uiPriority="0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  <w:style w:type="paragraph" w:styleId="Zkladntext">
    <w:name w:val="Body Text"/>
    <w:basedOn w:val="Normlny"/>
    <w:link w:val="ZkladntextChar"/>
    <w:uiPriority w:val="1"/>
    <w:unhideWhenUsed/>
    <w:qFormat/>
    <w:rsid w:val="00AD663B"/>
    <w:pPr>
      <w:widowControl w:val="0"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ZkladntextChar">
    <w:name w:val="Základný text Char"/>
    <w:basedOn w:val="Predvolenpsmoodseku"/>
    <w:link w:val="Zkladntext"/>
    <w:uiPriority w:val="1"/>
    <w:rsid w:val="00AD663B"/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Bezriadkovania">
    <w:name w:val="No Spacing"/>
    <w:uiPriority w:val="1"/>
    <w:qFormat/>
    <w:rsid w:val="00DF38AE"/>
    <w:pPr>
      <w:spacing w:after="0" w:line="240" w:lineRule="auto"/>
    </w:pPr>
  </w:style>
  <w:style w:type="paragraph" w:styleId="Zoznam">
    <w:name w:val="List"/>
    <w:basedOn w:val="Normlny"/>
    <w:rsid w:val="00176074"/>
    <w:pPr>
      <w:spacing w:after="0" w:line="240" w:lineRule="auto"/>
      <w:ind w:left="283" w:hanging="283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customStyle="1" w:styleId="apple-converted-space">
    <w:name w:val="apple-converted-space"/>
    <w:basedOn w:val="Predvolenpsmoodseku"/>
    <w:rsid w:val="00B87F08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List" w:uiPriority="0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  <w:style w:type="paragraph" w:styleId="Zkladntext">
    <w:name w:val="Body Text"/>
    <w:basedOn w:val="Normlny"/>
    <w:link w:val="ZkladntextChar"/>
    <w:uiPriority w:val="1"/>
    <w:unhideWhenUsed/>
    <w:qFormat/>
    <w:rsid w:val="00AD663B"/>
    <w:pPr>
      <w:widowControl w:val="0"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ZkladntextChar">
    <w:name w:val="Základný text Char"/>
    <w:basedOn w:val="Predvolenpsmoodseku"/>
    <w:link w:val="Zkladntext"/>
    <w:uiPriority w:val="1"/>
    <w:rsid w:val="00AD663B"/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Bezriadkovania">
    <w:name w:val="No Spacing"/>
    <w:uiPriority w:val="1"/>
    <w:qFormat/>
    <w:rsid w:val="00DF38AE"/>
    <w:pPr>
      <w:spacing w:after="0" w:line="240" w:lineRule="auto"/>
    </w:pPr>
  </w:style>
  <w:style w:type="paragraph" w:styleId="Zoznam">
    <w:name w:val="List"/>
    <w:basedOn w:val="Normlny"/>
    <w:rsid w:val="00176074"/>
    <w:pPr>
      <w:spacing w:after="0" w:line="240" w:lineRule="auto"/>
      <w:ind w:left="283" w:hanging="283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customStyle="1" w:styleId="apple-converted-space">
    <w:name w:val="apple-converted-space"/>
    <w:basedOn w:val="Predvolenpsmoodseku"/>
    <w:rsid w:val="00B87F0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ABBFF00-CD37-4622-A725-18B88366EE0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1379</Words>
  <Characters>7864</Characters>
  <Application>Microsoft Office Word</Application>
  <DocSecurity>0</DocSecurity>
  <Lines>65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9225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Katka Čačková</cp:lastModifiedBy>
  <cp:revision>2</cp:revision>
  <cp:lastPrinted>2016-01-29T11:21:00Z</cp:lastPrinted>
  <dcterms:created xsi:type="dcterms:W3CDTF">2020-01-30T16:22:00Z</dcterms:created>
  <dcterms:modified xsi:type="dcterms:W3CDTF">2020-01-30T16:22:00Z</dcterms:modified>
</cp:coreProperties>
</file>