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XAMER realitná spoločnosť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51752131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2120788208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D4B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16.06.2018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D4B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D4B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D4B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D4B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D4B1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Chromek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D4B1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D4B1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D4B1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12186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29FF" w:rsidRDefault="001A29FF" w:rsidP="00107589">
      <w:pPr>
        <w:spacing w:after="0" w:line="240" w:lineRule="auto"/>
      </w:pPr>
      <w:r>
        <w:separator/>
      </w:r>
    </w:p>
  </w:endnote>
  <w:endnote w:type="continuationSeparator" w:id="0">
    <w:p w:rsidR="001A29FF" w:rsidRDefault="001A29F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D4B1A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29FF" w:rsidRDefault="001A29FF" w:rsidP="00107589">
      <w:pPr>
        <w:spacing w:after="0" w:line="240" w:lineRule="auto"/>
      </w:pPr>
      <w:r>
        <w:separator/>
      </w:r>
    </w:p>
  </w:footnote>
  <w:footnote w:type="continuationSeparator" w:id="0">
    <w:p w:rsidR="001A29FF" w:rsidRDefault="001A29F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29FF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4B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BBF5E95-FB79-4612-A6D8-434E3C7A9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764C62-EFB4-447E-92AB-9A03227B1A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5722</Words>
  <Characters>32618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2020-03-06T12:39:00Z</dcterms:modified>
</cp:coreProperties>
</file>