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034F8">
        <w:rPr>
          <w:rFonts w:ascii="Times New Roman" w:hAnsi="Times New Roman" w:cs="Times New Roman"/>
          <w:b/>
          <w:sz w:val="24"/>
          <w:szCs w:val="24"/>
        </w:rPr>
        <w:t>46767151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</w:t>
      </w:r>
      <w:r w:rsidR="00A034F8">
        <w:rPr>
          <w:rFonts w:ascii="Times New Roman" w:hAnsi="Times New Roman" w:cs="Times New Roman"/>
          <w:b/>
          <w:sz w:val="24"/>
          <w:szCs w:val="24"/>
        </w:rPr>
        <w:t>023562552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</w:t>
      </w:r>
      <w:r w:rsidR="00A034F8">
        <w:rPr>
          <w:rFonts w:ascii="Times New Roman" w:hAnsi="Times New Roman" w:cs="Times New Roman"/>
          <w:b/>
          <w:sz w:val="24"/>
          <w:szCs w:val="24"/>
        </w:rPr>
        <w:t xml:space="preserve"> LUMIMA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034F8">
        <w:rPr>
          <w:rFonts w:ascii="Times New Roman" w:hAnsi="Times New Roman" w:cs="Times New Roman"/>
          <w:b/>
          <w:sz w:val="24"/>
          <w:szCs w:val="24"/>
        </w:rPr>
        <w:t>Čierna Lehota č. 41, 956 53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2F76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4F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mala </w:t>
      </w:r>
      <w:r w:rsidR="00FA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2F76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A034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obstarala a to kúpa osobného auta, majetok bol ocenený obstarávacou kúpnou cenou.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 príjmov, jedná s o osobné auto, doba odpisovania je 4 roky, zaradené v prvej odpisovej skupine, rovnomerné odpisy, ročná sadzba odpisov je 25 % z 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30EF9"/>
    <w:rsid w:val="00157703"/>
    <w:rsid w:val="001A4B70"/>
    <w:rsid w:val="00291070"/>
    <w:rsid w:val="002F76B0"/>
    <w:rsid w:val="003F0673"/>
    <w:rsid w:val="00456BC6"/>
    <w:rsid w:val="00467021"/>
    <w:rsid w:val="00A034F8"/>
    <w:rsid w:val="00BE0D9D"/>
    <w:rsid w:val="00C4676C"/>
    <w:rsid w:val="00C50341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cp:lastPrinted>2020-03-06T20:05:00Z</cp:lastPrinted>
  <dcterms:created xsi:type="dcterms:W3CDTF">2020-03-07T07:21:00Z</dcterms:created>
  <dcterms:modified xsi:type="dcterms:W3CDTF">2020-03-07T07:21:00Z</dcterms:modified>
</cp:coreProperties>
</file>