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A2B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TV Levoča, spol s 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2B31" w:rsidRPr="003E7910" w:rsidRDefault="00EA2B31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Francisciho</w:t>
            </w:r>
            <w:proofErr w:type="spellEnd"/>
            <w:r>
              <w:rPr>
                <w:rFonts w:cs="Arial"/>
                <w:szCs w:val="22"/>
              </w:rPr>
              <w:t xml:space="preserve"> 170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EA2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A2B31">
              <w:rPr>
                <w:rFonts w:cs="Arial"/>
                <w:szCs w:val="22"/>
              </w:rPr>
              <w:t>36600113</w:t>
            </w:r>
            <w:r>
              <w:rPr>
                <w:rFonts w:cs="Arial"/>
                <w:szCs w:val="22"/>
              </w:rPr>
              <w:t xml:space="preserve">          DIČ:  </w:t>
            </w:r>
            <w:r w:rsidR="00EA2B31">
              <w:rPr>
                <w:rFonts w:cs="Arial"/>
                <w:szCs w:val="22"/>
              </w:rPr>
              <w:t>2022084647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C4C" w:rsidRDefault="00271C4C" w:rsidP="00107589">
      <w:pPr>
        <w:spacing w:after="0" w:line="240" w:lineRule="auto"/>
      </w:pPr>
      <w:r>
        <w:separator/>
      </w:r>
    </w:p>
  </w:endnote>
  <w:endnote w:type="continuationSeparator" w:id="0">
    <w:p w:rsidR="00271C4C" w:rsidRDefault="00271C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2B3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C4C" w:rsidRDefault="00271C4C" w:rsidP="00107589">
      <w:pPr>
        <w:spacing w:after="0" w:line="240" w:lineRule="auto"/>
      </w:pPr>
      <w:r>
        <w:separator/>
      </w:r>
    </w:p>
  </w:footnote>
  <w:footnote w:type="continuationSeparator" w:id="0">
    <w:p w:rsidR="00271C4C" w:rsidRDefault="00271C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C4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B31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A9586-92AD-43EA-A2E8-3061D6DE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5712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38</cp:revision>
  <cp:lastPrinted>2015-01-27T14:36:00Z</cp:lastPrinted>
  <dcterms:created xsi:type="dcterms:W3CDTF">2015-02-18T08:50:00Z</dcterms:created>
  <dcterms:modified xsi:type="dcterms:W3CDTF">2020-03-09T10:37:00Z</dcterms:modified>
</cp:coreProperties>
</file>