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údaje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Názov právnickej osoby : 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        Westudio s.r.o.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Prachatická 1798/19, 96001 Zvolen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Údaje o konsolidovanom celku, ak je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jeho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253"/>
        <w:gridCol w:w="2381"/>
        <w:gridCol w:w="2381"/>
      </w:tblGrid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predchádzajúce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8" w:hRule="auto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zamestnancov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1 Informácia o splnení predpokladu nepretržitého pokra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čovania činnosti účtovnej jednotky: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 áno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2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 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21"/>
        <w:gridCol w:w="2065"/>
        <w:gridCol w:w="2268"/>
      </w:tblGrid>
      <w:tr>
        <w:trPr>
          <w:trHeight w:val="1" w:hRule="atLeast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majetku/záväzkov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ocenenia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 obstaraním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vytvorené vlastnou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vrátane rezerv, dlhopisov,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čiek a úverov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3 Spôsob zostavenia odpisového plánu dlhodobého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157"/>
        <w:gridCol w:w="2273"/>
        <w:gridCol w:w="2260"/>
        <w:gridCol w:w="2264"/>
      </w:tblGrid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76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4 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5 Dotácie poskytnuté na obstaranie majetku: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6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– Informácie, ktoré vysvetľujú a dopĺňajú súvahu a výkaz ziskov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a strát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III. 2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a) Záväzky so zostatkovou dobou splatnosti dlhšou ako pä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ť rokov: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55553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52843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55553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52843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b) Hodnota 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čená záložným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formy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záväzku</w:t>
            </w:r>
          </w:p>
        </w:tc>
        <w:tc>
          <w:tcPr>
            <w:tcW w:w="5655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záväzku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Záložným právom</w:t>
            </w: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Inou formou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3 Informácie o vlastných akciách: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dôležité informácie o vlastných akciách: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Informácia o tvorbe kapitálového fondu z príspevkov: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vytvorila/nevytvorila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c) Hlavné podmienky, na základe ktorých boli záruky alebo iné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čenia </w:t>
        <w:tab/>
        <w:t xml:space="preserve">poskytnuté (pri pôžičkách sa uvádzajú úrokové sadzby):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a) Informácie o celkovej sume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povinností, ktoré sa nevykazujú v súvahe:</w:t>
      </w:r>
    </w:p>
    <w:tbl>
      <w:tblPr/>
      <w:tblGrid>
        <w:gridCol w:w="3814"/>
        <w:gridCol w:w="2545"/>
        <w:gridCol w:w="2683"/>
      </w:tblGrid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Opis významných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b) Informácie o významných podmienených záväzkoch</w:t>
      </w:r>
    </w:p>
    <w:tbl>
      <w:tblPr/>
      <w:tblGrid>
        <w:gridCol w:w="3015"/>
        <w:gridCol w:w="3013"/>
        <w:gridCol w:w="3014"/>
      </w:tblGrid>
      <w:tr>
        <w:trPr>
          <w:trHeight w:val="1" w:hRule="atLeast"/>
          <w:jc w:val="left"/>
        </w:trPr>
        <w:tc>
          <w:tcPr>
            <w:tcW w:w="3015" w:type="dxa"/>
            <w:vMerge w:val="restart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02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both"/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  <w:t xml:space="preserve">Opis významných podmienených záväzkov: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e) Opis významných povinností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 vyplývajúcich z dôchodkových </w:t>
        <w:tab/>
        <w:t xml:space="preserve">programov pre zamestnancov: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7  Informácie o udelení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 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Vo Zvolene d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ňa 28.2.2020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