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27B1" w:rsidRDefault="00D2222F">
      <w:pPr>
        <w:pStyle w:val="Textbody"/>
        <w:spacing w:after="57"/>
        <w:rPr>
          <w:rFonts w:hint="eastAsia"/>
        </w:rPr>
      </w:pPr>
      <w:r>
        <w:rPr>
          <w:rStyle w:val="Zvraznenie"/>
        </w:rPr>
        <w:t xml:space="preserve">Poznámky </w:t>
      </w:r>
      <w:proofErr w:type="spellStart"/>
      <w:r>
        <w:rPr>
          <w:rStyle w:val="Zvraznenie"/>
        </w:rPr>
        <w:t>Úč</w:t>
      </w:r>
      <w:proofErr w:type="spellEnd"/>
      <w:r>
        <w:rPr>
          <w:rStyle w:val="Zvraznenie"/>
        </w:rPr>
        <w:t xml:space="preserve"> MUJ 3- 01</w:t>
      </w:r>
    </w:p>
    <w:p w:rsidR="00D227B1" w:rsidRDefault="00D227B1">
      <w:pPr>
        <w:pStyle w:val="Textbody"/>
        <w:spacing w:after="57"/>
        <w:rPr>
          <w:rFonts w:hint="eastAsia"/>
          <w:b/>
          <w:bCs/>
          <w:sz w:val="28"/>
          <w:szCs w:val="28"/>
        </w:rPr>
      </w:pPr>
    </w:p>
    <w:p w:rsidR="00D227B1" w:rsidRDefault="00D2222F">
      <w:pPr>
        <w:pStyle w:val="Textbody"/>
        <w:spacing w:after="57"/>
        <w:jc w:val="center"/>
        <w:rPr>
          <w:rFonts w:hint="eastAsia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Poznámky individuálnej účtovnej závierky </w:t>
      </w:r>
      <w:proofErr w:type="spellStart"/>
      <w:r>
        <w:rPr>
          <w:b/>
          <w:bCs/>
          <w:sz w:val="28"/>
          <w:szCs w:val="28"/>
        </w:rPr>
        <w:t>mikro</w:t>
      </w:r>
      <w:proofErr w:type="spellEnd"/>
      <w:r>
        <w:rPr>
          <w:b/>
          <w:bCs/>
          <w:sz w:val="28"/>
          <w:szCs w:val="28"/>
        </w:rPr>
        <w:t xml:space="preserve"> účtovnej jednotky</w:t>
      </w:r>
    </w:p>
    <w:p w:rsidR="00D227B1" w:rsidRDefault="00D2222F">
      <w:pPr>
        <w:pStyle w:val="Textbody"/>
        <w:spacing w:after="57"/>
        <w:jc w:val="center"/>
        <w:rPr>
          <w:rFonts w:hint="eastAsia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zostavenej k 31. 12. 2019</w:t>
      </w:r>
    </w:p>
    <w:p w:rsidR="00D227B1" w:rsidRDefault="00D227B1">
      <w:pPr>
        <w:pStyle w:val="Textbody"/>
        <w:spacing w:after="57"/>
        <w:jc w:val="center"/>
        <w:rPr>
          <w:rFonts w:hint="eastAsia"/>
          <w:b/>
          <w:bCs/>
          <w:sz w:val="28"/>
          <w:szCs w:val="28"/>
        </w:rPr>
      </w:pP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Obchodné meno: GEOPRO s. r. o.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Daňové identifikačné číslo: 2022216603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IČO: 36651371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SK NACE: 71.12.3     Hlavná, prevažná činnosť: Geodetické činnosti</w:t>
      </w:r>
    </w:p>
    <w:p w:rsidR="00D227B1" w:rsidRDefault="00D227B1">
      <w:pPr>
        <w:pStyle w:val="Textbody"/>
        <w:spacing w:after="57"/>
        <w:rPr>
          <w:rFonts w:hint="eastAsia"/>
          <w:sz w:val="28"/>
          <w:szCs w:val="28"/>
        </w:rPr>
      </w:pP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Účtovná závierka: riadna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Za obdobie:  od 01.01. 2019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 xml:space="preserve">                     do 31.12. 2019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Bezprostredne predchádzajúce obdobie:  od 01.01. 2018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  <w:r>
        <w:rPr>
          <w:sz w:val="28"/>
          <w:szCs w:val="28"/>
        </w:rPr>
        <w:t xml:space="preserve">                                   do 31.12. 2018</w:t>
      </w:r>
    </w:p>
    <w:p w:rsidR="00D227B1" w:rsidRDefault="00D227B1">
      <w:pPr>
        <w:pStyle w:val="Textbody"/>
        <w:spacing w:after="57"/>
        <w:rPr>
          <w:rFonts w:hint="eastAsia"/>
          <w:sz w:val="28"/>
          <w:szCs w:val="28"/>
        </w:rPr>
      </w:pP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Účtovná jednotka: GEOPRO s. r. o.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 xml:space="preserve">Sídlo: </w:t>
      </w:r>
      <w:proofErr w:type="spellStart"/>
      <w:r>
        <w:rPr>
          <w:sz w:val="28"/>
          <w:szCs w:val="28"/>
        </w:rPr>
        <w:t>Štefanovičova</w:t>
      </w:r>
      <w:proofErr w:type="spellEnd"/>
      <w:r>
        <w:rPr>
          <w:sz w:val="28"/>
          <w:szCs w:val="28"/>
        </w:rPr>
        <w:t xml:space="preserve"> 16, 811 04  Bratislava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Dátum založenia: 11. 07. 2006</w:t>
      </w:r>
    </w:p>
    <w:p w:rsidR="00D227B1" w:rsidRDefault="00D2222F">
      <w:pPr>
        <w:pStyle w:val="Textbody"/>
        <w:spacing w:after="57"/>
        <w:rPr>
          <w:rFonts w:hint="eastAsia"/>
        </w:rPr>
      </w:pPr>
      <w:r>
        <w:rPr>
          <w:b/>
          <w:bCs/>
          <w:sz w:val="28"/>
          <w:szCs w:val="28"/>
        </w:rPr>
        <w:t>2. Informácie o konsolidovanom celku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nie je dcérskym podnikom žiadnej spoločnosti.</w:t>
      </w:r>
    </w:p>
    <w:p w:rsidR="00D227B1" w:rsidRDefault="00D227B1">
      <w:pPr>
        <w:pStyle w:val="Textbody"/>
        <w:spacing w:after="57"/>
        <w:rPr>
          <w:rFonts w:hint="eastAsia"/>
          <w:sz w:val="28"/>
          <w:szCs w:val="28"/>
        </w:rPr>
      </w:pPr>
    </w:p>
    <w:p w:rsidR="00D227B1" w:rsidRDefault="00D2222F">
      <w:pPr>
        <w:pStyle w:val="Textbody"/>
        <w:spacing w:after="57"/>
        <w:rPr>
          <w:rFonts w:hint="eastAsia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</w:t>
      </w:r>
      <w:r>
        <w:rPr>
          <w:b/>
          <w:bCs/>
          <w:sz w:val="28"/>
          <w:szCs w:val="28"/>
        </w:rPr>
        <w:t xml:space="preserve"> Priemerný prepočítaný počet zamestnancov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nemá zamestnancov.</w:t>
      </w:r>
    </w:p>
    <w:p w:rsidR="00D227B1" w:rsidRDefault="00D227B1">
      <w:pPr>
        <w:pStyle w:val="Textbody"/>
        <w:spacing w:after="57"/>
        <w:rPr>
          <w:rFonts w:hint="eastAsia"/>
          <w:sz w:val="28"/>
          <w:szCs w:val="28"/>
        </w:rPr>
      </w:pPr>
    </w:p>
    <w:p w:rsidR="00D227B1" w:rsidRDefault="00D2222F">
      <w:pPr>
        <w:pStyle w:val="Textbody"/>
        <w:spacing w:after="57"/>
        <w:rPr>
          <w:rFonts w:hint="eastAsia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4. Informácie o prijatých postupoch</w:t>
      </w:r>
    </w:p>
    <w:p w:rsidR="00D227B1" w:rsidRDefault="00D227B1">
      <w:pPr>
        <w:pStyle w:val="Textbody"/>
        <w:spacing w:after="57"/>
        <w:rPr>
          <w:rFonts w:hint="eastAsia"/>
          <w:sz w:val="28"/>
          <w:szCs w:val="28"/>
        </w:rPr>
      </w:pP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Hospodárska činnosť: Geodetické a kartografické práce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má dvoch spoločníkov Ing. Daniel Odler podiel na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základnom imaní má EUR 4 648,-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Lizáková</w:t>
      </w:r>
      <w:proofErr w:type="spellEnd"/>
      <w:r>
        <w:rPr>
          <w:sz w:val="28"/>
          <w:szCs w:val="28"/>
        </w:rPr>
        <w:t xml:space="preserve"> podiel na základnom imaní EUR 2 324,-.</w:t>
      </w:r>
    </w:p>
    <w:p w:rsidR="00D227B1" w:rsidRDefault="00D2222F">
      <w:pPr>
        <w:pStyle w:val="Textbody"/>
        <w:spacing w:after="57"/>
        <w:rPr>
          <w:rFonts w:hint="eastAsia"/>
        </w:rPr>
      </w:pPr>
      <w:r>
        <w:rPr>
          <w:rStyle w:val="Zvraznenie"/>
        </w:rPr>
        <w:t xml:space="preserve">Poznámky </w:t>
      </w:r>
      <w:proofErr w:type="spellStart"/>
      <w:r>
        <w:rPr>
          <w:rStyle w:val="Zvraznenie"/>
        </w:rPr>
        <w:t>Úč</w:t>
      </w:r>
      <w:proofErr w:type="spellEnd"/>
      <w:r>
        <w:rPr>
          <w:rStyle w:val="Zvraznenie"/>
        </w:rPr>
        <w:t xml:space="preserve"> MUJ 3- 01</w:t>
      </w:r>
      <w:r>
        <w:rPr>
          <w:sz w:val="28"/>
          <w:szCs w:val="28"/>
        </w:rPr>
        <w:t xml:space="preserve">                                    DIČ: 2022216603   IČO: 36651371</w:t>
      </w:r>
    </w:p>
    <w:p w:rsidR="00D227B1" w:rsidRDefault="00D227B1">
      <w:pPr>
        <w:pStyle w:val="Textbody"/>
        <w:spacing w:after="57"/>
        <w:rPr>
          <w:rFonts w:hint="eastAsia"/>
          <w:sz w:val="28"/>
          <w:szCs w:val="28"/>
        </w:rPr>
      </w:pPr>
    </w:p>
    <w:p w:rsidR="00D227B1" w:rsidRDefault="00D2222F">
      <w:pPr>
        <w:pStyle w:val="Textbody"/>
        <w:spacing w:after="57"/>
        <w:rPr>
          <w:rFonts w:hint="eastAsia"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5. Informácie, ktoré vysvetľujú a dopĺňajú súvahu a výkaz ziskov a strát</w:t>
      </w:r>
    </w:p>
    <w:p w:rsidR="00D227B1" w:rsidRDefault="00D227B1">
      <w:pPr>
        <w:pStyle w:val="Textbody"/>
        <w:spacing w:after="57"/>
        <w:rPr>
          <w:rFonts w:hint="eastAsia"/>
          <w:sz w:val="28"/>
          <w:szCs w:val="28"/>
        </w:rPr>
      </w:pP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 2019 nevl</w:t>
      </w:r>
      <w:r>
        <w:rPr>
          <w:sz w:val="28"/>
          <w:szCs w:val="28"/>
        </w:rPr>
        <w:t>astní žiadny hmotný ani nehmotný majetok.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  2019 má stav na pokladni  EUR 9 729,-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  2019 má stav na účte EUR  95,-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  2019 má pohľadávky po lehote splatnosti EUR 7 127,-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 xml:space="preserve">Spoločnosť k 31. 12.  2019 </w:t>
      </w:r>
      <w:r>
        <w:rPr>
          <w:sz w:val="28"/>
          <w:szCs w:val="28"/>
        </w:rPr>
        <w:t>má základné imanie EUR 6 971,-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  2019 má fondy zo zisku EUR 1 831,-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  2019 má nerozdelený zisk z minulých rokov 12 568,-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  2019 má nerozdelenú stratu z minulých rokov 3 508,-.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</w:t>
      </w:r>
      <w:r>
        <w:rPr>
          <w:sz w:val="28"/>
          <w:szCs w:val="28"/>
        </w:rPr>
        <w:t xml:space="preserve"> 2019  nemá krátkodobé záväzky.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  2019 nemá daňové záväzky.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  2019 má výnosy z predaja služieb EUR 240,-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  2019 má náklady na spotrebu materiálu EUR 289,-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 xml:space="preserve">Spoločnosť k 31. 12.  2019 má náklady na </w:t>
      </w:r>
      <w:r>
        <w:rPr>
          <w:sz w:val="28"/>
          <w:szCs w:val="28"/>
        </w:rPr>
        <w:t>služby EUR 788,-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  2019 nemá náklady na dane a poplatky.</w:t>
      </w:r>
    </w:p>
    <w:p w:rsidR="00D227B1" w:rsidRDefault="00D2222F">
      <w:pPr>
        <w:pStyle w:val="Textbody"/>
        <w:spacing w:after="57"/>
        <w:rPr>
          <w:rFonts w:hint="eastAsia"/>
          <w:sz w:val="28"/>
          <w:szCs w:val="28"/>
        </w:rPr>
      </w:pPr>
      <w:r>
        <w:rPr>
          <w:sz w:val="28"/>
          <w:szCs w:val="28"/>
        </w:rPr>
        <w:t>Spoločnosť k 31. 12.  2019 má ostatné náklady na finančnú činnosť EUR 75,-</w:t>
      </w:r>
    </w:p>
    <w:p w:rsidR="00D227B1" w:rsidRDefault="00D227B1">
      <w:pPr>
        <w:pStyle w:val="Textbody"/>
        <w:spacing w:after="57"/>
        <w:rPr>
          <w:rFonts w:hint="eastAsia"/>
          <w:sz w:val="28"/>
          <w:szCs w:val="28"/>
        </w:rPr>
      </w:pPr>
    </w:p>
    <w:sectPr w:rsidR="00D227B1" w:rsidSect="00D227B1">
      <w:footerReference w:type="default" r:id="rId6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222F" w:rsidRDefault="00D2222F" w:rsidP="00D227B1">
      <w:r>
        <w:separator/>
      </w:r>
    </w:p>
  </w:endnote>
  <w:endnote w:type="continuationSeparator" w:id="0">
    <w:p w:rsidR="00D2222F" w:rsidRDefault="00D2222F" w:rsidP="00D227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OpenSymbol">
    <w:charset w:val="02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27B1" w:rsidRDefault="00D227B1">
    <w:pPr>
      <w:pStyle w:val="Footer"/>
      <w:rPr>
        <w:rFonts w:hint="eastAsia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222F" w:rsidRDefault="00D2222F" w:rsidP="00D227B1">
      <w:r w:rsidRPr="00D227B1">
        <w:rPr>
          <w:color w:val="000000"/>
        </w:rPr>
        <w:separator/>
      </w:r>
    </w:p>
  </w:footnote>
  <w:footnote w:type="continuationSeparator" w:id="0">
    <w:p w:rsidR="00D2222F" w:rsidRDefault="00D2222F" w:rsidP="00D227B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227B1"/>
    <w:rsid w:val="00190410"/>
    <w:rsid w:val="00D2222F"/>
    <w:rsid w:val="00D227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227B1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227B1"/>
    <w:pPr>
      <w:suppressAutoHyphens/>
    </w:pPr>
  </w:style>
  <w:style w:type="paragraph" w:customStyle="1" w:styleId="Heading">
    <w:name w:val="Heading"/>
    <w:basedOn w:val="Standard"/>
    <w:next w:val="Textbody"/>
    <w:rsid w:val="00D227B1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D227B1"/>
    <w:pPr>
      <w:spacing w:after="140" w:line="288" w:lineRule="auto"/>
    </w:pPr>
  </w:style>
  <w:style w:type="paragraph" w:styleId="Zoznam">
    <w:name w:val="List"/>
    <w:basedOn w:val="Textbody"/>
    <w:rsid w:val="00D227B1"/>
  </w:style>
  <w:style w:type="paragraph" w:customStyle="1" w:styleId="Caption">
    <w:name w:val="Caption"/>
    <w:basedOn w:val="Standard"/>
    <w:rsid w:val="00D227B1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227B1"/>
    <w:pPr>
      <w:suppressLineNumbers/>
    </w:pPr>
  </w:style>
  <w:style w:type="paragraph" w:customStyle="1" w:styleId="Heading2">
    <w:name w:val="Heading 2"/>
    <w:basedOn w:val="Heading"/>
    <w:next w:val="Textbody"/>
    <w:rsid w:val="00D227B1"/>
    <w:pPr>
      <w:spacing w:before="200"/>
      <w:outlineLvl w:val="1"/>
    </w:pPr>
    <w:rPr>
      <w:rFonts w:ascii="Liberation Serif" w:eastAsia="SimSun" w:hAnsi="Liberation Serif"/>
      <w:b/>
      <w:bCs/>
      <w:sz w:val="36"/>
      <w:szCs w:val="36"/>
    </w:rPr>
  </w:style>
  <w:style w:type="paragraph" w:customStyle="1" w:styleId="HorizontalLine">
    <w:name w:val="Horizontal Line"/>
    <w:basedOn w:val="Standard"/>
    <w:next w:val="Textbody"/>
    <w:rsid w:val="00D227B1"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Heading3">
    <w:name w:val="Heading 3"/>
    <w:basedOn w:val="Heading"/>
    <w:next w:val="Textbody"/>
    <w:rsid w:val="00D227B1"/>
    <w:pPr>
      <w:spacing w:before="140"/>
      <w:outlineLvl w:val="2"/>
    </w:pPr>
    <w:rPr>
      <w:rFonts w:ascii="Liberation Serif" w:eastAsia="SimSun" w:hAnsi="Liberation Serif"/>
      <w:b/>
      <w:bCs/>
      <w:color w:val="808080"/>
    </w:rPr>
  </w:style>
  <w:style w:type="paragraph" w:customStyle="1" w:styleId="TableContents">
    <w:name w:val="Table Contents"/>
    <w:basedOn w:val="Standard"/>
    <w:rsid w:val="00D227B1"/>
    <w:pPr>
      <w:suppressLineNumbers/>
    </w:pPr>
  </w:style>
  <w:style w:type="paragraph" w:customStyle="1" w:styleId="TableHeading">
    <w:name w:val="Table Heading"/>
    <w:basedOn w:val="TableContents"/>
    <w:rsid w:val="00D227B1"/>
    <w:pPr>
      <w:jc w:val="center"/>
    </w:pPr>
    <w:rPr>
      <w:b/>
      <w:bCs/>
    </w:rPr>
  </w:style>
  <w:style w:type="paragraph" w:customStyle="1" w:styleId="Quotations">
    <w:name w:val="Quotations"/>
    <w:basedOn w:val="Standard"/>
    <w:rsid w:val="00D227B1"/>
    <w:pPr>
      <w:spacing w:after="283"/>
      <w:ind w:left="567" w:right="567"/>
    </w:pPr>
  </w:style>
  <w:style w:type="paragraph" w:styleId="Nzov">
    <w:name w:val="Title"/>
    <w:basedOn w:val="Heading"/>
    <w:next w:val="Textbody"/>
    <w:rsid w:val="00D227B1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D227B1"/>
    <w:pPr>
      <w:spacing w:before="60"/>
      <w:jc w:val="center"/>
    </w:pPr>
    <w:rPr>
      <w:sz w:val="36"/>
      <w:szCs w:val="36"/>
    </w:rPr>
  </w:style>
  <w:style w:type="paragraph" w:customStyle="1" w:styleId="Heading1">
    <w:name w:val="Heading 1"/>
    <w:basedOn w:val="Heading"/>
    <w:next w:val="Textbody"/>
    <w:rsid w:val="00D227B1"/>
    <w:pPr>
      <w:outlineLvl w:val="0"/>
    </w:pPr>
    <w:rPr>
      <w:b/>
      <w:bCs/>
    </w:rPr>
  </w:style>
  <w:style w:type="paragraph" w:customStyle="1" w:styleId="Header">
    <w:name w:val="Header"/>
    <w:basedOn w:val="Standard"/>
    <w:rsid w:val="00D227B1"/>
    <w:pPr>
      <w:suppressLineNumbers/>
      <w:tabs>
        <w:tab w:val="center" w:pos="4819"/>
        <w:tab w:val="right" w:pos="9638"/>
      </w:tabs>
    </w:pPr>
  </w:style>
  <w:style w:type="paragraph" w:customStyle="1" w:styleId="Footer">
    <w:name w:val="Footer"/>
    <w:basedOn w:val="Standard"/>
    <w:rsid w:val="00D227B1"/>
    <w:pPr>
      <w:suppressLineNumbers/>
      <w:tabs>
        <w:tab w:val="center" w:pos="4819"/>
        <w:tab w:val="right" w:pos="9638"/>
      </w:tabs>
    </w:pPr>
  </w:style>
  <w:style w:type="character" w:customStyle="1" w:styleId="StrongEmphasis">
    <w:name w:val="Strong Emphasis"/>
    <w:rsid w:val="00D227B1"/>
    <w:rPr>
      <w:b/>
      <w:bCs/>
    </w:rPr>
  </w:style>
  <w:style w:type="character" w:styleId="Zvraznenie">
    <w:name w:val="Emphasis"/>
    <w:rsid w:val="00D227B1"/>
    <w:rPr>
      <w:i/>
      <w:iCs/>
    </w:rPr>
  </w:style>
  <w:style w:type="character" w:customStyle="1" w:styleId="BulletSymbols">
    <w:name w:val="Bullet Symbols"/>
    <w:rsid w:val="00D227B1"/>
    <w:rPr>
      <w:rFonts w:ascii="OpenSymbol" w:eastAsia="OpenSymbol" w:hAnsi="OpenSymbol" w:cs="OpenSymbol"/>
    </w:rPr>
  </w:style>
  <w:style w:type="character" w:customStyle="1" w:styleId="Internetlink">
    <w:name w:val="Internet link"/>
    <w:rsid w:val="00D227B1"/>
    <w:rPr>
      <w:color w:val="000080"/>
      <w:u w:val="single"/>
    </w:rPr>
  </w:style>
  <w:style w:type="paragraph" w:styleId="Pta">
    <w:name w:val="footer"/>
    <w:basedOn w:val="Normlny"/>
    <w:rsid w:val="00D227B1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rsid w:val="00D227B1"/>
    <w:rPr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317</Words>
  <Characters>1812</Characters>
  <Application>Microsoft Office Word</Application>
  <DocSecurity>0</DocSecurity>
  <Lines>15</Lines>
  <Paragraphs>4</Paragraphs>
  <ScaleCrop>false</ScaleCrop>
  <Company/>
  <LinksUpToDate>false</LinksUpToDate>
  <CharactersWithSpaces>2125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2020-03-09T11:43:00Z</dcterms:created>
  <dcterms:modified xsi:type="dcterms:W3CDTF">2020-03-09T11:43:00Z</dcterms:modified>
</cp:coreProperties>
</file>