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0EFD" w:rsidRPr="00891481" w:rsidRDefault="0027600B" w:rsidP="00D90EFD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</w:t>
      </w:r>
      <w:r w:rsidR="00D90EFD">
        <w:rPr>
          <w:szCs w:val="18"/>
        </w:rPr>
        <w:t>EOBECNÉ INFORMÁCIE</w:t>
      </w:r>
      <w:bookmarkEnd w:id="0"/>
    </w:p>
    <w:p w:rsidR="00D90EFD" w:rsidRPr="008C0838" w:rsidRDefault="00D90EFD" w:rsidP="00D90EFD">
      <w:pPr>
        <w:pStyle w:val="Zkladntext"/>
        <w:rPr>
          <w:szCs w:val="18"/>
        </w:rPr>
      </w:pPr>
    </w:p>
    <w:p w:rsidR="00D90EFD" w:rsidRDefault="00D90EFD" w:rsidP="00D90EFD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D90EFD" w:rsidRPr="001D0C7D" w:rsidRDefault="00D90EFD" w:rsidP="00D90EFD"/>
    <w:p w:rsidR="00D90EFD" w:rsidRPr="00A1015E" w:rsidRDefault="00D90EFD" w:rsidP="00D90EFD">
      <w:pPr>
        <w:pStyle w:val="Zkladntext"/>
      </w:pPr>
      <w:r w:rsidRPr="00A719A2">
        <w:rPr>
          <w:bCs/>
          <w:szCs w:val="18"/>
        </w:rPr>
        <w:t xml:space="preserve">Hamburger Recycling </w:t>
      </w:r>
      <w:proofErr w:type="spellStart"/>
      <w:r w:rsidRPr="00A719A2">
        <w:rPr>
          <w:bCs/>
          <w:szCs w:val="18"/>
        </w:rPr>
        <w:t>NZ</w:t>
      </w:r>
      <w:r w:rsidR="00F9776A">
        <w:rPr>
          <w:bCs/>
          <w:szCs w:val="18"/>
        </w:rPr>
        <w:t>,</w:t>
      </w:r>
      <w:r w:rsidRPr="00A719A2">
        <w:rPr>
          <w:bCs/>
          <w:szCs w:val="18"/>
        </w:rPr>
        <w:t>s.r.o</w:t>
      </w:r>
      <w:proofErr w:type="spellEnd"/>
      <w:r w:rsidRPr="00A719A2">
        <w:rPr>
          <w:bCs/>
          <w:szCs w:val="18"/>
        </w:rPr>
        <w:t>.</w:t>
      </w:r>
    </w:p>
    <w:p w:rsidR="00D90EFD" w:rsidRDefault="00D90EFD" w:rsidP="00D90EFD">
      <w:pPr>
        <w:pStyle w:val="Zkladntext"/>
      </w:pPr>
      <w:r>
        <w:t>Michalská bašta 16</w:t>
      </w:r>
    </w:p>
    <w:p w:rsidR="00D90EFD" w:rsidRDefault="00D90EFD" w:rsidP="00D90EFD">
      <w:pPr>
        <w:pStyle w:val="Zkladntext"/>
      </w:pPr>
      <w:r>
        <w:t>940 01 Nové Zámky</w:t>
      </w:r>
    </w:p>
    <w:p w:rsidR="00D90EFD" w:rsidRDefault="00D90EFD" w:rsidP="00D90EFD">
      <w:pPr>
        <w:pStyle w:val="Nadpis2"/>
        <w:ind w:left="360"/>
        <w:rPr>
          <w:szCs w:val="18"/>
        </w:rPr>
      </w:pPr>
    </w:p>
    <w:p w:rsidR="00D90EFD" w:rsidRDefault="00D90EFD" w:rsidP="00D90EFD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>
        <w:rPr>
          <w:szCs w:val="18"/>
        </w:rPr>
        <w:t xml:space="preserve">Hamburger Recycling NZ, s.r.o. </w:t>
      </w:r>
      <w:r w:rsidRPr="00B50225">
        <w:rPr>
          <w:szCs w:val="18"/>
        </w:rPr>
        <w:t>(ďalej</w:t>
      </w:r>
      <w:r w:rsidR="0027600B">
        <w:rPr>
          <w:szCs w:val="18"/>
        </w:rPr>
        <w:t xml:space="preserve"> len Spoločnosť), bola založená </w:t>
      </w:r>
      <w:r>
        <w:rPr>
          <w:szCs w:val="18"/>
        </w:rPr>
        <w:t xml:space="preserve">13. </w:t>
      </w:r>
      <w:r w:rsidR="009568F6">
        <w:rPr>
          <w:szCs w:val="18"/>
        </w:rPr>
        <w:t>d</w:t>
      </w:r>
      <w:r>
        <w:rPr>
          <w:szCs w:val="18"/>
        </w:rPr>
        <w:t>ecembra</w:t>
      </w:r>
      <w:r w:rsidR="009568F6">
        <w:rPr>
          <w:szCs w:val="18"/>
        </w:rPr>
        <w:t xml:space="preserve"> </w:t>
      </w:r>
      <w:r>
        <w:rPr>
          <w:szCs w:val="18"/>
        </w:rPr>
        <w:t xml:space="preserve">2006 </w:t>
      </w:r>
      <w:r w:rsidRPr="00B50225">
        <w:rPr>
          <w:szCs w:val="18"/>
        </w:rPr>
        <w:t xml:space="preserve">a do obchodného registra bola zapísaná </w:t>
      </w:r>
      <w:r>
        <w:rPr>
          <w:szCs w:val="18"/>
        </w:rPr>
        <w:t>4</w:t>
      </w:r>
      <w:r w:rsidR="009568F6">
        <w:rPr>
          <w:szCs w:val="18"/>
        </w:rPr>
        <w:t>. j</w:t>
      </w:r>
      <w:r>
        <w:rPr>
          <w:szCs w:val="18"/>
        </w:rPr>
        <w:t xml:space="preserve">anuára 2007 </w:t>
      </w:r>
      <w:r w:rsidRPr="00B50225">
        <w:rPr>
          <w:szCs w:val="18"/>
        </w:rPr>
        <w:t xml:space="preserve">(Obchodný register Okresného súdu </w:t>
      </w:r>
      <w:r>
        <w:rPr>
          <w:szCs w:val="18"/>
        </w:rPr>
        <w:t>Nitra</w:t>
      </w:r>
      <w:r w:rsidRPr="00B50225">
        <w:rPr>
          <w:szCs w:val="18"/>
        </w:rPr>
        <w:t xml:space="preserve"> v </w:t>
      </w:r>
      <w:r>
        <w:rPr>
          <w:szCs w:val="18"/>
        </w:rPr>
        <w:t xml:space="preserve">Nitre, oddiel </w:t>
      </w:r>
      <w:proofErr w:type="spellStart"/>
      <w:r>
        <w:rPr>
          <w:szCs w:val="18"/>
        </w:rPr>
        <w:t>Sro</w:t>
      </w:r>
      <w:proofErr w:type="spellEnd"/>
      <w:r w:rsidRPr="00B50225">
        <w:rPr>
          <w:szCs w:val="18"/>
        </w:rPr>
        <w:t xml:space="preserve">, vložka </w:t>
      </w:r>
      <w:r>
        <w:rPr>
          <w:szCs w:val="18"/>
        </w:rPr>
        <w:t>19225</w:t>
      </w:r>
      <w:r w:rsidRPr="00B50225">
        <w:rPr>
          <w:szCs w:val="18"/>
        </w:rPr>
        <w:t>/</w:t>
      </w:r>
      <w:r>
        <w:rPr>
          <w:szCs w:val="18"/>
        </w:rPr>
        <w:t>N</w:t>
      </w:r>
      <w:r w:rsidRPr="00B50225">
        <w:rPr>
          <w:szCs w:val="18"/>
        </w:rPr>
        <w:t>)</w:t>
      </w:r>
      <w:r>
        <w:rPr>
          <w:szCs w:val="18"/>
        </w:rPr>
        <w:t xml:space="preserve">, pod pôvodným názvom W. Hamburger </w:t>
      </w:r>
      <w:proofErr w:type="spellStart"/>
      <w:r>
        <w:rPr>
          <w:szCs w:val="18"/>
        </w:rPr>
        <w:t>TradeNZ</w:t>
      </w:r>
      <w:proofErr w:type="spellEnd"/>
      <w:r>
        <w:rPr>
          <w:szCs w:val="18"/>
        </w:rPr>
        <w:t xml:space="preserve">, s.r.o. Od 28. októbra 2008 bol názov zmenený na </w:t>
      </w:r>
      <w:r w:rsidR="0027600B">
        <w:rPr>
          <w:szCs w:val="18"/>
        </w:rPr>
        <w:t xml:space="preserve">Hamburger Recycling NZ, s.r.o skrátený názov: </w:t>
      </w:r>
      <w:r w:rsidR="0027600B" w:rsidRPr="00F921A0">
        <w:rPr>
          <w:szCs w:val="18"/>
        </w:rPr>
        <w:t>HR NZ, s.r.o</w:t>
      </w:r>
      <w:r w:rsidR="0027600B" w:rsidRPr="00347B8F">
        <w:rPr>
          <w:color w:val="FF0000"/>
          <w:szCs w:val="18"/>
        </w:rPr>
        <w:t>.</w:t>
      </w:r>
      <w:r w:rsidR="009568F6">
        <w:rPr>
          <w:color w:val="FF0000"/>
          <w:szCs w:val="18"/>
        </w:rPr>
        <w:t xml:space="preserve"> </w:t>
      </w:r>
      <w:r w:rsidR="0027600B">
        <w:rPr>
          <w:szCs w:val="18"/>
        </w:rPr>
        <w:t>Od 19.mája 2018 bol názov zmenený na Hamburger Recycling NZ, s.r.o.</w:t>
      </w:r>
    </w:p>
    <w:p w:rsidR="00D90EFD" w:rsidRPr="00B50225" w:rsidRDefault="00D90EFD" w:rsidP="00D90EFD">
      <w:pPr>
        <w:pStyle w:val="Zkladntext"/>
        <w:rPr>
          <w:szCs w:val="18"/>
        </w:rPr>
      </w:pPr>
    </w:p>
    <w:p w:rsidR="00D90EFD" w:rsidRPr="00891481" w:rsidRDefault="00D90EFD" w:rsidP="00D90EFD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D90EFD" w:rsidRPr="00E14900" w:rsidRDefault="00D90EFD" w:rsidP="00D90EFD">
      <w:pPr>
        <w:pStyle w:val="Zkladntext"/>
        <w:tabs>
          <w:tab w:val="left" w:pos="7905"/>
        </w:tabs>
        <w:ind w:left="0"/>
        <w:rPr>
          <w:szCs w:val="18"/>
        </w:rPr>
      </w:pPr>
      <w:r>
        <w:rPr>
          <w:szCs w:val="18"/>
        </w:rPr>
        <w:t xml:space="preserve">         Podnikanie v oblasti nakladania s iným ako nebezpečným odpadom.</w:t>
      </w:r>
    </w:p>
    <w:p w:rsidR="00D90EFD" w:rsidRDefault="00D90EFD" w:rsidP="00D90EFD">
      <w:pPr>
        <w:pStyle w:val="Zkladntext"/>
        <w:rPr>
          <w:szCs w:val="18"/>
        </w:rPr>
      </w:pPr>
    </w:p>
    <w:p w:rsidR="00D90EFD" w:rsidRPr="00B50225" w:rsidRDefault="00D90EFD" w:rsidP="00D90EF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D90EFD" w:rsidRDefault="00D90EFD" w:rsidP="00D90EFD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>
        <w:rPr>
          <w:szCs w:val="18"/>
        </w:rPr>
        <w:t>201</w:t>
      </w:r>
      <w:r w:rsidR="009568F6">
        <w:rPr>
          <w:szCs w:val="18"/>
        </w:rPr>
        <w:t>8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9568F6">
        <w:rPr>
          <w:szCs w:val="18"/>
        </w:rPr>
        <w:t>21. mája 2019.</w:t>
      </w:r>
      <w:r>
        <w:rPr>
          <w:szCs w:val="18"/>
        </w:rPr>
        <w:t xml:space="preserve"> </w:t>
      </w:r>
    </w:p>
    <w:p w:rsidR="00D90EFD" w:rsidRDefault="00D90EFD" w:rsidP="00D90EFD">
      <w:pPr>
        <w:pStyle w:val="Zkladntext"/>
        <w:ind w:hanging="426"/>
        <w:rPr>
          <w:szCs w:val="18"/>
        </w:rPr>
      </w:pPr>
    </w:p>
    <w:p w:rsidR="00D90EFD" w:rsidRPr="00891481" w:rsidRDefault="00D90EFD" w:rsidP="00D90EF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D90EFD" w:rsidRDefault="00D90EFD" w:rsidP="00D90EFD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9568F6">
        <w:rPr>
          <w:szCs w:val="18"/>
        </w:rPr>
        <w:t>2019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 xml:space="preserve">(ďalej „zákon o účtovníctve“) </w:t>
      </w:r>
      <w:r w:rsidRPr="00B50225">
        <w:rPr>
          <w:szCs w:val="18"/>
        </w:rPr>
        <w:t xml:space="preserve">za účtovné obdobie od 1. januára </w:t>
      </w:r>
      <w:r w:rsidR="009568F6">
        <w:rPr>
          <w:szCs w:val="18"/>
        </w:rPr>
        <w:t>2019</w:t>
      </w:r>
      <w:r w:rsidRPr="00B50225">
        <w:rPr>
          <w:szCs w:val="18"/>
        </w:rPr>
        <w:t xml:space="preserve"> do 31.</w:t>
      </w:r>
      <w:r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9568F6">
        <w:rPr>
          <w:szCs w:val="18"/>
        </w:rPr>
        <w:t>2019</w:t>
      </w:r>
      <w:r w:rsidRPr="00B50225">
        <w:rPr>
          <w:szCs w:val="18"/>
        </w:rPr>
        <w:t>.</w:t>
      </w:r>
    </w:p>
    <w:p w:rsidR="00D90EFD" w:rsidRDefault="00D90EFD" w:rsidP="00D90EFD">
      <w:pPr>
        <w:pStyle w:val="Zkladntext"/>
        <w:ind w:hanging="426"/>
        <w:rPr>
          <w:szCs w:val="18"/>
        </w:rPr>
      </w:pPr>
    </w:p>
    <w:p w:rsidR="00D90EFD" w:rsidRDefault="00D90EFD" w:rsidP="00D90EFD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:rsidR="00D90EFD" w:rsidRPr="00B50225" w:rsidRDefault="00D90EFD" w:rsidP="00D90EFD">
      <w:pPr>
        <w:pStyle w:val="Zkladntext"/>
        <w:ind w:hanging="426"/>
        <w:rPr>
          <w:szCs w:val="18"/>
        </w:rPr>
      </w:pPr>
    </w:p>
    <w:p w:rsidR="00D90EFD" w:rsidRPr="00891481" w:rsidRDefault="00D90EFD" w:rsidP="00D90EFD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C82844" w:rsidRDefault="00D90EFD" w:rsidP="00D90EFD">
      <w:pPr>
        <w:pStyle w:val="Zkladntext"/>
        <w:ind w:left="360"/>
        <w:rPr>
          <w:szCs w:val="18"/>
        </w:rPr>
      </w:pPr>
      <w:r w:rsidRPr="00B50225">
        <w:rPr>
          <w:szCs w:val="18"/>
        </w:rPr>
        <w:t xml:space="preserve">Spoločnosť sa zahŕňa do konsolidovanej účtovnej závierky spoločnosti </w:t>
      </w:r>
      <w:r>
        <w:rPr>
          <w:szCs w:val="18"/>
        </w:rPr>
        <w:t xml:space="preserve">Hamburger Recycling Group </w:t>
      </w:r>
      <w:proofErr w:type="spellStart"/>
      <w:r>
        <w:rPr>
          <w:szCs w:val="18"/>
        </w:rPr>
        <w:t>GmbH</w:t>
      </w:r>
      <w:proofErr w:type="spellEnd"/>
      <w:r>
        <w:rPr>
          <w:szCs w:val="18"/>
        </w:rPr>
        <w:t xml:space="preserve"> so sídlom  </w:t>
      </w:r>
      <w:proofErr w:type="spellStart"/>
      <w:r w:rsidR="009568F6" w:rsidRPr="009568F6">
        <w:rPr>
          <w:szCs w:val="18"/>
        </w:rPr>
        <w:t>Aspanger</w:t>
      </w:r>
      <w:proofErr w:type="spellEnd"/>
      <w:r w:rsidR="009568F6" w:rsidRPr="009568F6">
        <w:rPr>
          <w:szCs w:val="18"/>
        </w:rPr>
        <w:t xml:space="preserve"> </w:t>
      </w:r>
      <w:proofErr w:type="spellStart"/>
      <w:r w:rsidR="009568F6" w:rsidRPr="009568F6">
        <w:rPr>
          <w:szCs w:val="18"/>
        </w:rPr>
        <w:t>Strasse</w:t>
      </w:r>
      <w:proofErr w:type="spellEnd"/>
      <w:r w:rsidR="009568F6" w:rsidRPr="009568F6">
        <w:rPr>
          <w:szCs w:val="18"/>
        </w:rPr>
        <w:t xml:space="preserve"> 252</w:t>
      </w:r>
      <w:r w:rsidR="009568F6">
        <w:rPr>
          <w:szCs w:val="18"/>
        </w:rPr>
        <w:t>, 2823 Pitten, Rakúsko.</w:t>
      </w:r>
      <w:r w:rsidR="009E2C45">
        <w:rPr>
          <w:szCs w:val="18"/>
        </w:rPr>
        <w:t xml:space="preserve"> Konsolidovanú účtovnú závierku je možné dostať priamo v sídle spoločnosti.</w:t>
      </w:r>
    </w:p>
    <w:p w:rsidR="00D90EFD" w:rsidRPr="00441EEB" w:rsidRDefault="00D90EFD" w:rsidP="00D90EFD">
      <w:pPr>
        <w:pStyle w:val="Zkladntext"/>
        <w:ind w:left="360"/>
      </w:pPr>
      <w:r>
        <w:rPr>
          <w:szCs w:val="18"/>
        </w:rPr>
        <w:t xml:space="preserve">Materská </w:t>
      </w:r>
      <w:r w:rsidRPr="00B50225">
        <w:rPr>
          <w:szCs w:val="18"/>
        </w:rPr>
        <w:t>spoločnosť</w:t>
      </w:r>
      <w:r w:rsidR="0061567C">
        <w:rPr>
          <w:szCs w:val="18"/>
        </w:rPr>
        <w:t xml:space="preserve"> </w:t>
      </w:r>
      <w:r>
        <w:rPr>
          <w:szCs w:val="18"/>
        </w:rPr>
        <w:t xml:space="preserve">Hamburger Recycling Group </w:t>
      </w:r>
      <w:proofErr w:type="spellStart"/>
      <w:r>
        <w:rPr>
          <w:szCs w:val="18"/>
        </w:rPr>
        <w:t>GmbH</w:t>
      </w:r>
      <w:proofErr w:type="spellEnd"/>
      <w:r>
        <w:rPr>
          <w:szCs w:val="18"/>
        </w:rPr>
        <w:t xml:space="preserve"> vlastní 95% podiel v Spoločnosti a zahrňuje sa </w:t>
      </w:r>
      <w:r w:rsidRPr="00443B0C">
        <w:rPr>
          <w:szCs w:val="18"/>
        </w:rPr>
        <w:t xml:space="preserve">do konsolidovanej účtovnej závierky jej materskej spoločnosti Prinzhorn Holding </w:t>
      </w:r>
      <w:proofErr w:type="spellStart"/>
      <w:r w:rsidRPr="00443B0C">
        <w:rPr>
          <w:szCs w:val="18"/>
        </w:rPr>
        <w:t>GmbH</w:t>
      </w:r>
      <w:proofErr w:type="spellEnd"/>
      <w:r w:rsidRPr="00443B0C">
        <w:rPr>
          <w:szCs w:val="18"/>
        </w:rPr>
        <w:t>, ktorá je zostavená podľa rakúskych právnych predpisov. Do tejto</w:t>
      </w:r>
      <w:r w:rsidRPr="00B50225">
        <w:rPr>
          <w:szCs w:val="18"/>
        </w:rPr>
        <w:t xml:space="preserve"> konsolidovanej účtovn</w:t>
      </w:r>
      <w:r>
        <w:rPr>
          <w:szCs w:val="18"/>
        </w:rPr>
        <w:t xml:space="preserve">ej závierky sa zahŕňa aj Spoločnosť. Spoločnosť nemá povinnosť zostavovať konsolidovanú účtovnú závierku. </w:t>
      </w:r>
    </w:p>
    <w:p w:rsidR="00D90EFD" w:rsidRDefault="00D90EFD" w:rsidP="00D90EFD">
      <w:pPr>
        <w:pStyle w:val="Zkladntext"/>
        <w:rPr>
          <w:szCs w:val="18"/>
        </w:rPr>
      </w:pPr>
    </w:p>
    <w:p w:rsidR="00D90EFD" w:rsidRDefault="00D90EFD" w:rsidP="00D90EFD">
      <w:pPr>
        <w:pStyle w:val="Nadpis2"/>
        <w:ind w:left="720"/>
        <w:rPr>
          <w:szCs w:val="18"/>
        </w:rPr>
      </w:pPr>
    </w:p>
    <w:p w:rsidR="00D90EFD" w:rsidRDefault="00D90EFD" w:rsidP="00D90EFD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D90EFD" w:rsidRDefault="00D90EFD" w:rsidP="00D90EFD">
      <w:pPr>
        <w:pStyle w:val="Zkladn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>
        <w:rPr>
          <w:szCs w:val="18"/>
        </w:rPr>
        <w:t>201</w:t>
      </w:r>
      <w:r w:rsidR="0061567C">
        <w:rPr>
          <w:szCs w:val="18"/>
        </w:rPr>
        <w:t>9</w:t>
      </w:r>
      <w:r w:rsidRPr="00A31BBB">
        <w:rPr>
          <w:szCs w:val="18"/>
        </w:rPr>
        <w:t xml:space="preserve"> bol</w:t>
      </w:r>
      <w:r w:rsidR="0061567C">
        <w:rPr>
          <w:szCs w:val="18"/>
        </w:rPr>
        <w:t xml:space="preserve"> 14</w:t>
      </w:r>
      <w:r w:rsidRPr="00A31BBB">
        <w:rPr>
          <w:szCs w:val="18"/>
        </w:rPr>
        <w:t xml:space="preserve"> (v účtovnom období </w:t>
      </w:r>
      <w:r>
        <w:rPr>
          <w:szCs w:val="18"/>
        </w:rPr>
        <w:t>201</w:t>
      </w:r>
      <w:r w:rsidR="0061567C">
        <w:rPr>
          <w:szCs w:val="18"/>
        </w:rPr>
        <w:t>8</w:t>
      </w:r>
      <w:r w:rsidRPr="00A31BBB">
        <w:rPr>
          <w:szCs w:val="18"/>
        </w:rPr>
        <w:t xml:space="preserve"> bol </w:t>
      </w:r>
      <w:r w:rsidR="0061567C">
        <w:rPr>
          <w:szCs w:val="18"/>
        </w:rPr>
        <w:t>9</w:t>
      </w:r>
      <w:r w:rsidRPr="00A31BBB">
        <w:rPr>
          <w:szCs w:val="18"/>
        </w:rPr>
        <w:t>).</w:t>
      </w:r>
    </w:p>
    <w:p w:rsidR="00D90EFD" w:rsidRPr="00A31BBB" w:rsidRDefault="00D90EFD" w:rsidP="00D90EFD">
      <w:pPr>
        <w:pStyle w:val="Zkladntext"/>
        <w:rPr>
          <w:szCs w:val="18"/>
        </w:rPr>
      </w:pPr>
    </w:p>
    <w:p w:rsidR="00D90EFD" w:rsidRPr="00B50225" w:rsidRDefault="00D90EFD" w:rsidP="00D90EFD">
      <w:pPr>
        <w:pStyle w:val="Zkladntext"/>
        <w:jc w:val="left"/>
        <w:rPr>
          <w:szCs w:val="18"/>
        </w:rPr>
      </w:pPr>
    </w:p>
    <w:p w:rsidR="00D90EFD" w:rsidRDefault="00D90EFD" w:rsidP="00D90EFD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:rsidR="00D90EFD" w:rsidRDefault="00D90EFD" w:rsidP="00D90EFD"/>
    <w:p w:rsidR="00D90EFD" w:rsidRPr="00F53D2F" w:rsidRDefault="00D90EFD" w:rsidP="00D90EFD">
      <w:pPr>
        <w:ind w:left="360"/>
        <w:rPr>
          <w:b/>
          <w:i/>
          <w:sz w:val="18"/>
          <w:szCs w:val="18"/>
        </w:rPr>
      </w:pPr>
    </w:p>
    <w:p w:rsidR="00D90EFD" w:rsidRPr="00891481" w:rsidRDefault="00D90EFD" w:rsidP="00D90EFD">
      <w:pPr>
        <w:pStyle w:val="Zkladntex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  <w:r w:rsidR="0061567C">
        <w:rPr>
          <w:szCs w:val="18"/>
        </w:rPr>
        <w:t>Ing. Mikuláš Alter, vznik funkcie 19. mája 2018</w:t>
      </w:r>
    </w:p>
    <w:p w:rsidR="00C82844" w:rsidRDefault="00D90EFD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  <w:r w:rsidR="0061567C">
        <w:rPr>
          <w:szCs w:val="18"/>
        </w:rPr>
        <w:t>Stefan Riepl</w:t>
      </w:r>
      <w:r w:rsidR="00C82844">
        <w:rPr>
          <w:szCs w:val="18"/>
        </w:rPr>
        <w:t xml:space="preserve">, vznik funkcie </w:t>
      </w:r>
      <w:r w:rsidR="0061567C">
        <w:rPr>
          <w:szCs w:val="18"/>
        </w:rPr>
        <w:t>31</w:t>
      </w:r>
      <w:r w:rsidR="00C82844">
        <w:rPr>
          <w:szCs w:val="18"/>
        </w:rPr>
        <w:t xml:space="preserve">. </w:t>
      </w:r>
      <w:r w:rsidR="0061567C">
        <w:rPr>
          <w:szCs w:val="18"/>
        </w:rPr>
        <w:t>októbra 2019</w:t>
      </w:r>
    </w:p>
    <w:p w:rsidR="00C82844" w:rsidRDefault="00C82844">
      <w:pPr>
        <w:pStyle w:val="Zkladntext"/>
        <w:rPr>
          <w:szCs w:val="18"/>
        </w:rPr>
      </w:pPr>
    </w:p>
    <w:p w:rsidR="00C82844" w:rsidRDefault="00C82844" w:rsidP="004B66ED">
      <w:pPr>
        <w:pStyle w:val="Zkladntext"/>
        <w:rPr>
          <w:szCs w:val="18"/>
        </w:rPr>
      </w:pPr>
      <w:r>
        <w:rPr>
          <w:szCs w:val="18"/>
        </w:rPr>
        <w:t>Prokúra</w:t>
      </w:r>
      <w:r>
        <w:rPr>
          <w:szCs w:val="18"/>
        </w:rPr>
        <w:tab/>
      </w:r>
      <w:r>
        <w:rPr>
          <w:szCs w:val="18"/>
        </w:rPr>
        <w:tab/>
        <w:t>Róbert Pataki, vznik funkcie 19. mája 2018</w:t>
      </w:r>
    </w:p>
    <w:p w:rsidR="00C82844" w:rsidRPr="00B50225" w:rsidRDefault="00C82844">
      <w:pPr>
        <w:pStyle w:val="Zkladntext"/>
        <w:rPr>
          <w:szCs w:val="18"/>
        </w:rPr>
      </w:pPr>
    </w:p>
    <w:p w:rsidR="00D90EFD" w:rsidRPr="001676BF" w:rsidRDefault="00D90EFD" w:rsidP="00D90EFD">
      <w:pPr>
        <w:ind w:left="426"/>
        <w:rPr>
          <w:sz w:val="18"/>
          <w:szCs w:val="18"/>
        </w:rPr>
      </w:pPr>
      <w:bookmarkStart w:id="3" w:name="_Toc530739898"/>
      <w:r>
        <w:rPr>
          <w:sz w:val="18"/>
          <w:szCs w:val="18"/>
        </w:rPr>
        <w:tab/>
      </w:r>
    </w:p>
    <w:p w:rsidR="00321B10" w:rsidRDefault="00D90EFD" w:rsidP="00D90EFD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>
        <w:rPr>
          <w:szCs w:val="18"/>
        </w:rPr>
        <w:t>201</w:t>
      </w:r>
      <w:r w:rsidR="0061567C">
        <w:rPr>
          <w:szCs w:val="18"/>
        </w:rPr>
        <w:t>9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</w:t>
      </w:r>
      <w:r w:rsidR="0061567C">
        <w:rPr>
          <w:szCs w:val="18"/>
        </w:rPr>
        <w:t>2019</w:t>
      </w:r>
      <w:r w:rsidRPr="00B50225">
        <w:rPr>
          <w:szCs w:val="18"/>
        </w:rPr>
        <w:t>: žiadne).</w:t>
      </w:r>
    </w:p>
    <w:p w:rsidR="00C82844" w:rsidRDefault="00C82844" w:rsidP="00D90EFD">
      <w:pPr>
        <w:pStyle w:val="Zkladntext"/>
        <w:rPr>
          <w:szCs w:val="18"/>
        </w:rPr>
      </w:pPr>
    </w:p>
    <w:p w:rsidR="00D90EFD" w:rsidRPr="001676BF" w:rsidRDefault="00D90EFD" w:rsidP="00D90EFD">
      <w:pPr>
        <w:pStyle w:val="Zkladntext"/>
        <w:rPr>
          <w:szCs w:val="18"/>
        </w:rPr>
      </w:pPr>
      <w:r>
        <w:rPr>
          <w:b/>
          <w:i/>
          <w:color w:val="FF0000"/>
          <w:szCs w:val="18"/>
        </w:rPr>
        <w:br w:type="page"/>
      </w:r>
    </w:p>
    <w:p w:rsidR="00D90EFD" w:rsidRDefault="00D90EFD" w:rsidP="00D90EFD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>
        <w:rPr>
          <w:szCs w:val="18"/>
        </w:rPr>
        <w:t> </w:t>
      </w:r>
      <w:r w:rsidRPr="00B50225">
        <w:rPr>
          <w:szCs w:val="18"/>
        </w:rPr>
        <w:t>spoločníkochúčtovnej jednotky</w:t>
      </w:r>
      <w:bookmarkEnd w:id="3"/>
    </w:p>
    <w:p w:rsidR="00D90EFD" w:rsidRDefault="00D90EFD" w:rsidP="00D90EFD">
      <w:pPr>
        <w:ind w:left="360"/>
        <w:rPr>
          <w:b/>
          <w:i/>
          <w:color w:val="FF0000"/>
        </w:rPr>
      </w:pPr>
    </w:p>
    <w:p w:rsidR="00D90EFD" w:rsidRDefault="00D90EFD" w:rsidP="00D90EFD">
      <w:pPr>
        <w:pStyle w:val="Zkladntext"/>
        <w:rPr>
          <w:szCs w:val="18"/>
        </w:rPr>
      </w:pPr>
    </w:p>
    <w:p w:rsidR="00D90EFD" w:rsidRDefault="00D90EFD" w:rsidP="00D90EFD">
      <w:pPr>
        <w:pStyle w:val="Zkladntext"/>
        <w:ind w:left="0" w:firstLine="360"/>
        <w:rPr>
          <w:szCs w:val="18"/>
        </w:rPr>
      </w:pPr>
      <w:r>
        <w:rPr>
          <w:szCs w:val="18"/>
        </w:rPr>
        <w:t>V roku 201</w:t>
      </w:r>
      <w:r w:rsidR="0061567C">
        <w:rPr>
          <w:szCs w:val="18"/>
        </w:rPr>
        <w:t xml:space="preserve">9 </w:t>
      </w:r>
      <w:r w:rsidRPr="00B50225">
        <w:rPr>
          <w:szCs w:val="18"/>
        </w:rPr>
        <w:t>bola štruktúra spoločníkov</w:t>
      </w:r>
      <w:r w:rsidR="0061567C">
        <w:rPr>
          <w:szCs w:val="18"/>
        </w:rPr>
        <w:t xml:space="preserve"> </w:t>
      </w:r>
      <w:r w:rsidRPr="00B50225">
        <w:rPr>
          <w:szCs w:val="18"/>
        </w:rPr>
        <w:t xml:space="preserve">Spoločnosti </w:t>
      </w:r>
      <w:r w:rsidR="00F87815">
        <w:rPr>
          <w:szCs w:val="18"/>
        </w:rPr>
        <w:t>nasledovná</w:t>
      </w:r>
      <w:r>
        <w:rPr>
          <w:szCs w:val="18"/>
        </w:rPr>
        <w:t xml:space="preserve">: </w:t>
      </w:r>
    </w:p>
    <w:bookmarkStart w:id="4" w:name="_MON_1500299376"/>
    <w:bookmarkEnd w:id="4"/>
    <w:p w:rsidR="00D90EFD" w:rsidRDefault="00D90EFD" w:rsidP="00D90EFD">
      <w:pPr>
        <w:pStyle w:val="Zkladntext"/>
        <w:rPr>
          <w:szCs w:val="18"/>
        </w:rPr>
      </w:pPr>
      <w:r w:rsidRPr="00BC0E8E">
        <w:rPr>
          <w:szCs w:val="18"/>
        </w:rPr>
        <w:object w:dxaOrig="8329" w:dyaOrig="151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78.75pt" o:ole="">
            <v:imagedata r:id="rId7" o:title=""/>
          </v:shape>
          <o:OLEObject Type="Embed" ProgID="Excel.Sheet.12" ShapeID="_x0000_i1025" DrawAspect="Content" ObjectID="_1644916254" r:id="rId8"/>
        </w:object>
      </w:r>
    </w:p>
    <w:p w:rsidR="00D90EFD" w:rsidRDefault="00D90EFD" w:rsidP="00D90EFD">
      <w:pPr>
        <w:pStyle w:val="Zkladntext"/>
        <w:ind w:left="0"/>
        <w:rPr>
          <w:szCs w:val="18"/>
        </w:rPr>
      </w:pPr>
    </w:p>
    <w:p w:rsidR="00D90EFD" w:rsidRDefault="00D90EFD" w:rsidP="00D90EFD">
      <w:pPr>
        <w:pStyle w:val="Nadpis1"/>
        <w:numPr>
          <w:ilvl w:val="0"/>
          <w:numId w:val="0"/>
        </w:numPr>
        <w:ind w:left="360"/>
        <w:rPr>
          <w:szCs w:val="18"/>
        </w:rPr>
      </w:pPr>
      <w:bookmarkStart w:id="5" w:name="_Toc530739899"/>
    </w:p>
    <w:p w:rsidR="00D90EFD" w:rsidRPr="00FD3474" w:rsidRDefault="00D90EFD" w:rsidP="00D90EFD">
      <w:pPr>
        <w:pStyle w:val="Nadpis1"/>
        <w:tabs>
          <w:tab w:val="num" w:pos="360"/>
        </w:tabs>
        <w:ind w:left="360"/>
        <w:rPr>
          <w:szCs w:val="18"/>
        </w:rPr>
      </w:pPr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  <w:bookmarkEnd w:id="5"/>
    </w:p>
    <w:p w:rsidR="00D90EFD" w:rsidRPr="00891481" w:rsidRDefault="00D90EFD" w:rsidP="00D90EFD">
      <w:pPr>
        <w:pStyle w:val="Zkladntext"/>
        <w:ind w:left="786"/>
        <w:rPr>
          <w:szCs w:val="18"/>
        </w:rPr>
      </w:pPr>
    </w:p>
    <w:p w:rsidR="00D90EFD" w:rsidRPr="00B50225" w:rsidRDefault="00D90EFD" w:rsidP="00D90EFD">
      <w:pPr>
        <w:pStyle w:val="Pismenka"/>
        <w:numPr>
          <w:ilvl w:val="0"/>
          <w:numId w:val="9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D90EFD" w:rsidRDefault="00D90EFD" w:rsidP="00D90EFD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goingconcern</w:t>
      </w:r>
      <w:proofErr w:type="spellEnd"/>
      <w:r w:rsidRPr="00B50225">
        <w:rPr>
          <w:szCs w:val="18"/>
        </w:rPr>
        <w:t>).</w:t>
      </w:r>
    </w:p>
    <w:p w:rsidR="00D90EFD" w:rsidRDefault="00D90EFD" w:rsidP="00D90EFD">
      <w:pPr>
        <w:pStyle w:val="Zkladntext"/>
        <w:ind w:left="450"/>
        <w:rPr>
          <w:szCs w:val="18"/>
        </w:rPr>
      </w:pPr>
    </w:p>
    <w:p w:rsidR="00D90EFD" w:rsidRPr="0028408E" w:rsidRDefault="00D90EFD" w:rsidP="00D90EFD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 xml:space="preserve">Účtovné metódy a všeobecné účtovné zásady boli účtovnou jednotkou konzistentne aplikované. </w:t>
      </w:r>
    </w:p>
    <w:p w:rsidR="00D90EFD" w:rsidRPr="00BC7633" w:rsidRDefault="00D90EFD" w:rsidP="00D90EFD">
      <w:pPr>
        <w:pStyle w:val="Zkladntext"/>
        <w:ind w:left="450"/>
      </w:pPr>
    </w:p>
    <w:p w:rsidR="00D90EFD" w:rsidRDefault="00D90EFD" w:rsidP="00D90EFD">
      <w:pPr>
        <w:pStyle w:val="Pismenka"/>
        <w:numPr>
          <w:ilvl w:val="0"/>
          <w:numId w:val="9"/>
        </w:numPr>
        <w:rPr>
          <w:szCs w:val="18"/>
        </w:rPr>
      </w:pPr>
      <w:r>
        <w:rPr>
          <w:szCs w:val="18"/>
        </w:rPr>
        <w:t>Informácie o charaktere a účele transakcií, ktoré sa neuvádzajú v súvahe</w:t>
      </w:r>
    </w:p>
    <w:p w:rsidR="00D90EFD" w:rsidRPr="00E14900" w:rsidRDefault="00D90EFD" w:rsidP="00D90EFD">
      <w:pPr>
        <w:pStyle w:val="Pismenka"/>
        <w:numPr>
          <w:ilvl w:val="0"/>
          <w:numId w:val="0"/>
        </w:numPr>
        <w:ind w:left="360"/>
        <w:rPr>
          <w:szCs w:val="18"/>
        </w:rPr>
      </w:pPr>
      <w:r w:rsidRPr="00E14900">
        <w:rPr>
          <w:b w:val="0"/>
          <w:color w:val="000000" w:themeColor="text1"/>
          <w:szCs w:val="18"/>
        </w:rPr>
        <w:t>Spoločnosť nevedie transakcie, ktoré dlhodobo nie sú vykázané v súvahe.</w:t>
      </w:r>
    </w:p>
    <w:p w:rsidR="00D90EFD" w:rsidRDefault="00D90EFD" w:rsidP="00D90EFD">
      <w:pPr>
        <w:pStyle w:val="Pismenka"/>
        <w:numPr>
          <w:ilvl w:val="0"/>
          <w:numId w:val="0"/>
        </w:numPr>
        <w:ind w:left="426"/>
        <w:rPr>
          <w:b w:val="0"/>
          <w:color w:val="00B0F0"/>
          <w:szCs w:val="18"/>
        </w:rPr>
      </w:pPr>
    </w:p>
    <w:p w:rsidR="00D90EFD" w:rsidRPr="00A31BBB" w:rsidRDefault="00D90EFD" w:rsidP="00D90EFD">
      <w:pPr>
        <w:pStyle w:val="Pismenka"/>
        <w:numPr>
          <w:ilvl w:val="0"/>
          <w:numId w:val="9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:rsidR="00D90EFD" w:rsidRPr="00A31BBB" w:rsidRDefault="00D90EFD" w:rsidP="00D90EF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D90EFD" w:rsidRPr="00A31BBB" w:rsidRDefault="00D90EFD" w:rsidP="00D90EFD">
      <w:pPr>
        <w:pStyle w:val="Zkladntext"/>
        <w:ind w:left="450"/>
        <w:rPr>
          <w:szCs w:val="18"/>
        </w:rPr>
      </w:pPr>
    </w:p>
    <w:p w:rsidR="00D90EFD" w:rsidRDefault="00D90EFD" w:rsidP="00D90EF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</w:t>
      </w:r>
      <w:proofErr w:type="spellStart"/>
      <w:r w:rsidRPr="00A31BBB">
        <w:rPr>
          <w:szCs w:val="18"/>
        </w:rPr>
        <w:t>prehodnocované.Korekcie</w:t>
      </w:r>
      <w:proofErr w:type="spellEnd"/>
      <w:r w:rsidRPr="00A31BBB">
        <w:rPr>
          <w:szCs w:val="18"/>
        </w:rPr>
        <w:t xml:space="preserve"> účtovných odhadov </w:t>
      </w:r>
      <w:r>
        <w:rPr>
          <w:szCs w:val="18"/>
        </w:rPr>
        <w:t xml:space="preserve">nie sú vykázané 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:rsidR="00D90EFD" w:rsidRDefault="00D90EFD" w:rsidP="00D90EFD">
      <w:pPr>
        <w:pStyle w:val="Zkladntext"/>
        <w:ind w:left="450"/>
        <w:rPr>
          <w:szCs w:val="18"/>
        </w:rPr>
      </w:pPr>
    </w:p>
    <w:p w:rsidR="00D90EFD" w:rsidRPr="00136217" w:rsidRDefault="00D90EFD" w:rsidP="00D90EFD">
      <w:pPr>
        <w:pStyle w:val="Zkladntext"/>
        <w:ind w:left="450"/>
        <w:rPr>
          <w:szCs w:val="18"/>
        </w:rPr>
      </w:pPr>
      <w:r w:rsidRPr="00D06026">
        <w:rPr>
          <w:b/>
          <w:i/>
          <w:szCs w:val="18"/>
        </w:rPr>
        <w:t>Úsudky</w:t>
      </w:r>
    </w:p>
    <w:p w:rsidR="00D90EFD" w:rsidRDefault="00D90EFD" w:rsidP="00D90EFD">
      <w:pPr>
        <w:pStyle w:val="Zoznamsodrkami"/>
        <w:numPr>
          <w:ilvl w:val="0"/>
          <w:numId w:val="0"/>
        </w:numPr>
        <w:ind w:left="426"/>
        <w:rPr>
          <w:sz w:val="18"/>
          <w:szCs w:val="18"/>
          <w:lang w:val="sk-SK" w:eastAsia="en-US"/>
        </w:rPr>
      </w:pPr>
      <w:r w:rsidRPr="00D348BE">
        <w:rPr>
          <w:sz w:val="18"/>
          <w:szCs w:val="18"/>
          <w:lang w:val="sk-SK" w:eastAsia="en-US"/>
        </w:rPr>
        <w:t xml:space="preserve">V súvislosti s aplikáciou účtovných metód a účtovných zásad, nie sú potrebné úsudky, ktoré by mali významný dopad na hodnoty vykázané v účtovnej závierke. </w:t>
      </w:r>
    </w:p>
    <w:p w:rsidR="00D90EFD" w:rsidRPr="00D348BE" w:rsidRDefault="00D90EFD" w:rsidP="00D90EFD">
      <w:pPr>
        <w:pStyle w:val="Zoznamsodrkami"/>
        <w:numPr>
          <w:ilvl w:val="0"/>
          <w:numId w:val="0"/>
        </w:numPr>
        <w:ind w:left="426"/>
        <w:rPr>
          <w:sz w:val="18"/>
          <w:szCs w:val="18"/>
          <w:lang w:val="sk-SK" w:eastAsia="en-US"/>
        </w:rPr>
      </w:pPr>
    </w:p>
    <w:p w:rsidR="00D90EFD" w:rsidRPr="00D06026" w:rsidRDefault="00D90EFD" w:rsidP="00D90EF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:rsidR="00D90EFD" w:rsidRPr="004541F1" w:rsidRDefault="00D90EFD" w:rsidP="00D90EFD">
      <w:pPr>
        <w:pStyle w:val="Zoznamsodrkami"/>
        <w:numPr>
          <w:ilvl w:val="0"/>
          <w:numId w:val="0"/>
        </w:numPr>
        <w:ind w:left="426"/>
        <w:rPr>
          <w:sz w:val="18"/>
          <w:szCs w:val="18"/>
          <w:lang w:val="sk-SK" w:eastAsia="en-US"/>
        </w:rPr>
      </w:pPr>
      <w:r w:rsidRPr="00D348BE">
        <w:rPr>
          <w:sz w:val="18"/>
          <w:szCs w:val="18"/>
          <w:lang w:val="sk-SK" w:eastAsia="en-US"/>
        </w:rPr>
        <w:t>Spoločnosť neidentifikovala neistotu v predpokladoch a odhadoch, pri ktorých existuje signifikantné riziko, že by mohli viesť k významnej úprave v nasledujúcom účtovnom období.</w:t>
      </w:r>
    </w:p>
    <w:p w:rsidR="00D90EFD" w:rsidRPr="00B50225" w:rsidRDefault="00D90EFD" w:rsidP="00D90EFD">
      <w:pPr>
        <w:pStyle w:val="Zoznamsodrkami"/>
        <w:numPr>
          <w:ilvl w:val="0"/>
          <w:numId w:val="0"/>
        </w:numPr>
        <w:rPr>
          <w:szCs w:val="18"/>
        </w:rPr>
      </w:pPr>
    </w:p>
    <w:p w:rsidR="00D90EFD" w:rsidRPr="00B50225" w:rsidRDefault="00D90EFD" w:rsidP="00D90EFD">
      <w:pPr>
        <w:pStyle w:val="Pismenka"/>
        <w:numPr>
          <w:ilvl w:val="0"/>
          <w:numId w:val="9"/>
        </w:numPr>
        <w:rPr>
          <w:szCs w:val="18"/>
        </w:rPr>
      </w:pPr>
      <w:r w:rsidRPr="00B50225">
        <w:rPr>
          <w:szCs w:val="18"/>
        </w:rPr>
        <w:t xml:space="preserve">Dlhodobý </w:t>
      </w:r>
      <w:r>
        <w:rPr>
          <w:szCs w:val="18"/>
        </w:rPr>
        <w:t>ne</w:t>
      </w:r>
      <w:r w:rsidRPr="00B50225">
        <w:rPr>
          <w:szCs w:val="18"/>
        </w:rPr>
        <w:t>hmotný majetok</w:t>
      </w:r>
      <w:r>
        <w:rPr>
          <w:szCs w:val="18"/>
        </w:rPr>
        <w:t xml:space="preserve"> a dlhodobý hmotný majetok</w:t>
      </w:r>
    </w:p>
    <w:p w:rsidR="00D90EFD" w:rsidRDefault="00D90EFD" w:rsidP="00D90EFD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61567C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>
        <w:rPr>
          <w:szCs w:val="18"/>
        </w:rPr>
        <w:t xml:space="preserve">, zníženú o dobropisy, skontá, rabaty, zľavy z ceny, bonusy a pod. </w:t>
      </w:r>
    </w:p>
    <w:p w:rsidR="00D90EFD" w:rsidRDefault="00D90EFD" w:rsidP="00D90EFD">
      <w:pPr>
        <w:pStyle w:val="Zkladntext"/>
        <w:ind w:hanging="66"/>
        <w:rPr>
          <w:szCs w:val="18"/>
        </w:rPr>
      </w:pPr>
    </w:p>
    <w:p w:rsidR="00D90EFD" w:rsidRDefault="00D90EFD" w:rsidP="00D90EFD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Pr="00CC7E5E">
        <w:rPr>
          <w:color w:val="000000" w:themeColor="text1"/>
          <w:szCs w:val="18"/>
        </w:rPr>
        <w:t xml:space="preserve">nie sú </w:t>
      </w:r>
      <w:r w:rsidRPr="00B3143B">
        <w:rPr>
          <w:szCs w:val="18"/>
        </w:rPr>
        <w:t>úroky z </w:t>
      </w:r>
      <w:r w:rsidRPr="00AE62D9">
        <w:rPr>
          <w:szCs w:val="18"/>
        </w:rPr>
        <w:t>úverov,</w:t>
      </w:r>
      <w:r w:rsidRPr="00B3143B">
        <w:rPr>
          <w:szCs w:val="18"/>
        </w:rPr>
        <w:t xml:space="preserve"> ktoré vznikli</w:t>
      </w:r>
      <w:r>
        <w:rPr>
          <w:szCs w:val="18"/>
        </w:rPr>
        <w:t xml:space="preserve"> do momentu uvedenia dlhodobého majetku do používania. </w:t>
      </w:r>
    </w:p>
    <w:p w:rsidR="00D90EFD" w:rsidRDefault="00D90EFD" w:rsidP="00D90EFD">
      <w:pPr>
        <w:pStyle w:val="Zkladntext"/>
        <w:rPr>
          <w:szCs w:val="18"/>
        </w:rPr>
      </w:pPr>
    </w:p>
    <w:p w:rsidR="00D90EFD" w:rsidRDefault="00D90EFD" w:rsidP="00D90EFD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D90EFD" w:rsidRDefault="00D90EFD" w:rsidP="00D90EFD">
      <w:pPr>
        <w:pStyle w:val="Zkladntext"/>
        <w:ind w:left="720"/>
        <w:rPr>
          <w:szCs w:val="18"/>
        </w:rPr>
      </w:pPr>
    </w:p>
    <w:p w:rsidR="00D90EFD" w:rsidRDefault="00D90EFD" w:rsidP="00D90EFD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:rsidR="00D90EFD" w:rsidRDefault="00D90EFD" w:rsidP="00D90EFD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:rsidR="00D90EFD" w:rsidRDefault="00D90EFD" w:rsidP="00D90EFD">
      <w:pPr>
        <w:pStyle w:val="Zkladntext"/>
        <w:rPr>
          <w:szCs w:val="18"/>
        </w:rPr>
      </w:pPr>
      <w:r w:rsidRPr="00B50225">
        <w:rPr>
          <w:szCs w:val="18"/>
        </w:rPr>
        <w:lastRenderedPageBreak/>
        <w:t xml:space="preserve">Drobný dlhodobý nehmotný majetok, ktorého obstarávacia cena (resp. vlastné náklady) je 2 400 EUR a nižšia, sa odpisuje jednorazovo pri uvedení do používania. </w:t>
      </w:r>
    </w:p>
    <w:p w:rsidR="00D90EFD" w:rsidRDefault="00D90EFD" w:rsidP="00D90EFD">
      <w:pPr>
        <w:pStyle w:val="Zkladntext"/>
        <w:ind w:left="720"/>
        <w:rPr>
          <w:szCs w:val="18"/>
        </w:rPr>
      </w:pPr>
    </w:p>
    <w:p w:rsidR="00D90EFD" w:rsidRPr="00B50225" w:rsidRDefault="00D90EFD" w:rsidP="00D90EFD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:rsidR="00D90EFD" w:rsidRDefault="00D90EFD" w:rsidP="00D90EFD">
      <w:pPr>
        <w:pStyle w:val="Zkladntext"/>
        <w:ind w:left="720"/>
        <w:rPr>
          <w:szCs w:val="18"/>
        </w:rPr>
      </w:pPr>
    </w:p>
    <w:p w:rsidR="00D90EFD" w:rsidRDefault="00D90EFD" w:rsidP="00D90EFD">
      <w:pPr>
        <w:pStyle w:val="Zkladntext"/>
        <w:rPr>
          <w:szCs w:val="18"/>
        </w:rPr>
      </w:pPr>
      <w:r w:rsidRPr="00BC0E8E">
        <w:rPr>
          <w:szCs w:val="18"/>
        </w:rPr>
        <w:object w:dxaOrig="8904" w:dyaOrig="1254">
          <v:shape id="_x0000_i1026" type="#_x0000_t75" style="width:445.5pt;height:63pt" o:ole="">
            <v:imagedata r:id="rId9" o:title=""/>
          </v:shape>
          <o:OLEObject Type="Embed" ProgID="Excel.Sheet.12" ShapeID="_x0000_i1026" DrawAspect="Content" ObjectID="_1644916255" r:id="rId10"/>
        </w:object>
      </w:r>
    </w:p>
    <w:p w:rsidR="00D90EFD" w:rsidRDefault="00D90EFD" w:rsidP="00D90EFD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:rsidR="00D90EFD" w:rsidRDefault="00D90EFD" w:rsidP="00D90EFD">
      <w:pPr>
        <w:pStyle w:val="Zkladntext"/>
        <w:ind w:left="720"/>
        <w:rPr>
          <w:szCs w:val="18"/>
        </w:rPr>
      </w:pPr>
    </w:p>
    <w:p w:rsidR="00D90EFD" w:rsidRDefault="00D90EFD" w:rsidP="00D90EFD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opotrebenia. </w:t>
      </w:r>
    </w:p>
    <w:p w:rsidR="00D90EFD" w:rsidRDefault="00D90EFD" w:rsidP="004B66ED">
      <w:pPr>
        <w:pStyle w:val="Zkladntext"/>
        <w:spacing w:before="120"/>
        <w:ind w:left="425"/>
        <w:rPr>
          <w:szCs w:val="18"/>
        </w:rPr>
      </w:pPr>
      <w:r w:rsidRPr="008C0838">
        <w:rPr>
          <w:szCs w:val="18"/>
        </w:rPr>
        <w:t>Drobný dlhodobý hmotný majetok, ktorého obstarávacia cena (resp. vlastné nák</w:t>
      </w:r>
      <w:r w:rsidRPr="00B50225">
        <w:rPr>
          <w:szCs w:val="18"/>
        </w:rPr>
        <w:t xml:space="preserve">lady) je 1 700 EUR a nižšia, sa odpisuje jednorazovo pri uvedení do používania. Pozemky sa neodpisujú. </w:t>
      </w:r>
    </w:p>
    <w:p w:rsidR="00D90EFD" w:rsidRDefault="00D90EFD" w:rsidP="00D90EFD">
      <w:pPr>
        <w:pStyle w:val="Zkladntext"/>
        <w:rPr>
          <w:szCs w:val="18"/>
        </w:rPr>
      </w:pPr>
    </w:p>
    <w:p w:rsidR="00D90EFD" w:rsidRDefault="00D90EFD" w:rsidP="00D90EFD">
      <w:pPr>
        <w:pStyle w:val="Zkladntext"/>
        <w:rPr>
          <w:szCs w:val="18"/>
        </w:rPr>
      </w:pPr>
      <w:r w:rsidRPr="00BC0E8E">
        <w:rPr>
          <w:szCs w:val="18"/>
        </w:rPr>
        <w:object w:dxaOrig="8801" w:dyaOrig="1733">
          <v:shape id="_x0000_i1027" type="#_x0000_t75" style="width:439.5pt;height:87pt" o:ole="">
            <v:imagedata r:id="rId11" o:title=""/>
          </v:shape>
          <o:OLEObject Type="Embed" ProgID="Excel.Sheet.12" ShapeID="_x0000_i1027" DrawAspect="Content" ObjectID="_1644916256" r:id="rId12"/>
        </w:object>
      </w:r>
    </w:p>
    <w:p w:rsidR="00D90EFD" w:rsidRDefault="00D90EFD" w:rsidP="00D90EFD">
      <w:pPr>
        <w:pStyle w:val="Zkladntext"/>
        <w:rPr>
          <w:szCs w:val="18"/>
        </w:rPr>
      </w:pPr>
    </w:p>
    <w:p w:rsidR="00D90EFD" w:rsidRPr="00136217" w:rsidRDefault="00D90EFD" w:rsidP="00D90EFD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D90EFD" w:rsidRDefault="00D90EFD" w:rsidP="00D90EFD">
      <w:pPr>
        <w:pStyle w:val="Zkladntext"/>
        <w:rPr>
          <w:szCs w:val="18"/>
        </w:rPr>
      </w:pPr>
    </w:p>
    <w:p w:rsidR="00D90EFD" w:rsidRPr="009B57D6" w:rsidRDefault="00D90EFD" w:rsidP="00D90EFD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90EFD" w:rsidRPr="009B57D6" w:rsidRDefault="00D90EFD" w:rsidP="00D90EFD">
      <w:pPr>
        <w:pStyle w:val="Zkladntext"/>
        <w:rPr>
          <w:i/>
          <w:szCs w:val="18"/>
        </w:rPr>
      </w:pPr>
    </w:p>
    <w:p w:rsidR="00D90EFD" w:rsidRPr="00D06026" w:rsidRDefault="00D90EFD" w:rsidP="00D90EFD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90EFD" w:rsidRPr="009E0040" w:rsidRDefault="00D90EFD" w:rsidP="00D90EFD">
      <w:pPr>
        <w:pStyle w:val="AccountingPolicy"/>
        <w:jc w:val="both"/>
        <w:rPr>
          <w:rFonts w:ascii="Arial" w:hAnsi="Arial" w:cs="Arial"/>
          <w:lang w:val="sk-SK"/>
        </w:rPr>
      </w:pPr>
    </w:p>
    <w:p w:rsidR="00D90EFD" w:rsidRPr="00D06026" w:rsidRDefault="00D90EFD" w:rsidP="00D90EFD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90EFD" w:rsidRPr="00D06026" w:rsidRDefault="00D90EFD" w:rsidP="00D90EFD">
      <w:pPr>
        <w:pStyle w:val="Zkladntext"/>
        <w:numPr>
          <w:ilvl w:val="0"/>
          <w:numId w:val="11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90EFD" w:rsidRPr="00D06026" w:rsidRDefault="00D90EFD" w:rsidP="00D90EFD">
      <w:pPr>
        <w:pStyle w:val="Zkladntext"/>
        <w:numPr>
          <w:ilvl w:val="0"/>
          <w:numId w:val="11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90EFD" w:rsidRPr="00D06026" w:rsidRDefault="00D90EFD" w:rsidP="00D90EFD">
      <w:pPr>
        <w:pStyle w:val="Zkladntext"/>
        <w:numPr>
          <w:ilvl w:val="0"/>
          <w:numId w:val="11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90EFD" w:rsidRDefault="00D90EFD" w:rsidP="00D90EFD">
      <w:pPr>
        <w:pStyle w:val="Zkladntext"/>
        <w:numPr>
          <w:ilvl w:val="0"/>
          <w:numId w:val="11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90EFD" w:rsidRPr="00D06026" w:rsidRDefault="00D90EFD" w:rsidP="00D90EFD">
      <w:pPr>
        <w:pStyle w:val="Zkladntext"/>
      </w:pPr>
    </w:p>
    <w:p w:rsidR="00D90EFD" w:rsidRPr="009B57D6" w:rsidRDefault="00D90EFD" w:rsidP="00D90EFD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(p</w:t>
      </w:r>
      <w:r w:rsidRPr="00D06026">
        <w:t xml:space="preserve">re viac informácií pozri </w:t>
      </w:r>
      <w:r w:rsidRPr="00ED0139">
        <w:t>bod D.1</w:t>
      </w:r>
      <w:r w:rsidR="00017581">
        <w:t>1</w:t>
      </w:r>
      <w:r w:rsidRPr="00D06026">
        <w:t>Zníženie hodnoty majetku a opravné položky</w:t>
      </w:r>
      <w:r>
        <w:t>)</w:t>
      </w:r>
      <w:r w:rsidRPr="00D06026">
        <w:t>.</w:t>
      </w:r>
    </w:p>
    <w:p w:rsidR="00D90EFD" w:rsidRDefault="00D90EFD" w:rsidP="00D90EFD">
      <w:pPr>
        <w:pStyle w:val="Zkladntext"/>
        <w:rPr>
          <w:szCs w:val="18"/>
        </w:rPr>
      </w:pPr>
    </w:p>
    <w:p w:rsidR="00D90EFD" w:rsidRPr="00992FAC" w:rsidRDefault="00D90EFD" w:rsidP="00D90EFD">
      <w:pPr>
        <w:pStyle w:val="Pismenka"/>
        <w:numPr>
          <w:ilvl w:val="0"/>
          <w:numId w:val="9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:rsidR="00D90EFD" w:rsidRPr="00A6505C" w:rsidRDefault="00D90EFD" w:rsidP="00D90EFD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>Ako dlhodobý finančný majetok Spoločnosť vykaz</w:t>
      </w:r>
      <w:r>
        <w:rPr>
          <w:b w:val="0"/>
          <w:szCs w:val="18"/>
        </w:rPr>
        <w:t xml:space="preserve">uje </w:t>
      </w:r>
      <w:r w:rsidRPr="00D06026">
        <w:rPr>
          <w:b w:val="0"/>
          <w:szCs w:val="18"/>
        </w:rPr>
        <w:t>podiely v p</w:t>
      </w:r>
      <w:r>
        <w:rPr>
          <w:b w:val="0"/>
          <w:szCs w:val="18"/>
        </w:rPr>
        <w:t>repojených účtovných jednotkách. Spoločnosť má</w:t>
      </w:r>
      <w:r w:rsidRPr="003C498A">
        <w:rPr>
          <w:b w:val="0"/>
          <w:szCs w:val="18"/>
        </w:rPr>
        <w:t> 1% podiel v spoločnostiach Hamburger Recycling</w:t>
      </w:r>
      <w:r w:rsidR="0061567C">
        <w:rPr>
          <w:b w:val="0"/>
          <w:szCs w:val="18"/>
        </w:rPr>
        <w:t xml:space="preserve"> </w:t>
      </w:r>
      <w:proofErr w:type="spellStart"/>
      <w:r w:rsidRPr="003C498A">
        <w:rPr>
          <w:b w:val="0"/>
          <w:szCs w:val="18"/>
        </w:rPr>
        <w:t>Romania</w:t>
      </w:r>
      <w:proofErr w:type="spellEnd"/>
      <w:r w:rsidRPr="003C498A">
        <w:rPr>
          <w:b w:val="0"/>
          <w:szCs w:val="18"/>
        </w:rPr>
        <w:t xml:space="preserve"> SRL a Hamburger Recycling</w:t>
      </w:r>
      <w:r w:rsidR="0061567C">
        <w:rPr>
          <w:b w:val="0"/>
          <w:szCs w:val="18"/>
        </w:rPr>
        <w:t xml:space="preserve"> </w:t>
      </w:r>
      <w:proofErr w:type="spellStart"/>
      <w:r w:rsidRPr="003C498A">
        <w:rPr>
          <w:b w:val="0"/>
          <w:szCs w:val="18"/>
        </w:rPr>
        <w:t>Polska</w:t>
      </w:r>
      <w:proofErr w:type="spellEnd"/>
      <w:r w:rsidRPr="003C498A">
        <w:rPr>
          <w:b w:val="0"/>
          <w:szCs w:val="18"/>
        </w:rPr>
        <w:t xml:space="preserve"> s </w:t>
      </w:r>
      <w:proofErr w:type="spellStart"/>
      <w:r w:rsidRPr="003C498A">
        <w:rPr>
          <w:b w:val="0"/>
          <w:szCs w:val="18"/>
        </w:rPr>
        <w:t>o.o</w:t>
      </w:r>
      <w:proofErr w:type="spellEnd"/>
      <w:r w:rsidRPr="003C498A">
        <w:rPr>
          <w:b w:val="0"/>
          <w:szCs w:val="18"/>
        </w:rPr>
        <w:t>.</w:t>
      </w:r>
      <w:r w:rsidR="006D1831">
        <w:rPr>
          <w:b w:val="0"/>
          <w:szCs w:val="18"/>
        </w:rPr>
        <w:t xml:space="preserve"> </w:t>
      </w:r>
    </w:p>
    <w:p w:rsidR="00D90EFD" w:rsidRDefault="00D90EFD" w:rsidP="00D90EFD">
      <w:pPr>
        <w:pStyle w:val="Zkladntext"/>
        <w:ind w:left="0" w:firstLine="426"/>
        <w:rPr>
          <w:szCs w:val="18"/>
        </w:rPr>
      </w:pPr>
    </w:p>
    <w:p w:rsidR="00D90EFD" w:rsidRDefault="00D90EFD" w:rsidP="00D90EFD">
      <w:pPr>
        <w:pStyle w:val="Zkladntext"/>
        <w:ind w:left="0" w:firstLine="426"/>
      </w:pPr>
      <w:r>
        <w:rPr>
          <w:szCs w:val="18"/>
        </w:rPr>
        <w:t>Spoločnosť nemá na finančný majetok zriadené záložné právo.</w:t>
      </w:r>
    </w:p>
    <w:p w:rsidR="00D90EFD" w:rsidRDefault="00D90EFD" w:rsidP="00D90EFD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Dlhodobý finančný majetok sa pri obstaraní (prvotné ocenenie) oceňuje obstarávacou cenou vrátane nákladov súvisiacich s obstaraním (poplatky, provízie za sprostredkovanie a pod.). Súčasťou obstarávacej ceny nie sú úroky z úverov na obstaranie podielov, kurzové rozdiely.</w:t>
      </w:r>
    </w:p>
    <w:p w:rsidR="00D90EFD" w:rsidRDefault="00D90EFD" w:rsidP="00D90EFD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D90EFD" w:rsidRPr="002E4CDA" w:rsidRDefault="00D90EFD" w:rsidP="00D90EFD">
      <w:pPr>
        <w:pStyle w:val="Pismenka"/>
        <w:numPr>
          <w:ilvl w:val="0"/>
          <w:numId w:val="0"/>
        </w:numPr>
        <w:ind w:left="426"/>
        <w:rPr>
          <w:szCs w:val="18"/>
        </w:rPr>
      </w:pPr>
      <w:r w:rsidRPr="004541F1">
        <w:rPr>
          <w:b w:val="0"/>
          <w:szCs w:val="18"/>
        </w:rPr>
        <w:t>Ku dňu, ku ktorému sa zostavuje účtovná závierka sa dlhodobý finančný majetok oceňuje takto:</w:t>
      </w:r>
    </w:p>
    <w:p w:rsidR="00D90EFD" w:rsidRPr="00D06026" w:rsidRDefault="00D90EFD" w:rsidP="00D90EFD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D90EFD" w:rsidRPr="008B78D2" w:rsidRDefault="00D90EFD" w:rsidP="00D90EFD">
      <w:pPr>
        <w:pStyle w:val="Pismenka"/>
        <w:numPr>
          <w:ilvl w:val="0"/>
          <w:numId w:val="7"/>
        </w:numPr>
        <w:tabs>
          <w:tab w:val="clear" w:pos="340"/>
          <w:tab w:val="num" w:pos="766"/>
        </w:tabs>
        <w:ind w:left="766"/>
        <w:rPr>
          <w:b w:val="0"/>
          <w:szCs w:val="18"/>
        </w:rPr>
      </w:pPr>
      <w:r w:rsidRPr="00F3695C">
        <w:rPr>
          <w:b w:val="0"/>
          <w:szCs w:val="18"/>
        </w:rPr>
        <w:t xml:space="preserve">Podielové cenné papiere a podiely v dcérskych, spoločných a pridružených účtovných jednotkách: </w:t>
      </w:r>
      <w:r w:rsidRPr="00F3695C">
        <w:rPr>
          <w:b w:val="0"/>
        </w:rPr>
        <w:t xml:space="preserve">obstarávacou cenou upravenou o prípadné zníženie ich hodnoty oproti ich oceneniu v účtovníctve. </w:t>
      </w:r>
    </w:p>
    <w:p w:rsidR="00D90EFD" w:rsidRDefault="00D90EFD" w:rsidP="00D90EFD">
      <w:pPr>
        <w:pStyle w:val="Pismenka"/>
        <w:numPr>
          <w:ilvl w:val="0"/>
          <w:numId w:val="0"/>
        </w:numPr>
        <w:ind w:left="766"/>
        <w:rPr>
          <w:szCs w:val="18"/>
        </w:rPr>
      </w:pPr>
    </w:p>
    <w:p w:rsidR="00D90EFD" w:rsidRDefault="00D90EFD" w:rsidP="00D90EFD">
      <w:pPr>
        <w:pStyle w:val="Pismenka"/>
        <w:numPr>
          <w:ilvl w:val="0"/>
          <w:numId w:val="9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:rsidR="00D90EFD" w:rsidRDefault="00D90EFD" w:rsidP="00D90EFD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:rsidR="00D90EFD" w:rsidRDefault="00D90EFD" w:rsidP="00D90EFD">
      <w:pPr>
        <w:pStyle w:val="Zkladntext"/>
        <w:rPr>
          <w:szCs w:val="18"/>
        </w:rPr>
      </w:pPr>
      <w:r>
        <w:rPr>
          <w:szCs w:val="18"/>
        </w:rPr>
        <w:t>Pri účtovaní zásob postupovala Spoločnosť podľa Postupov účtovanie spôsobom A účtovania zásob. Nakupované zásoby Spoločnosť oceňovala obstarávacou cenou v zložení: cena obstarania vrátane nákladov súvisiacich s obstaraním (dopravné, manipulácia, iné). Účtovná jednotka účtuje nákup tovaru prostredníctvom účtu 139</w:t>
      </w:r>
      <w:r w:rsidR="009E2C45">
        <w:rPr>
          <w:szCs w:val="18"/>
        </w:rPr>
        <w:t xml:space="preserve"> </w:t>
      </w:r>
      <w:r w:rsidR="00705381">
        <w:rPr>
          <w:szCs w:val="18"/>
        </w:rPr>
        <w:t>–</w:t>
      </w:r>
      <w:r w:rsidR="009E2C45">
        <w:rPr>
          <w:szCs w:val="18"/>
        </w:rPr>
        <w:t xml:space="preserve"> </w:t>
      </w:r>
      <w:r w:rsidR="00705381">
        <w:rPr>
          <w:szCs w:val="18"/>
        </w:rPr>
        <w:t xml:space="preserve">tovar na ceste, </w:t>
      </w:r>
      <w:r>
        <w:rPr>
          <w:szCs w:val="18"/>
        </w:rPr>
        <w:t>tovar je prepravený od dodávateľa priamo odberateľovi.</w:t>
      </w:r>
      <w:r w:rsidR="006D1831">
        <w:rPr>
          <w:szCs w:val="18"/>
        </w:rPr>
        <w:t xml:space="preserve"> Vzhľadom k tomu že v roku 2018 Spoločnosť zriadila novú prevádzkareň – Košice-Poľov začala účtovať aj na obstarávacie účty materiálu a tovaru – 111 a 131 a následne na účty materiálu a tovaru na sklade 112 a 132.</w:t>
      </w:r>
    </w:p>
    <w:p w:rsidR="00D90EFD" w:rsidRPr="00F3695C" w:rsidRDefault="00D90EFD" w:rsidP="00D90EFD">
      <w:pPr>
        <w:pStyle w:val="Pismenka"/>
        <w:numPr>
          <w:ilvl w:val="0"/>
          <w:numId w:val="0"/>
        </w:numPr>
        <w:ind w:left="720" w:hanging="360"/>
        <w:rPr>
          <w:szCs w:val="18"/>
        </w:rPr>
      </w:pPr>
    </w:p>
    <w:p w:rsidR="00D90EFD" w:rsidRPr="00B50225" w:rsidRDefault="00D90EFD" w:rsidP="00D90EFD">
      <w:pPr>
        <w:pStyle w:val="Pismenka"/>
        <w:numPr>
          <w:ilvl w:val="0"/>
          <w:numId w:val="9"/>
        </w:numPr>
        <w:rPr>
          <w:szCs w:val="18"/>
        </w:rPr>
      </w:pPr>
      <w:r w:rsidRPr="00B50225">
        <w:rPr>
          <w:szCs w:val="18"/>
        </w:rPr>
        <w:t>Pohľadávky</w:t>
      </w:r>
    </w:p>
    <w:p w:rsidR="00D90EFD" w:rsidRDefault="00D90EFD" w:rsidP="00D90EFD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90EFD" w:rsidRPr="00FE0F76" w:rsidRDefault="00D90EFD" w:rsidP="00D90EFD">
      <w:pPr>
        <w:pStyle w:val="Zkladntext"/>
        <w:ind w:left="0"/>
        <w:rPr>
          <w:szCs w:val="18"/>
        </w:rPr>
      </w:pPr>
    </w:p>
    <w:p w:rsidR="00D90EFD" w:rsidRDefault="00D90EFD" w:rsidP="00D90EFD">
      <w:pPr>
        <w:pStyle w:val="Pismenka"/>
        <w:numPr>
          <w:ilvl w:val="0"/>
          <w:numId w:val="9"/>
        </w:numPr>
      </w:pPr>
      <w:r w:rsidRPr="00D06026">
        <w:rPr>
          <w:szCs w:val="18"/>
        </w:rPr>
        <w:t>Vlastné akcie a vlastné obchodné podiely</w:t>
      </w:r>
    </w:p>
    <w:p w:rsidR="00D90EFD" w:rsidRPr="00D06026" w:rsidRDefault="00D90EFD" w:rsidP="00D90EFD">
      <w:pPr>
        <w:pStyle w:val="Pismenka"/>
        <w:numPr>
          <w:ilvl w:val="0"/>
          <w:numId w:val="0"/>
        </w:numPr>
        <w:ind w:left="426"/>
      </w:pPr>
      <w:r>
        <w:rPr>
          <w:b w:val="0"/>
          <w:szCs w:val="18"/>
        </w:rPr>
        <w:t xml:space="preserve">Vlastné akcie a vlastné obchodné podiely sa oceňujú obstarávacou cenou. Na vlastné akcie a vlastné obchodné podiely sa vo vlastnom imaní vytvára rezervný fond. </w:t>
      </w:r>
    </w:p>
    <w:p w:rsidR="00D90EFD" w:rsidRPr="00B50225" w:rsidRDefault="00D90EFD" w:rsidP="00D90EFD">
      <w:pPr>
        <w:pStyle w:val="Zkladntext"/>
        <w:rPr>
          <w:szCs w:val="18"/>
        </w:rPr>
      </w:pPr>
    </w:p>
    <w:p w:rsidR="00D90EFD" w:rsidRDefault="00D90EFD" w:rsidP="00D90EFD">
      <w:pPr>
        <w:pStyle w:val="Pismenka"/>
        <w:numPr>
          <w:ilvl w:val="0"/>
          <w:numId w:val="9"/>
        </w:numPr>
        <w:rPr>
          <w:szCs w:val="18"/>
        </w:rPr>
      </w:pPr>
      <w:r>
        <w:rPr>
          <w:szCs w:val="18"/>
        </w:rPr>
        <w:t>Finančné účty</w:t>
      </w:r>
    </w:p>
    <w:p w:rsidR="00D90EFD" w:rsidRDefault="00D90EFD" w:rsidP="00D90EFD">
      <w:pPr>
        <w:pStyle w:val="Pismenka"/>
        <w:numPr>
          <w:ilvl w:val="0"/>
          <w:numId w:val="0"/>
        </w:numPr>
        <w:ind w:left="360"/>
      </w:pPr>
      <w:r w:rsidRPr="0028408E">
        <w:rPr>
          <w:b w:val="0"/>
          <w:szCs w:val="18"/>
        </w:rPr>
        <w:t xml:space="preserve">Finančné účty tvorí </w:t>
      </w:r>
      <w:r w:rsidRPr="00CC7E5E">
        <w:rPr>
          <w:b w:val="0"/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  <w:r>
        <w:rPr>
          <w:b w:val="0"/>
          <w:szCs w:val="18"/>
        </w:rPr>
        <w:t xml:space="preserve">Zostatok na bankovom účte spoločnosti v rámci </w:t>
      </w:r>
      <w:proofErr w:type="spellStart"/>
      <w:r>
        <w:rPr>
          <w:b w:val="0"/>
          <w:szCs w:val="18"/>
        </w:rPr>
        <w:t>cashpoolingu</w:t>
      </w:r>
      <w:proofErr w:type="spellEnd"/>
      <w:r>
        <w:rPr>
          <w:b w:val="0"/>
          <w:szCs w:val="18"/>
        </w:rPr>
        <w:t xml:space="preserve"> a </w:t>
      </w:r>
      <w:proofErr w:type="spellStart"/>
      <w:r>
        <w:rPr>
          <w:b w:val="0"/>
          <w:szCs w:val="18"/>
        </w:rPr>
        <w:t>nettingu</w:t>
      </w:r>
      <w:proofErr w:type="spellEnd"/>
      <w:r>
        <w:rPr>
          <w:b w:val="0"/>
          <w:szCs w:val="18"/>
        </w:rPr>
        <w:t xml:space="preserve"> má vždy nulový zostatok.</w:t>
      </w:r>
    </w:p>
    <w:p w:rsidR="00D90EFD" w:rsidRDefault="00D90EFD" w:rsidP="00D90EFD">
      <w:pPr>
        <w:pStyle w:val="odstavec"/>
        <w:ind w:left="0"/>
      </w:pPr>
    </w:p>
    <w:p w:rsidR="00D90EFD" w:rsidRPr="00B50225" w:rsidRDefault="00D90EFD" w:rsidP="00D90EFD">
      <w:pPr>
        <w:pStyle w:val="Pismenka"/>
        <w:numPr>
          <w:ilvl w:val="0"/>
          <w:numId w:val="9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D90EFD" w:rsidRDefault="00D90EFD" w:rsidP="00D90EFD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D90EFD" w:rsidRDefault="00D90EFD" w:rsidP="00D90EFD">
      <w:pPr>
        <w:pStyle w:val="Zkladntext"/>
        <w:rPr>
          <w:szCs w:val="18"/>
        </w:rPr>
      </w:pPr>
    </w:p>
    <w:p w:rsidR="00D90EFD" w:rsidRPr="00992FAC" w:rsidRDefault="00D90EFD" w:rsidP="00D90EFD">
      <w:pPr>
        <w:pStyle w:val="Pismenka"/>
        <w:numPr>
          <w:ilvl w:val="0"/>
          <w:numId w:val="9"/>
        </w:numPr>
        <w:rPr>
          <w:szCs w:val="18"/>
        </w:rPr>
      </w:pPr>
      <w:r w:rsidRPr="00992FAC">
        <w:rPr>
          <w:szCs w:val="18"/>
        </w:rPr>
        <w:t>Zníženie hodnoty majetku a opravné položky</w:t>
      </w:r>
    </w:p>
    <w:p w:rsidR="00D90EFD" w:rsidRDefault="00D90EFD" w:rsidP="00D90EFD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 xml:space="preserve"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</w:t>
      </w:r>
      <w:r>
        <w:rPr>
          <w:b w:val="0"/>
        </w:rPr>
        <w:t xml:space="preserve">sa </w:t>
      </w:r>
      <w:r w:rsidRPr="00D06026">
        <w:rPr>
          <w:b w:val="0"/>
        </w:rPr>
        <w:t>ich výška, ak nastane zmena predpokladu zníženia hodnoty.</w:t>
      </w:r>
    </w:p>
    <w:p w:rsidR="00D90EFD" w:rsidRPr="00D06026" w:rsidRDefault="00D90EFD" w:rsidP="00D90EFD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D90EFD" w:rsidRPr="00D06026" w:rsidRDefault="00D90EFD" w:rsidP="00D90EFD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Zníženie hodnoty dlhodobého majetku a zásob</w:t>
      </w:r>
    </w:p>
    <w:p w:rsidR="00D90EFD" w:rsidRPr="00D06026" w:rsidRDefault="00D90EFD" w:rsidP="00D90EFD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 xml:space="preserve">Ku každému dňu, ku ktorému sa zostavuje účtovná závierka, je účtovná hodnota majetku Spoločnosti, iného ako odloženej daňovej pohľadávky (pozri </w:t>
      </w:r>
      <w:r>
        <w:rPr>
          <w:b w:val="0"/>
        </w:rPr>
        <w:t>bod D1</w:t>
      </w:r>
      <w:r w:rsidR="00017581">
        <w:rPr>
          <w:b w:val="0"/>
        </w:rPr>
        <w:t>5</w:t>
      </w:r>
      <w:r>
        <w:rPr>
          <w:b w:val="0"/>
        </w:rPr>
        <w:t>).Odložené dane</w:t>
      </w:r>
      <w:r w:rsidRPr="00D06026">
        <w:rPr>
          <w:b w:val="0"/>
        </w:rPr>
        <w:t xml:space="preserve">) posudzovaná s cieľom zistiť, či existujú </w:t>
      </w:r>
      <w:r>
        <w:rPr>
          <w:b w:val="0"/>
        </w:rPr>
        <w:t xml:space="preserve">indikátory, </w:t>
      </w:r>
      <w:r w:rsidRPr="00D06026">
        <w:rPr>
          <w:b w:val="0"/>
        </w:rPr>
        <w:t xml:space="preserve">že by mohlo dôjsť k zníženiu hodnoty majetku. Ak takéto indikátory existujú, potom sa odhadnú predpokladané budúce ekonomické úžitky z daného majetku. </w:t>
      </w:r>
    </w:p>
    <w:p w:rsidR="00D90EFD" w:rsidRPr="00D06026" w:rsidRDefault="00D90EFD" w:rsidP="00D90EFD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D90EFD" w:rsidRPr="00AB3D9A" w:rsidRDefault="00D90EFD" w:rsidP="00D90EFD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8408E">
        <w:rPr>
          <w:b w:val="0"/>
        </w:rPr>
        <w:t>Opravné položky</w:t>
      </w:r>
      <w:r w:rsidR="00283689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Pr="002101C8">
        <w:rPr>
          <w:b w:val="0"/>
        </w:rPr>
        <w:t>pre</w:t>
      </w:r>
      <w:r w:rsidRPr="0028408E">
        <w:rPr>
          <w:b w:val="0"/>
        </w:rPr>
        <w:t xml:space="preserve">hodnocujú ku každému dňu, ku ktorému sa zostavuje účtovná závierka s cieľom zistiť, či existujú </w:t>
      </w:r>
      <w:r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>
        <w:rPr>
          <w:b w:val="0"/>
        </w:rPr>
        <w:t xml:space="preserve"> nebola vykázaná. </w:t>
      </w:r>
    </w:p>
    <w:p w:rsidR="00D90EFD" w:rsidRPr="00D06026" w:rsidRDefault="00D90EFD" w:rsidP="00D90EFD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D90EFD" w:rsidRPr="00D06026" w:rsidRDefault="00D90EFD" w:rsidP="00D90EFD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Zásady posúdenia zníženia hodnoty dlhodobého majetku sú opísané aj v bod</w:t>
      </w:r>
      <w:r>
        <w:rPr>
          <w:b w:val="0"/>
        </w:rPr>
        <w:t>eD</w:t>
      </w:r>
      <w:r w:rsidR="00017581">
        <w:rPr>
          <w:b w:val="0"/>
        </w:rPr>
        <w:t>4</w:t>
      </w:r>
      <w:r>
        <w:rPr>
          <w:b w:val="0"/>
        </w:rPr>
        <w:t>.</w:t>
      </w:r>
    </w:p>
    <w:p w:rsidR="00D90EFD" w:rsidRPr="00CC23EC" w:rsidRDefault="00D90EFD" w:rsidP="00D90EFD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D90EFD" w:rsidRPr="00CC23EC" w:rsidRDefault="00D90EFD" w:rsidP="00D90EFD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Zníženie hodnoty finančného majetku a pohľadávok</w:t>
      </w:r>
    </w:p>
    <w:p w:rsidR="00D90EFD" w:rsidRPr="00D06026" w:rsidRDefault="00D90EFD" w:rsidP="00D90EFD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závierka sa finančný majetok, ktorý nie je ocenený reálnou hodnotou posudzuje s cieľom zistiť, či existujú objektívne dôkazy zníženia jeho hodnoty.</w:t>
      </w:r>
    </w:p>
    <w:p w:rsidR="00D90EFD" w:rsidRPr="00D06026" w:rsidRDefault="00D90EFD" w:rsidP="00D90EFD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D90EFD" w:rsidRPr="00D06026" w:rsidRDefault="00D90EFD" w:rsidP="00D90EFD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</w:rPr>
        <w:t xml:space="preserve">Medzi objektívne dôkazy o znížení hodnoty finančného majetku </w:t>
      </w:r>
      <w:r>
        <w:rPr>
          <w:b w:val="0"/>
        </w:rPr>
        <w:t xml:space="preserve">patrí </w:t>
      </w:r>
      <w:r w:rsidRPr="00D06026">
        <w:rPr>
          <w:b w:val="0"/>
        </w:rPr>
        <w:t xml:space="preserve">nesplácanie dlhu alebo </w:t>
      </w:r>
      <w:r>
        <w:rPr>
          <w:b w:val="0"/>
        </w:rPr>
        <w:t>protiprávne</w:t>
      </w:r>
      <w:r w:rsidR="00283689">
        <w:rPr>
          <w:b w:val="0"/>
        </w:rPr>
        <w:t xml:space="preserve"> </w:t>
      </w:r>
      <w:r>
        <w:rPr>
          <w:b w:val="0"/>
        </w:rPr>
        <w:t>konanie</w:t>
      </w:r>
      <w:r w:rsidRPr="00D06026">
        <w:rPr>
          <w:b w:val="0"/>
        </w:rPr>
        <w:t xml:space="preserve"> dlžníka, reštrukturalizáci</w:t>
      </w:r>
      <w:r>
        <w:rPr>
          <w:b w:val="0"/>
        </w:rPr>
        <w:t>a</w:t>
      </w:r>
      <w:r w:rsidRPr="00D06026">
        <w:rPr>
          <w:b w:val="0"/>
        </w:rPr>
        <w:t xml:space="preserve"> pohľadávok Spoločnosti za podmienok, o ktorých by Spoločnosť za normálnej situácie</w:t>
      </w:r>
      <w:r w:rsidR="00283689">
        <w:rPr>
          <w:b w:val="0"/>
        </w:rPr>
        <w:t xml:space="preserve"> </w:t>
      </w:r>
      <w:r w:rsidRPr="00D06026">
        <w:rPr>
          <w:b w:val="0"/>
          <w:szCs w:val="18"/>
        </w:rPr>
        <w:t xml:space="preserve">neuvažovala, indikácie, že na majetok dlžníka alebo emitenta bude vyhlásený konkurz, alebo skutočnosť, že pre cenný papier prestal </w:t>
      </w:r>
      <w:r w:rsidRPr="00D06026">
        <w:rPr>
          <w:b w:val="0"/>
          <w:szCs w:val="18"/>
        </w:rPr>
        <w:lastRenderedPageBreak/>
        <w:t xml:space="preserve">existovať aktívny trh. Objektívnym dôkazom zníženia hodnoty investícií do majetkových cenných papierov je aj významné alebo dlhodobé zníženie ich reálnej hodnoty pod úroveň ich obstarávacej ceny. </w:t>
      </w:r>
    </w:p>
    <w:p w:rsidR="00D90EFD" w:rsidRPr="00D06026" w:rsidRDefault="00D90EFD" w:rsidP="00D90EFD">
      <w:pPr>
        <w:pStyle w:val="Pismenka"/>
        <w:numPr>
          <w:ilvl w:val="0"/>
          <w:numId w:val="0"/>
        </w:numPr>
        <w:ind w:left="426"/>
        <w:rPr>
          <w:b w:val="0"/>
          <w:i/>
          <w:szCs w:val="18"/>
        </w:rPr>
      </w:pPr>
    </w:p>
    <w:p w:rsidR="00D90EFD" w:rsidRPr="00D06026" w:rsidRDefault="00D90EFD" w:rsidP="00D90EFD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Predpokladané budúce ekonomické úžitky z investícií Spoločnosti v podielových cenných papieroch a v podieloch a</w:t>
      </w:r>
      <w:r>
        <w:rPr>
          <w:b w:val="0"/>
        </w:rPr>
        <w:t> z </w:t>
      </w:r>
      <w:r w:rsidRPr="00D06026">
        <w:rPr>
          <w:b w:val="0"/>
        </w:rPr>
        <w:t>pohľadávok sa vypočíta</w:t>
      </w:r>
      <w:r>
        <w:rPr>
          <w:b w:val="0"/>
        </w:rPr>
        <w:t>jú</w:t>
      </w:r>
      <w:r w:rsidRPr="00D06026">
        <w:rPr>
          <w:b w:val="0"/>
        </w:rPr>
        <w:t xml:space="preserve"> ako súčasná hodnota odhadovaných diskontovaných budúcich peňažných tokov</w:t>
      </w:r>
      <w:r>
        <w:rPr>
          <w:b w:val="0"/>
        </w:rPr>
        <w:t>.</w:t>
      </w:r>
      <w:r w:rsidRPr="00D06026">
        <w:rPr>
          <w:b w:val="0"/>
        </w:rPr>
        <w:t xml:space="preserve"> Pri určení návratnej hodnoty úverov a pohľadávok sa tiež berie do úvahy schopnosť a výkonnosť dlžníka a hodnota kolaterálov a záruk od tretích strán.</w:t>
      </w:r>
    </w:p>
    <w:p w:rsidR="00D90EFD" w:rsidRPr="00D06026" w:rsidRDefault="00D90EFD" w:rsidP="00D90EFD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D90EFD" w:rsidRDefault="00D90EFD" w:rsidP="00D90EFD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:rsidR="00D90EFD" w:rsidRPr="00A31BBB" w:rsidRDefault="00D90EFD" w:rsidP="00D90EFD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D90EFD" w:rsidRPr="00B50225" w:rsidRDefault="00D90EFD" w:rsidP="00D90EFD">
      <w:pPr>
        <w:pStyle w:val="Pismenka"/>
        <w:numPr>
          <w:ilvl w:val="0"/>
          <w:numId w:val="9"/>
        </w:numPr>
        <w:rPr>
          <w:szCs w:val="18"/>
        </w:rPr>
      </w:pPr>
      <w:r w:rsidRPr="00B50225">
        <w:rPr>
          <w:szCs w:val="18"/>
        </w:rPr>
        <w:t>Záväzky</w:t>
      </w:r>
    </w:p>
    <w:p w:rsidR="00D90EFD" w:rsidRPr="00B50225" w:rsidRDefault="00D90EFD" w:rsidP="00D90EF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90EFD" w:rsidRPr="00B50225" w:rsidRDefault="00D90EFD" w:rsidP="00D90EFD">
      <w:pPr>
        <w:pStyle w:val="Zkladntext"/>
        <w:rPr>
          <w:szCs w:val="18"/>
        </w:rPr>
      </w:pPr>
    </w:p>
    <w:p w:rsidR="00D90EFD" w:rsidRPr="0028408E" w:rsidRDefault="00D90EFD" w:rsidP="00D90EFD">
      <w:pPr>
        <w:pStyle w:val="Pismenka"/>
        <w:numPr>
          <w:ilvl w:val="0"/>
          <w:numId w:val="9"/>
        </w:numPr>
        <w:rPr>
          <w:szCs w:val="18"/>
        </w:rPr>
      </w:pPr>
      <w:r w:rsidRPr="00032D7F">
        <w:rPr>
          <w:szCs w:val="18"/>
        </w:rPr>
        <w:t>Rezervy</w:t>
      </w:r>
    </w:p>
    <w:p w:rsidR="00D90EFD" w:rsidRPr="00736771" w:rsidRDefault="00D90EFD" w:rsidP="00D90EFD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D90EFD" w:rsidRPr="00736771" w:rsidRDefault="00D90EFD" w:rsidP="00D90EFD">
      <w:pPr>
        <w:pStyle w:val="Zkladntext"/>
        <w:rPr>
          <w:b/>
          <w:szCs w:val="18"/>
        </w:rPr>
      </w:pPr>
    </w:p>
    <w:p w:rsidR="00D90EFD" w:rsidRPr="00736771" w:rsidRDefault="00D90EFD" w:rsidP="00D90EFD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D90EFD" w:rsidRDefault="00D90EFD" w:rsidP="00D90EFD">
      <w:pPr>
        <w:pStyle w:val="Zkladntext"/>
        <w:ind w:left="0"/>
      </w:pPr>
    </w:p>
    <w:p w:rsidR="00D90EFD" w:rsidRPr="00B50225" w:rsidRDefault="00D90EFD" w:rsidP="00D90EFD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:rsidR="00D90EFD" w:rsidRDefault="00D90EFD" w:rsidP="00D90EFD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:rsidR="00D90EFD" w:rsidRDefault="00D90EFD" w:rsidP="00D90EFD">
      <w:pPr>
        <w:pStyle w:val="Zkladntext"/>
        <w:rPr>
          <w:szCs w:val="18"/>
        </w:rPr>
      </w:pPr>
    </w:p>
    <w:p w:rsidR="00D90EFD" w:rsidRDefault="00D90EFD" w:rsidP="00D90EFD">
      <w:pPr>
        <w:pStyle w:val="Zkladntext"/>
        <w:numPr>
          <w:ilvl w:val="0"/>
          <w:numId w:val="9"/>
        </w:numPr>
        <w:rPr>
          <w:b/>
          <w:szCs w:val="18"/>
        </w:rPr>
      </w:pPr>
      <w:r w:rsidRPr="00033138">
        <w:rPr>
          <w:b/>
          <w:szCs w:val="18"/>
        </w:rPr>
        <w:t>Zamestnanecké požitky</w:t>
      </w:r>
    </w:p>
    <w:p w:rsidR="00D90EFD" w:rsidRPr="00033138" w:rsidRDefault="00D90EFD" w:rsidP="00D90EFD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="009E2C45">
        <w:rPr>
          <w:b w:val="0"/>
        </w:rPr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:rsidR="00D90EFD" w:rsidRPr="00A31BBB" w:rsidRDefault="00D90EFD" w:rsidP="00D90EFD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D90EFD" w:rsidRPr="00891481" w:rsidRDefault="00D90EFD" w:rsidP="00D90EFD">
      <w:pPr>
        <w:pStyle w:val="Pismenka"/>
        <w:numPr>
          <w:ilvl w:val="0"/>
          <w:numId w:val="9"/>
        </w:numPr>
        <w:rPr>
          <w:szCs w:val="18"/>
        </w:rPr>
      </w:pPr>
      <w:r w:rsidRPr="00FD3474">
        <w:rPr>
          <w:szCs w:val="18"/>
        </w:rPr>
        <w:t>Odložené dane</w:t>
      </w:r>
    </w:p>
    <w:p w:rsidR="00D90EFD" w:rsidRPr="00B50225" w:rsidRDefault="00D90EFD" w:rsidP="00D90EFD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D90EFD" w:rsidRPr="00B50225" w:rsidRDefault="00D90EFD" w:rsidP="00D90EFD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D90EFD" w:rsidRPr="00B50225" w:rsidRDefault="00D90EFD" w:rsidP="00D90EFD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D90EFD" w:rsidRDefault="00D90EFD" w:rsidP="00D90EFD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D90EFD" w:rsidRDefault="00D90EFD" w:rsidP="00D90EFD">
      <w:pPr>
        <w:pStyle w:val="Zkladntext"/>
        <w:rPr>
          <w:szCs w:val="18"/>
        </w:rPr>
      </w:pPr>
    </w:p>
    <w:p w:rsidR="00D90EFD" w:rsidRDefault="00D90EFD" w:rsidP="00D90EFD">
      <w:pPr>
        <w:pStyle w:val="Zkladntext"/>
        <w:rPr>
          <w:szCs w:val="18"/>
        </w:rPr>
      </w:pPr>
      <w:r>
        <w:rPr>
          <w:szCs w:val="18"/>
        </w:rPr>
        <w:t xml:space="preserve">Odložená daňová pohľadávka ani odložený daňový záväzok sa neúčtuje pri: </w:t>
      </w:r>
    </w:p>
    <w:p w:rsidR="00D90EFD" w:rsidRDefault="00D90EFD" w:rsidP="00D90EFD">
      <w:pPr>
        <w:pStyle w:val="Zkladntext"/>
        <w:numPr>
          <w:ilvl w:val="0"/>
          <w:numId w:val="5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(angl. </w:t>
      </w:r>
      <w:proofErr w:type="spellStart"/>
      <w:r>
        <w:rPr>
          <w:szCs w:val="18"/>
        </w:rPr>
        <w:t>initialrecognition</w:t>
      </w:r>
      <w:proofErr w:type="spellEnd"/>
      <w:r>
        <w:rPr>
          <w:szCs w:val="18"/>
        </w:rPr>
        <w:t xml:space="preserve">) majetku alebo záväzku v účtovníctve, ak v čase prvotného zaúčtovania nemá tento účtovný prípad vplyv ani na výsledok hospodárenia ani na základ dane a zároveň nejde o kombináciu podnikov (t. j.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>
        <w:rPr>
          <w:szCs w:val="18"/>
        </w:rPr>
        <w:t>),</w:t>
      </w:r>
    </w:p>
    <w:p w:rsidR="00D90EFD" w:rsidRDefault="00D90EFD" w:rsidP="00D90EFD">
      <w:pPr>
        <w:pStyle w:val="Zkladntext"/>
        <w:numPr>
          <w:ilvl w:val="0"/>
          <w:numId w:val="5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 dcérskych, spoločných a pridružených účtovných jednotkách, ak Spoločnosť je schopná ovplyvniť vyrovnanie týchto dočasných rozdielov a je pravdepodobné, že tieto dočasné rozdiely nebudú vyrovnané v blízkej budúcnosti,</w:t>
      </w:r>
    </w:p>
    <w:p w:rsidR="00D90EFD" w:rsidRDefault="00D90EFD" w:rsidP="00D90EFD">
      <w:pPr>
        <w:pStyle w:val="Zkladntext"/>
        <w:numPr>
          <w:ilvl w:val="0"/>
          <w:numId w:val="5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proofErr w:type="spellStart"/>
      <w:r>
        <w:rPr>
          <w:szCs w:val="18"/>
        </w:rPr>
        <w:t>goodwillu</w:t>
      </w:r>
      <w:proofErr w:type="spellEnd"/>
      <w:r>
        <w:rPr>
          <w:szCs w:val="18"/>
        </w:rPr>
        <w:t xml:space="preserve"> alebo záporného </w:t>
      </w:r>
      <w:proofErr w:type="spellStart"/>
      <w:r>
        <w:rPr>
          <w:szCs w:val="18"/>
        </w:rPr>
        <w:t>goodwillu</w:t>
      </w:r>
      <w:proofErr w:type="spellEnd"/>
      <w:r>
        <w:rPr>
          <w:szCs w:val="18"/>
        </w:rPr>
        <w:t>.</w:t>
      </w:r>
    </w:p>
    <w:p w:rsidR="00D90EFD" w:rsidRDefault="00D90EFD" w:rsidP="00D90EFD">
      <w:pPr>
        <w:pStyle w:val="Zkladntext"/>
        <w:ind w:left="766"/>
        <w:rPr>
          <w:szCs w:val="18"/>
        </w:rPr>
      </w:pPr>
    </w:p>
    <w:p w:rsidR="00D90EFD" w:rsidRDefault="00D90EFD" w:rsidP="00D90EFD">
      <w:pPr>
        <w:pStyle w:val="Zkladntext"/>
      </w:pPr>
      <w:r w:rsidRPr="00A31BBB">
        <w:rPr>
          <w:szCs w:val="18"/>
        </w:rPr>
        <w:t xml:space="preserve">O odloženej daňovej pohľadávke </w:t>
      </w:r>
      <w:r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>
        <w:rPr>
          <w:szCs w:val="18"/>
        </w:rPr>
        <w:t>osiahnutý.</w:t>
      </w:r>
      <w:r w:rsidR="00283689">
        <w:rPr>
          <w:szCs w:val="18"/>
        </w:rPr>
        <w:t xml:space="preserve"> </w:t>
      </w:r>
      <w:r w:rsidRPr="00CE19D0">
        <w:t>Pri výpočte odloženej dane sa použije sadzba dane z príjmov, o ktorej sa predpokladá, že bude platiť v čase vyrovnania odloženej dane</w:t>
      </w:r>
      <w:r>
        <w:t>.</w:t>
      </w:r>
    </w:p>
    <w:p w:rsidR="00D90EFD" w:rsidRDefault="00D90EFD" w:rsidP="00D90EFD">
      <w:pPr>
        <w:pStyle w:val="Zkladntext"/>
      </w:pPr>
    </w:p>
    <w:p w:rsidR="00D90EFD" w:rsidRDefault="00D90EFD" w:rsidP="00D90EFD">
      <w:pPr>
        <w:pStyle w:val="Zkladntext"/>
      </w:pPr>
      <w:r>
        <w:lastRenderedPageBreak/>
        <w:t xml:space="preserve">V súvahe sa odložená daňová pohľadávka a odložený daňový záväzok vykazujú samostatne. Ak sa vzťahujú na odloženú daň z príjmov toho istého daňovníka a ide o ten istý daňový úrad, môže sa vykázať len výsledný zostatok účtu 481 – Odložený daňový záväzok a odložená daňová pohľadávka. </w:t>
      </w:r>
    </w:p>
    <w:p w:rsidR="00D90EFD" w:rsidRDefault="00D90EFD" w:rsidP="00D90EFD">
      <w:pPr>
        <w:pStyle w:val="Zkladntext"/>
        <w:rPr>
          <w:szCs w:val="18"/>
        </w:rPr>
      </w:pPr>
    </w:p>
    <w:p w:rsidR="00D90EFD" w:rsidRPr="00B50225" w:rsidRDefault="00D90EFD" w:rsidP="00D90EFD">
      <w:pPr>
        <w:pStyle w:val="Pismenka"/>
        <w:numPr>
          <w:ilvl w:val="0"/>
          <w:numId w:val="9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D90EFD" w:rsidRPr="00B50225" w:rsidRDefault="00D90EFD" w:rsidP="00D90EFD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D90EFD" w:rsidRPr="00B50225" w:rsidRDefault="00D90EFD" w:rsidP="00D90EFD">
      <w:pPr>
        <w:pStyle w:val="Zkladntext"/>
        <w:rPr>
          <w:szCs w:val="18"/>
        </w:rPr>
      </w:pPr>
    </w:p>
    <w:p w:rsidR="00D90EFD" w:rsidRPr="00AB1CF7" w:rsidRDefault="00D90EFD" w:rsidP="00D90EFD">
      <w:pPr>
        <w:pStyle w:val="Pismenka"/>
        <w:numPr>
          <w:ilvl w:val="0"/>
          <w:numId w:val="9"/>
        </w:numPr>
        <w:rPr>
          <w:color w:val="0070C0"/>
          <w:szCs w:val="18"/>
        </w:rPr>
      </w:pPr>
      <w:r w:rsidRPr="00C053B8">
        <w:rPr>
          <w:color w:val="000000" w:themeColor="text1"/>
          <w:szCs w:val="18"/>
        </w:rPr>
        <w:t>Prenájom (lízing) (Spoločnosť ako nájomca)</w:t>
      </w:r>
    </w:p>
    <w:p w:rsidR="00D90EFD" w:rsidRDefault="00D90EFD" w:rsidP="00D90EFD">
      <w:pPr>
        <w:pStyle w:val="Zkladntext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 w:rsidR="0061567C">
        <w:rPr>
          <w:szCs w:val="18"/>
        </w:rPr>
        <w:t xml:space="preserve"> </w:t>
      </w:r>
      <w:r w:rsidRPr="00CE19D0">
        <w:t>Prenájom majetku formou operatívneho leasingu sa účtuje do nákladov priebežne počas doby trvania leasingovej zmluvy.</w:t>
      </w:r>
    </w:p>
    <w:p w:rsidR="00D90EFD" w:rsidRDefault="00D90EFD" w:rsidP="00D90EFD">
      <w:pPr>
        <w:pStyle w:val="Zkladntext"/>
      </w:pPr>
    </w:p>
    <w:p w:rsidR="00D90EFD" w:rsidRPr="00891481" w:rsidRDefault="00D90EFD" w:rsidP="00D90EFD">
      <w:pPr>
        <w:pStyle w:val="Pismenka"/>
        <w:numPr>
          <w:ilvl w:val="0"/>
          <w:numId w:val="9"/>
        </w:numPr>
        <w:rPr>
          <w:szCs w:val="18"/>
        </w:rPr>
      </w:pPr>
      <w:r w:rsidRPr="00FD3474">
        <w:rPr>
          <w:szCs w:val="18"/>
        </w:rPr>
        <w:t>Cudzia mena</w:t>
      </w:r>
    </w:p>
    <w:p w:rsidR="00D90EFD" w:rsidRDefault="00D90EFD" w:rsidP="00D90EFD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>
        <w:rPr>
          <w:szCs w:val="18"/>
        </w:rPr>
        <w:t xml:space="preserve"> (ďalej ako referenčný kurz).</w:t>
      </w:r>
    </w:p>
    <w:p w:rsidR="00D90EFD" w:rsidRDefault="00D90EFD" w:rsidP="00D90EFD">
      <w:pPr>
        <w:pStyle w:val="Zkladntext"/>
        <w:rPr>
          <w:szCs w:val="18"/>
        </w:rPr>
      </w:pPr>
    </w:p>
    <w:p w:rsidR="00D90EFD" w:rsidRPr="00B50225" w:rsidRDefault="00D90EFD" w:rsidP="00D90EFD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D90EFD" w:rsidRDefault="00D90EFD" w:rsidP="00D90EFD">
      <w:pPr>
        <w:pStyle w:val="Zkladntext"/>
        <w:rPr>
          <w:szCs w:val="18"/>
        </w:rPr>
      </w:pPr>
    </w:p>
    <w:p w:rsidR="00D90EFD" w:rsidRDefault="00D90EFD" w:rsidP="00D90EFD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sa použije referenčný kurz v deň uzavretia obchodu. </w:t>
      </w:r>
    </w:p>
    <w:p w:rsidR="00D90EFD" w:rsidRDefault="00D90EFD" w:rsidP="00D90EFD">
      <w:pPr>
        <w:pStyle w:val="Zkladntext"/>
        <w:ind w:left="0"/>
        <w:rPr>
          <w:szCs w:val="18"/>
        </w:rPr>
      </w:pPr>
    </w:p>
    <w:p w:rsidR="00D90EFD" w:rsidRDefault="00D90EFD" w:rsidP="00D90EFD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</w:p>
    <w:p w:rsidR="00D90EFD" w:rsidRPr="00AE43AE" w:rsidRDefault="00D90EFD" w:rsidP="00D90EFD">
      <w:pPr>
        <w:pStyle w:val="Zkladntext"/>
        <w:numPr>
          <w:ilvl w:val="0"/>
          <w:numId w:val="10"/>
        </w:numPr>
        <w:tabs>
          <w:tab w:val="clear" w:pos="340"/>
          <w:tab w:val="num" w:pos="766"/>
        </w:tabs>
        <w:ind w:left="766"/>
        <w:rPr>
          <w:szCs w:val="18"/>
        </w:rPr>
      </w:pPr>
      <w:r w:rsidRPr="00B50225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>
        <w:rPr>
          <w:szCs w:val="18"/>
        </w:rPr>
        <w:t>.</w:t>
      </w:r>
    </w:p>
    <w:p w:rsidR="00D90EFD" w:rsidRPr="00092E6F" w:rsidRDefault="00D90EFD" w:rsidP="00D90EFD">
      <w:pPr>
        <w:pStyle w:val="Pismenka"/>
        <w:numPr>
          <w:ilvl w:val="0"/>
          <w:numId w:val="0"/>
        </w:numPr>
        <w:ind w:left="360"/>
      </w:pPr>
    </w:p>
    <w:p w:rsidR="00D90EFD" w:rsidRPr="00092E6F" w:rsidRDefault="00D90EFD" w:rsidP="00D90EFD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90EFD" w:rsidRPr="000106BA" w:rsidRDefault="00D90EFD" w:rsidP="00D90EFD">
      <w:pPr>
        <w:pStyle w:val="Pismenka"/>
        <w:numPr>
          <w:ilvl w:val="0"/>
          <w:numId w:val="0"/>
        </w:numPr>
        <w:ind w:left="360"/>
      </w:pPr>
    </w:p>
    <w:p w:rsidR="00D90EFD" w:rsidRPr="00092E6F" w:rsidRDefault="00D90EFD" w:rsidP="00D90EFD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D90EFD" w:rsidRPr="000106BA" w:rsidRDefault="00D90EFD" w:rsidP="00D90EFD">
      <w:pPr>
        <w:pStyle w:val="Pismenka"/>
        <w:numPr>
          <w:ilvl w:val="0"/>
          <w:numId w:val="0"/>
        </w:numPr>
        <w:ind w:left="360"/>
      </w:pPr>
    </w:p>
    <w:p w:rsidR="00D90EFD" w:rsidRPr="00092E6F" w:rsidRDefault="00D90EFD" w:rsidP="00D90EFD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:rsidR="00D90EFD" w:rsidRPr="000106BA" w:rsidRDefault="00D90EFD" w:rsidP="00D90EFD">
      <w:pPr>
        <w:pStyle w:val="Pismenka"/>
        <w:numPr>
          <w:ilvl w:val="0"/>
          <w:numId w:val="0"/>
        </w:numPr>
        <w:ind w:left="360"/>
      </w:pPr>
    </w:p>
    <w:p w:rsidR="00D90EFD" w:rsidRPr="00092E6F" w:rsidRDefault="00D90EFD" w:rsidP="00D90EFD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90EFD" w:rsidRPr="00B50225" w:rsidRDefault="00D90EFD" w:rsidP="00D90EFD">
      <w:pPr>
        <w:pStyle w:val="Zkladntext"/>
        <w:ind w:left="0"/>
        <w:rPr>
          <w:szCs w:val="18"/>
        </w:rPr>
      </w:pPr>
    </w:p>
    <w:p w:rsidR="00D90EFD" w:rsidRDefault="00D90EFD" w:rsidP="00D90EFD">
      <w:pPr>
        <w:pStyle w:val="Pismenka"/>
        <w:numPr>
          <w:ilvl w:val="0"/>
          <w:numId w:val="9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:rsidR="00D90EFD" w:rsidRDefault="00D90EFD" w:rsidP="00D90EFD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90EFD" w:rsidRDefault="00D90EFD" w:rsidP="00D90EFD">
      <w:pPr>
        <w:pStyle w:val="Pismenka"/>
        <w:numPr>
          <w:ilvl w:val="0"/>
          <w:numId w:val="0"/>
        </w:numPr>
        <w:ind w:left="425"/>
        <w:rPr>
          <w:b w:val="0"/>
        </w:rPr>
      </w:pPr>
    </w:p>
    <w:p w:rsidR="00D90EFD" w:rsidRPr="00955C91" w:rsidRDefault="00D90EFD" w:rsidP="00D90EFD">
      <w:pPr>
        <w:pStyle w:val="Pismenka"/>
        <w:numPr>
          <w:ilvl w:val="0"/>
          <w:numId w:val="0"/>
        </w:numPr>
        <w:ind w:left="425"/>
        <w:rPr>
          <w:b w:val="0"/>
          <w:color w:val="000000" w:themeColor="text1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955C91">
        <w:rPr>
          <w:b w:val="0"/>
          <w:color w:val="000000" w:themeColor="text1"/>
        </w:rPr>
        <w:t xml:space="preserve">v deň splnenia dodávky podľa Obchodného zákonníka, podľa </w:t>
      </w:r>
      <w:proofErr w:type="spellStart"/>
      <w:r w:rsidRPr="00955C91">
        <w:rPr>
          <w:b w:val="0"/>
          <w:color w:val="000000" w:themeColor="text1"/>
        </w:rPr>
        <w:t>Incoterms</w:t>
      </w:r>
      <w:proofErr w:type="spellEnd"/>
      <w:r w:rsidRPr="00955C91">
        <w:rPr>
          <w:b w:val="0"/>
          <w:color w:val="000000" w:themeColor="text1"/>
        </w:rPr>
        <w:t xml:space="preserve"> alebo iných podmienok dohodnutých v zmluve. </w:t>
      </w:r>
    </w:p>
    <w:p w:rsidR="00D90EFD" w:rsidRDefault="00D90EFD" w:rsidP="00D90EFD">
      <w:pPr>
        <w:pStyle w:val="Pismenka"/>
        <w:numPr>
          <w:ilvl w:val="0"/>
          <w:numId w:val="0"/>
        </w:numPr>
        <w:ind w:left="425"/>
        <w:rPr>
          <w:b w:val="0"/>
        </w:rPr>
      </w:pPr>
    </w:p>
    <w:p w:rsidR="00D90EFD" w:rsidRDefault="00D90EFD" w:rsidP="00D90EFD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D90EFD" w:rsidRDefault="00D90EFD" w:rsidP="00D90EFD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D90EFD" w:rsidRDefault="00D90EFD" w:rsidP="00D90EFD">
      <w:pPr>
        <w:pStyle w:val="Pismenka"/>
        <w:numPr>
          <w:ilvl w:val="0"/>
          <w:numId w:val="0"/>
        </w:numPr>
        <w:ind w:left="426"/>
        <w:rPr>
          <w:b w:val="0"/>
          <w:color w:val="000000" w:themeColor="text1"/>
        </w:rPr>
      </w:pPr>
      <w:r>
        <w:rPr>
          <w:b w:val="0"/>
        </w:rPr>
        <w:t xml:space="preserve">Výnosové úroky sa </w:t>
      </w:r>
      <w:r w:rsidRPr="00955C91">
        <w:rPr>
          <w:b w:val="0"/>
          <w:color w:val="000000" w:themeColor="text1"/>
        </w:rPr>
        <w:t>účtujú rovnomerne v účtovných obdobiach, ktorých sa vecne a časovo týkajú / na základe časového rozlíšenia met</w:t>
      </w:r>
      <w:r>
        <w:rPr>
          <w:b w:val="0"/>
          <w:color w:val="000000" w:themeColor="text1"/>
        </w:rPr>
        <w:t>ódou efektívnej úrokovej miery.</w:t>
      </w:r>
    </w:p>
    <w:p w:rsidR="00017581" w:rsidRDefault="00017581" w:rsidP="00D90EFD">
      <w:pPr>
        <w:pStyle w:val="Pismenka"/>
        <w:numPr>
          <w:ilvl w:val="0"/>
          <w:numId w:val="0"/>
        </w:numPr>
        <w:ind w:left="426"/>
        <w:rPr>
          <w:b w:val="0"/>
          <w:color w:val="000000" w:themeColor="text1"/>
        </w:rPr>
      </w:pPr>
    </w:p>
    <w:p w:rsidR="00017581" w:rsidRPr="00955C91" w:rsidRDefault="00017581" w:rsidP="00D90EFD">
      <w:pPr>
        <w:pStyle w:val="Pismenka"/>
        <w:numPr>
          <w:ilvl w:val="0"/>
          <w:numId w:val="0"/>
        </w:numPr>
        <w:ind w:left="426"/>
        <w:rPr>
          <w:b w:val="0"/>
          <w:color w:val="000000" w:themeColor="text1"/>
        </w:rPr>
      </w:pPr>
    </w:p>
    <w:p w:rsidR="00D90EFD" w:rsidRDefault="00D90EFD" w:rsidP="00D90EFD">
      <w:pPr>
        <w:pStyle w:val="odstavec"/>
      </w:pPr>
      <w:bookmarkStart w:id="6" w:name="_Toc530739900"/>
    </w:p>
    <w:p w:rsidR="00384663" w:rsidRDefault="00384663" w:rsidP="00D90EFD">
      <w:pPr>
        <w:pStyle w:val="odstavec"/>
      </w:pPr>
    </w:p>
    <w:p w:rsidR="00283689" w:rsidRDefault="00283689" w:rsidP="00D90EFD">
      <w:pPr>
        <w:pStyle w:val="odstavec"/>
      </w:pPr>
    </w:p>
    <w:p w:rsidR="00283689" w:rsidRDefault="00283689" w:rsidP="00D90EFD">
      <w:pPr>
        <w:pStyle w:val="odstavec"/>
      </w:pPr>
    </w:p>
    <w:p w:rsidR="00283689" w:rsidRDefault="00283689" w:rsidP="00D90EFD">
      <w:pPr>
        <w:pStyle w:val="odstavec"/>
      </w:pPr>
    </w:p>
    <w:p w:rsidR="0061567C" w:rsidRDefault="0061567C" w:rsidP="00D90EFD">
      <w:pPr>
        <w:pStyle w:val="odstavec"/>
      </w:pPr>
    </w:p>
    <w:p w:rsidR="0061567C" w:rsidRPr="00A31BBB" w:rsidRDefault="0061567C" w:rsidP="00D90EFD">
      <w:pPr>
        <w:pStyle w:val="odstavec"/>
      </w:pPr>
    </w:p>
    <w:p w:rsidR="00D90EFD" w:rsidRDefault="00D90EFD" w:rsidP="00D90EFD">
      <w:pPr>
        <w:pStyle w:val="Pismenka"/>
        <w:numPr>
          <w:ilvl w:val="0"/>
          <w:numId w:val="9"/>
        </w:numPr>
        <w:rPr>
          <w:szCs w:val="18"/>
        </w:rPr>
      </w:pPr>
      <w:r w:rsidRPr="00A31BBB">
        <w:rPr>
          <w:szCs w:val="18"/>
        </w:rPr>
        <w:lastRenderedPageBreak/>
        <w:t>Porovnateľné údaje</w:t>
      </w:r>
    </w:p>
    <w:p w:rsidR="00D90EFD" w:rsidRDefault="00D90EFD" w:rsidP="00D90EFD">
      <w:pPr>
        <w:pStyle w:val="Zkladntext"/>
        <w:rPr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D90EFD" w:rsidRDefault="00D90EFD" w:rsidP="00D90EFD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D90EFD" w:rsidRPr="00032D7F" w:rsidRDefault="00D90EFD" w:rsidP="00D90EFD">
      <w:pPr>
        <w:pStyle w:val="Pismenka"/>
        <w:numPr>
          <w:ilvl w:val="0"/>
          <w:numId w:val="9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:rsidR="00D90EFD" w:rsidRDefault="00D90EFD" w:rsidP="00D90EFD">
      <w:pPr>
        <w:pStyle w:val="Zkladntext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D90EFD" w:rsidRDefault="00D90EFD" w:rsidP="00D90EFD">
      <w:pPr>
        <w:pStyle w:val="Zkladntext"/>
        <w:rPr>
          <w:szCs w:val="18"/>
        </w:rPr>
      </w:pPr>
    </w:p>
    <w:p w:rsidR="00D90EFD" w:rsidRPr="0028408E" w:rsidRDefault="00D90EFD" w:rsidP="00D90EFD">
      <w:pPr>
        <w:pStyle w:val="Zkladntext"/>
        <w:rPr>
          <w:i/>
          <w:color w:val="00B050"/>
          <w:szCs w:val="18"/>
        </w:rPr>
      </w:pPr>
      <w:r w:rsidRPr="00CC7E5E">
        <w:rPr>
          <w:color w:val="000000" w:themeColor="text1"/>
          <w:szCs w:val="18"/>
        </w:rPr>
        <w:t>V roku 201</w:t>
      </w:r>
      <w:r w:rsidR="000650F7">
        <w:rPr>
          <w:color w:val="000000" w:themeColor="text1"/>
          <w:szCs w:val="18"/>
        </w:rPr>
        <w:t>8</w:t>
      </w:r>
      <w:r w:rsidRPr="00CC7E5E">
        <w:rPr>
          <w:color w:val="000000" w:themeColor="text1"/>
          <w:szCs w:val="18"/>
        </w:rPr>
        <w:t xml:space="preserve"> Spoločnosť neúčtovala o oprave významných chýb minulých období. </w:t>
      </w:r>
    </w:p>
    <w:p w:rsidR="00D90EFD" w:rsidRDefault="00D90EFD" w:rsidP="00D90EFD">
      <w:pPr>
        <w:pStyle w:val="Zkladntext"/>
        <w:rPr>
          <w:szCs w:val="18"/>
        </w:rPr>
      </w:pPr>
    </w:p>
    <w:p w:rsidR="00D90EFD" w:rsidRPr="00891481" w:rsidRDefault="00D90EFD" w:rsidP="00D90EFD">
      <w:pPr>
        <w:pStyle w:val="Zkladntext"/>
        <w:rPr>
          <w:szCs w:val="18"/>
        </w:rPr>
      </w:pPr>
    </w:p>
    <w:p w:rsidR="00D90EFD" w:rsidRPr="00B50225" w:rsidRDefault="00D90EFD" w:rsidP="00D90EFD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informá</w:t>
      </w:r>
      <w:r w:rsidRPr="008C0838">
        <w:rPr>
          <w:szCs w:val="18"/>
        </w:rPr>
        <w:t>ci</w:t>
      </w:r>
      <w:r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6"/>
      <w:r>
        <w:rPr>
          <w:szCs w:val="18"/>
        </w:rPr>
        <w:t xml:space="preserve"> a VÝKAZU ZISKOV A STRÁT</w:t>
      </w:r>
    </w:p>
    <w:p w:rsidR="00D90EFD" w:rsidRDefault="00D90EFD" w:rsidP="00D90EFD">
      <w:pPr>
        <w:pStyle w:val="Zkladntext"/>
        <w:ind w:left="0"/>
        <w:rPr>
          <w:szCs w:val="18"/>
        </w:rPr>
      </w:pPr>
    </w:p>
    <w:p w:rsidR="00D90EFD" w:rsidRDefault="00D90EFD" w:rsidP="00D90EFD">
      <w:pPr>
        <w:pStyle w:val="Zkladntext"/>
        <w:ind w:left="0"/>
        <w:jc w:val="left"/>
        <w:rPr>
          <w:szCs w:val="18"/>
        </w:rPr>
      </w:pPr>
    </w:p>
    <w:p w:rsidR="00D90EFD" w:rsidRPr="00E602D1" w:rsidRDefault="00D90EFD" w:rsidP="00D90EFD">
      <w:pPr>
        <w:pStyle w:val="Nadpis2"/>
        <w:numPr>
          <w:ilvl w:val="0"/>
          <w:numId w:val="12"/>
        </w:numPr>
        <w:rPr>
          <w:szCs w:val="18"/>
        </w:rPr>
      </w:pPr>
      <w:bookmarkStart w:id="7" w:name="_Toc530739909"/>
      <w:r w:rsidRPr="00E602D1">
        <w:rPr>
          <w:szCs w:val="18"/>
        </w:rPr>
        <w:t>Záväzky</w:t>
      </w:r>
      <w:bookmarkEnd w:id="7"/>
    </w:p>
    <w:p w:rsidR="00D90EFD" w:rsidRDefault="00D90EFD" w:rsidP="00D90EFD">
      <w:pPr>
        <w:pStyle w:val="Zkladntext"/>
        <w:rPr>
          <w:szCs w:val="18"/>
        </w:rPr>
      </w:pPr>
    </w:p>
    <w:p w:rsidR="00D90EFD" w:rsidRDefault="00D90EFD" w:rsidP="00D90EFD">
      <w:pPr>
        <w:pStyle w:val="Zkladntext"/>
        <w:ind w:left="0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p w:rsidR="00D90EFD" w:rsidRDefault="00D90EFD" w:rsidP="00D90EFD">
      <w:pPr>
        <w:pStyle w:val="Zkladntext"/>
        <w:ind w:left="425"/>
        <w:rPr>
          <w:szCs w:val="18"/>
        </w:rPr>
      </w:pPr>
    </w:p>
    <w:bookmarkStart w:id="8" w:name="_MON_1508918652"/>
    <w:bookmarkEnd w:id="8"/>
    <w:p w:rsidR="00D90EFD" w:rsidRPr="00A83C52" w:rsidRDefault="00283689" w:rsidP="00D90EFD">
      <w:pPr>
        <w:pStyle w:val="Zkladntext"/>
        <w:rPr>
          <w:szCs w:val="18"/>
        </w:rPr>
      </w:pPr>
      <w:r w:rsidRPr="00BC0E8E">
        <w:rPr>
          <w:szCs w:val="18"/>
        </w:rPr>
        <w:object w:dxaOrig="8761" w:dyaOrig="2374">
          <v:shape id="_x0000_i1036" type="#_x0000_t75" style="width:436.5pt;height:117.75pt" o:ole="">
            <v:imagedata r:id="rId13" o:title=""/>
          </v:shape>
          <o:OLEObject Type="Embed" ProgID="Excel.Sheet.12" ShapeID="_x0000_i1036" DrawAspect="Content" ObjectID="_1644916257" r:id="rId14"/>
        </w:object>
      </w:r>
    </w:p>
    <w:p w:rsidR="00D90EFD" w:rsidRDefault="00D90EFD" w:rsidP="00D90EFD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9" w:name="_MON_1405949598"/>
      <w:bookmarkStart w:id="10" w:name="_MON_1500378563"/>
      <w:bookmarkEnd w:id="9"/>
      <w:bookmarkEnd w:id="10"/>
      <w:r w:rsidRPr="00B50225">
        <w:rPr>
          <w:szCs w:val="18"/>
        </w:rPr>
        <w:t>Informácie o iných aktívach a iných pasívach</w:t>
      </w:r>
    </w:p>
    <w:p w:rsidR="00D90EFD" w:rsidRDefault="00D90EFD" w:rsidP="00D90EFD">
      <w:bookmarkStart w:id="11" w:name="_GoBack"/>
      <w:bookmarkEnd w:id="11"/>
    </w:p>
    <w:p w:rsidR="00D90EFD" w:rsidRDefault="00D90EFD" w:rsidP="00D90EFD">
      <w:pPr>
        <w:pStyle w:val="Nadpis2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Podmienený majetok</w:t>
      </w:r>
    </w:p>
    <w:p w:rsidR="00D90EFD" w:rsidRPr="004B66ED" w:rsidRDefault="00D90EFD" w:rsidP="00D90EFD">
      <w:pPr>
        <w:ind w:left="360"/>
        <w:rPr>
          <w:sz w:val="18"/>
          <w:szCs w:val="18"/>
        </w:rPr>
      </w:pPr>
      <w:r w:rsidRPr="004B66ED">
        <w:rPr>
          <w:sz w:val="18"/>
          <w:szCs w:val="18"/>
        </w:rPr>
        <w:t>Vedenie spoločnosti si nie je vedomé žiadnych okolností ohľadom podmieneného majetku.</w:t>
      </w:r>
    </w:p>
    <w:p w:rsidR="00D90EFD" w:rsidRPr="00A31BBB" w:rsidRDefault="00D90EFD" w:rsidP="00D90EFD"/>
    <w:p w:rsidR="00D90EFD" w:rsidRPr="00B50225" w:rsidRDefault="00D90EFD" w:rsidP="00D90EFD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Podmienené záväzky</w:t>
      </w:r>
    </w:p>
    <w:p w:rsidR="00D90EFD" w:rsidRPr="00B50225" w:rsidRDefault="00D90EFD" w:rsidP="00D90EFD">
      <w:pPr>
        <w:pStyle w:val="Zkladntext"/>
        <w:rPr>
          <w:szCs w:val="18"/>
        </w:rPr>
      </w:pPr>
    </w:p>
    <w:p w:rsidR="00D90EFD" w:rsidRDefault="00D90EFD" w:rsidP="00D90EFD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</w:t>
      </w:r>
      <w:r>
        <w:rPr>
          <w:szCs w:val="18"/>
        </w:rPr>
        <w:t>.</w:t>
      </w:r>
    </w:p>
    <w:p w:rsidR="00D90EFD" w:rsidRPr="00A83C52" w:rsidRDefault="00D90EFD" w:rsidP="00D90EFD">
      <w:pPr>
        <w:pStyle w:val="Zkladntext"/>
        <w:rPr>
          <w:szCs w:val="18"/>
        </w:rPr>
      </w:pPr>
    </w:p>
    <w:p w:rsidR="00D90EFD" w:rsidRPr="00A31BBB" w:rsidRDefault="00D90EFD" w:rsidP="00D90EFD">
      <w:pPr>
        <w:pStyle w:val="Nadpis2"/>
        <w:numPr>
          <w:ilvl w:val="0"/>
          <w:numId w:val="8"/>
        </w:numPr>
        <w:rPr>
          <w:szCs w:val="18"/>
        </w:rPr>
      </w:pPr>
      <w:r w:rsidRPr="00A31BBB">
        <w:rPr>
          <w:szCs w:val="18"/>
        </w:rPr>
        <w:t>Ostatné finančné povinnosti</w:t>
      </w:r>
    </w:p>
    <w:p w:rsidR="00D90EFD" w:rsidRPr="00B50225" w:rsidRDefault="00D90EFD" w:rsidP="00D90EFD">
      <w:pPr>
        <w:pStyle w:val="Zkladntext"/>
        <w:rPr>
          <w:szCs w:val="18"/>
        </w:rPr>
      </w:pPr>
    </w:p>
    <w:p w:rsidR="00D90EFD" w:rsidRPr="00A83C52" w:rsidRDefault="00D90EFD" w:rsidP="00D90EFD">
      <w:pPr>
        <w:pStyle w:val="Zkladntext"/>
        <w:rPr>
          <w:szCs w:val="18"/>
        </w:rPr>
      </w:pPr>
      <w:r w:rsidRPr="00B50225">
        <w:rPr>
          <w:szCs w:val="18"/>
        </w:rPr>
        <w:t>Ostatné finančné povinnosti, ktoré sa nesledujú v bežnom účtovníctve a neuvádzajú v</w:t>
      </w:r>
      <w:r>
        <w:rPr>
          <w:szCs w:val="18"/>
        </w:rPr>
        <w:t> </w:t>
      </w:r>
      <w:r w:rsidRPr="00B50225">
        <w:rPr>
          <w:szCs w:val="18"/>
        </w:rPr>
        <w:t>súvahe</w:t>
      </w:r>
      <w:r>
        <w:rPr>
          <w:szCs w:val="18"/>
        </w:rPr>
        <w:t xml:space="preserve"> spoločnosť neeviduje.</w:t>
      </w:r>
    </w:p>
    <w:p w:rsidR="00D90EFD" w:rsidRPr="00282F28" w:rsidRDefault="00D90EFD" w:rsidP="00D90EFD">
      <w:pPr>
        <w:pStyle w:val="Zkladntext"/>
        <w:ind w:left="766"/>
        <w:rPr>
          <w:color w:val="0070C0"/>
          <w:szCs w:val="18"/>
        </w:rPr>
      </w:pPr>
    </w:p>
    <w:p w:rsidR="00D90EFD" w:rsidRPr="00A31BBB" w:rsidRDefault="00D90EFD" w:rsidP="00D90EFD">
      <w:pPr>
        <w:pStyle w:val="Nadpis2"/>
        <w:numPr>
          <w:ilvl w:val="0"/>
          <w:numId w:val="8"/>
        </w:numPr>
        <w:rPr>
          <w:szCs w:val="18"/>
        </w:rPr>
      </w:pPr>
      <w:r w:rsidRPr="00A31BBB">
        <w:rPr>
          <w:szCs w:val="18"/>
        </w:rPr>
        <w:t>Najatý majetok</w:t>
      </w:r>
    </w:p>
    <w:p w:rsidR="00D90EFD" w:rsidRPr="00B50225" w:rsidRDefault="00D90EFD" w:rsidP="00D90EFD">
      <w:pPr>
        <w:pStyle w:val="Zkladntext"/>
        <w:rPr>
          <w:szCs w:val="18"/>
        </w:rPr>
      </w:pPr>
    </w:p>
    <w:p w:rsidR="00D90EFD" w:rsidRPr="00B50225" w:rsidRDefault="00D90EFD" w:rsidP="00D90EFD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v nájme (operatívny prenájom) </w:t>
      </w:r>
      <w:r>
        <w:rPr>
          <w:szCs w:val="18"/>
        </w:rPr>
        <w:t>osobné automobily</w:t>
      </w:r>
      <w:r w:rsidRPr="00B50225">
        <w:rPr>
          <w:szCs w:val="18"/>
        </w:rPr>
        <w:t xml:space="preserve"> od spriaznenej osoby. Ročné náklady na nájomné sú približne </w:t>
      </w:r>
      <w:r>
        <w:rPr>
          <w:szCs w:val="18"/>
        </w:rPr>
        <w:t>13 800</w:t>
      </w:r>
      <w:r w:rsidRPr="00B50225">
        <w:rPr>
          <w:szCs w:val="18"/>
        </w:rPr>
        <w:t xml:space="preserve"> EUR. </w:t>
      </w:r>
    </w:p>
    <w:p w:rsidR="00D90EFD" w:rsidRPr="00B50225" w:rsidRDefault="00D90EFD" w:rsidP="00D90EFD">
      <w:pPr>
        <w:pStyle w:val="Zkladntext"/>
        <w:rPr>
          <w:szCs w:val="18"/>
        </w:rPr>
      </w:pPr>
    </w:p>
    <w:p w:rsidR="00D90EFD" w:rsidRDefault="00D90EFD" w:rsidP="00D90EFD">
      <w:pPr>
        <w:pStyle w:val="Zkladntext"/>
        <w:rPr>
          <w:szCs w:val="18"/>
        </w:rPr>
      </w:pPr>
      <w:r w:rsidRPr="00B50225">
        <w:rPr>
          <w:szCs w:val="18"/>
        </w:rPr>
        <w:t>Spoločnosť má čas</w:t>
      </w:r>
      <w:r>
        <w:rPr>
          <w:szCs w:val="18"/>
        </w:rPr>
        <w:t>ť administratívnych priestorov spolu s vybavením v nájme od spriaznenej osoby. Ročné nájomné predstavuje 13 452 </w:t>
      </w:r>
      <w:r w:rsidRPr="00B50225">
        <w:rPr>
          <w:szCs w:val="18"/>
        </w:rPr>
        <w:t xml:space="preserve">EUR.  </w:t>
      </w:r>
    </w:p>
    <w:p w:rsidR="00E85D59" w:rsidRDefault="00E85D59" w:rsidP="00D90EFD">
      <w:pPr>
        <w:pStyle w:val="Zkladntext"/>
        <w:rPr>
          <w:szCs w:val="18"/>
        </w:rPr>
      </w:pPr>
    </w:p>
    <w:p w:rsidR="00BD1FF5" w:rsidRDefault="00E85D59" w:rsidP="00BD1FF5">
      <w:pPr>
        <w:pStyle w:val="Zkladntext"/>
        <w:rPr>
          <w:szCs w:val="18"/>
        </w:rPr>
      </w:pPr>
      <w:r>
        <w:rPr>
          <w:szCs w:val="18"/>
        </w:rPr>
        <w:t>Spoločnosť má v nájme nebytové priestory a pozemok nachádzajúci sa v okrese Košice II obec Košice-Poľov od augusta 201</w:t>
      </w:r>
      <w:r w:rsidR="00384663">
        <w:rPr>
          <w:szCs w:val="18"/>
        </w:rPr>
        <w:t>8</w:t>
      </w:r>
      <w:r>
        <w:rPr>
          <w:szCs w:val="18"/>
        </w:rPr>
        <w:t xml:space="preserve">.  </w:t>
      </w:r>
      <w:r w:rsidR="00BD1FF5">
        <w:rPr>
          <w:szCs w:val="18"/>
        </w:rPr>
        <w:t>Nájomné v roku 201</w:t>
      </w:r>
      <w:r w:rsidR="00384663">
        <w:rPr>
          <w:szCs w:val="18"/>
        </w:rPr>
        <w:t>9</w:t>
      </w:r>
      <w:r w:rsidR="00BD1FF5">
        <w:rPr>
          <w:szCs w:val="18"/>
        </w:rPr>
        <w:t xml:space="preserve"> predstavovalo </w:t>
      </w:r>
      <w:r w:rsidR="009F0B9E">
        <w:rPr>
          <w:szCs w:val="18"/>
        </w:rPr>
        <w:t xml:space="preserve">26 400,- </w:t>
      </w:r>
      <w:r w:rsidR="00BD1FF5">
        <w:rPr>
          <w:szCs w:val="18"/>
        </w:rPr>
        <w:t> </w:t>
      </w:r>
      <w:r w:rsidR="00BD1FF5" w:rsidRPr="00B50225">
        <w:rPr>
          <w:szCs w:val="18"/>
        </w:rPr>
        <w:t xml:space="preserve">EUR.  </w:t>
      </w:r>
    </w:p>
    <w:p w:rsidR="00E85D59" w:rsidRDefault="00E85D59" w:rsidP="00D90EFD">
      <w:pPr>
        <w:pStyle w:val="Zkladntext"/>
        <w:rPr>
          <w:szCs w:val="18"/>
        </w:rPr>
      </w:pPr>
    </w:p>
    <w:p w:rsidR="007F619F" w:rsidRDefault="007F619F" w:rsidP="00D90EFD">
      <w:pPr>
        <w:pStyle w:val="Zkladntext"/>
        <w:rPr>
          <w:szCs w:val="18"/>
        </w:rPr>
      </w:pPr>
    </w:p>
    <w:p w:rsidR="007F619F" w:rsidRPr="004B66ED" w:rsidRDefault="007F619F" w:rsidP="00D90EFD">
      <w:pPr>
        <w:pStyle w:val="Zkladntext"/>
        <w:rPr>
          <w:szCs w:val="18"/>
        </w:rPr>
      </w:pPr>
      <w:r w:rsidRPr="004B66ED">
        <w:rPr>
          <w:szCs w:val="18"/>
        </w:rPr>
        <w:lastRenderedPageBreak/>
        <w:t>Spoločnosť má v nájme lis od tretej osoby, ročné náklady na nájomné činia 2</w:t>
      </w:r>
      <w:r w:rsidR="009F0B9E">
        <w:rPr>
          <w:szCs w:val="18"/>
        </w:rPr>
        <w:t xml:space="preserve"> 136,- </w:t>
      </w:r>
      <w:r w:rsidRPr="004B66ED">
        <w:rPr>
          <w:szCs w:val="18"/>
        </w:rPr>
        <w:t>EUR.</w:t>
      </w:r>
    </w:p>
    <w:p w:rsidR="00D90EFD" w:rsidRPr="004B66ED" w:rsidRDefault="00D90EFD" w:rsidP="00D90EFD">
      <w:pPr>
        <w:pStyle w:val="Zkladntext"/>
        <w:rPr>
          <w:szCs w:val="18"/>
        </w:rPr>
      </w:pPr>
    </w:p>
    <w:p w:rsidR="00D90EFD" w:rsidRPr="004B66ED" w:rsidRDefault="00D90EFD" w:rsidP="00D90EFD">
      <w:pPr>
        <w:pStyle w:val="Zkladntext"/>
        <w:ind w:left="0"/>
        <w:rPr>
          <w:szCs w:val="18"/>
        </w:rPr>
      </w:pPr>
    </w:p>
    <w:p w:rsidR="00D90EFD" w:rsidRPr="004B66ED" w:rsidRDefault="00D90EFD" w:rsidP="00D90EFD">
      <w:pPr>
        <w:pStyle w:val="Nadpis2"/>
        <w:numPr>
          <w:ilvl w:val="0"/>
          <w:numId w:val="8"/>
        </w:numPr>
        <w:rPr>
          <w:szCs w:val="18"/>
        </w:rPr>
      </w:pPr>
      <w:r w:rsidRPr="004B66ED">
        <w:rPr>
          <w:szCs w:val="18"/>
        </w:rPr>
        <w:t>Prenajatý majetok</w:t>
      </w:r>
    </w:p>
    <w:p w:rsidR="00D90EFD" w:rsidRPr="004B66ED" w:rsidRDefault="00D90EFD" w:rsidP="00D90EFD">
      <w:pPr>
        <w:pStyle w:val="Zkladntext"/>
        <w:rPr>
          <w:szCs w:val="18"/>
        </w:rPr>
      </w:pPr>
    </w:p>
    <w:p w:rsidR="00D90EFD" w:rsidRDefault="00D90EFD" w:rsidP="00D90EFD">
      <w:pPr>
        <w:pStyle w:val="Zkladntext"/>
        <w:rPr>
          <w:szCs w:val="18"/>
        </w:rPr>
      </w:pPr>
      <w:r w:rsidRPr="004B66ED">
        <w:rPr>
          <w:szCs w:val="18"/>
        </w:rPr>
        <w:t xml:space="preserve">Spoločnosť </w:t>
      </w:r>
      <w:r w:rsidR="007F619F" w:rsidRPr="004B66ED">
        <w:rPr>
          <w:szCs w:val="18"/>
        </w:rPr>
        <w:t xml:space="preserve">prenajíma </w:t>
      </w:r>
      <w:r w:rsidR="009F0B9E">
        <w:rPr>
          <w:szCs w:val="18"/>
        </w:rPr>
        <w:t xml:space="preserve">2 </w:t>
      </w:r>
      <w:r w:rsidR="007F619F" w:rsidRPr="004B66ED">
        <w:rPr>
          <w:szCs w:val="18"/>
        </w:rPr>
        <w:t>lis</w:t>
      </w:r>
      <w:r w:rsidR="009F0B9E">
        <w:rPr>
          <w:szCs w:val="18"/>
        </w:rPr>
        <w:t>y</w:t>
      </w:r>
      <w:r w:rsidR="007F619F" w:rsidRPr="004B66ED">
        <w:rPr>
          <w:szCs w:val="18"/>
        </w:rPr>
        <w:t xml:space="preserve"> tret</w:t>
      </w:r>
      <w:r w:rsidR="009F0B9E">
        <w:rPr>
          <w:szCs w:val="18"/>
        </w:rPr>
        <w:t>ím</w:t>
      </w:r>
      <w:r w:rsidR="007F619F" w:rsidRPr="004B66ED">
        <w:rPr>
          <w:szCs w:val="18"/>
        </w:rPr>
        <w:t xml:space="preserve"> osob</w:t>
      </w:r>
      <w:r w:rsidR="009F0B9E">
        <w:rPr>
          <w:szCs w:val="18"/>
        </w:rPr>
        <w:t>ám</w:t>
      </w:r>
      <w:r w:rsidR="007F619F" w:rsidRPr="004B66ED">
        <w:rPr>
          <w:szCs w:val="18"/>
        </w:rPr>
        <w:t>,</w:t>
      </w:r>
      <w:r w:rsidR="009F0B9E">
        <w:rPr>
          <w:szCs w:val="18"/>
        </w:rPr>
        <w:t xml:space="preserve"> jeden vlastný lis a jeden prenajatý, celkové ročné výnosy z</w:t>
      </w:r>
      <w:r w:rsidR="007F619F" w:rsidRPr="004B66ED">
        <w:rPr>
          <w:szCs w:val="18"/>
        </w:rPr>
        <w:t xml:space="preserve">a nájomné sú vo výške </w:t>
      </w:r>
      <w:r w:rsidR="009F0B9E">
        <w:rPr>
          <w:szCs w:val="18"/>
        </w:rPr>
        <w:t>33 750,-</w:t>
      </w:r>
      <w:r w:rsidR="007F619F" w:rsidRPr="004B66ED">
        <w:rPr>
          <w:szCs w:val="18"/>
        </w:rPr>
        <w:t xml:space="preserve"> EUR.</w:t>
      </w:r>
    </w:p>
    <w:p w:rsidR="00D90EFD" w:rsidRDefault="00D90EFD" w:rsidP="00D90EFD">
      <w:pPr>
        <w:pStyle w:val="Zkladntext"/>
        <w:ind w:left="0"/>
        <w:rPr>
          <w:szCs w:val="18"/>
        </w:rPr>
      </w:pPr>
    </w:p>
    <w:p w:rsidR="00D90EFD" w:rsidRPr="00B50225" w:rsidRDefault="00D90EFD" w:rsidP="00D90EFD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:rsidR="00D90EFD" w:rsidRDefault="00D90EFD" w:rsidP="00D90EFD">
      <w:pPr>
        <w:pStyle w:val="Zkladntext"/>
        <w:rPr>
          <w:szCs w:val="18"/>
        </w:rPr>
      </w:pPr>
    </w:p>
    <w:p w:rsidR="00D90EFD" w:rsidRPr="00B50225" w:rsidRDefault="00D90EFD" w:rsidP="00D90EFD">
      <w:pPr>
        <w:pStyle w:val="Zkladntext"/>
        <w:rPr>
          <w:szCs w:val="18"/>
        </w:rPr>
      </w:pPr>
      <w:r w:rsidRPr="00B50225">
        <w:rPr>
          <w:szCs w:val="18"/>
        </w:rPr>
        <w:t>Po 31. decembri 20</w:t>
      </w:r>
      <w:r>
        <w:rPr>
          <w:szCs w:val="18"/>
        </w:rPr>
        <w:t>1</w:t>
      </w:r>
      <w:r w:rsidR="009F0B9E">
        <w:rPr>
          <w:szCs w:val="18"/>
        </w:rPr>
        <w:t xml:space="preserve">9 </w:t>
      </w:r>
      <w:r>
        <w:rPr>
          <w:szCs w:val="18"/>
        </w:rPr>
        <w:t>ne</w:t>
      </w:r>
      <w:r w:rsidRPr="00B50225">
        <w:rPr>
          <w:szCs w:val="18"/>
        </w:rPr>
        <w:t xml:space="preserve">nastali </w:t>
      </w:r>
      <w:r>
        <w:rPr>
          <w:szCs w:val="18"/>
        </w:rPr>
        <w:t xml:space="preserve">udalosti, ktoré by mali </w:t>
      </w:r>
      <w:r w:rsidRPr="00B50225">
        <w:rPr>
          <w:szCs w:val="18"/>
        </w:rPr>
        <w:t>významný vplyv na verné zobrazenie skutočností,</w:t>
      </w:r>
      <w:r>
        <w:rPr>
          <w:szCs w:val="18"/>
        </w:rPr>
        <w:t xml:space="preserve"> ktoré sú predmetom účtovníctva.</w:t>
      </w:r>
    </w:p>
    <w:p w:rsidR="00AB7E05" w:rsidRDefault="00AB7E05"/>
    <w:sectPr w:rsidR="00AB7E05" w:rsidSect="00744564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pgNumType w:start="1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0F39" w:rsidRDefault="00450F39">
      <w:r>
        <w:separator/>
      </w:r>
    </w:p>
  </w:endnote>
  <w:endnote w:type="continuationSeparator" w:id="0">
    <w:p w:rsidR="00450F39" w:rsidRDefault="00450F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87445032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44564" w:rsidRDefault="00BC0E8E">
        <w:pPr>
          <w:pStyle w:val="Pta"/>
          <w:jc w:val="right"/>
        </w:pPr>
        <w:r>
          <w:fldChar w:fldCharType="begin"/>
        </w:r>
        <w:r w:rsidR="00D90EFD">
          <w:instrText xml:space="preserve"> PAGE   \* MERGEFORMAT </w:instrText>
        </w:r>
        <w:r>
          <w:fldChar w:fldCharType="separate"/>
        </w:r>
        <w:r w:rsidR="009F0B9E">
          <w:rPr>
            <w:noProof/>
          </w:rPr>
          <w:t>19</w:t>
        </w:r>
        <w:r>
          <w:rPr>
            <w:noProof/>
          </w:rPr>
          <w:fldChar w:fldCharType="end"/>
        </w:r>
      </w:p>
    </w:sdtContent>
  </w:sdt>
  <w:p w:rsidR="00744564" w:rsidRDefault="00450F3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1F76" w:rsidRDefault="00D90EFD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2016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="00BC0E8E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BC0E8E"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="00BC0E8E" w:rsidRPr="00F70C00">
          <w:rPr>
            <w:b/>
          </w:rPr>
          <w:fldChar w:fldCharType="end"/>
        </w:r>
      </w:sdtContent>
    </w:sdt>
  </w:p>
  <w:p w:rsidR="00FD1F76" w:rsidRDefault="00450F3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FD1F76" w:rsidRPr="00F70C00" w:rsidRDefault="00D90EF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0F39" w:rsidRDefault="00450F39">
      <w:r>
        <w:separator/>
      </w:r>
    </w:p>
  </w:footnote>
  <w:footnote w:type="continuationSeparator" w:id="0">
    <w:p w:rsidR="00450F39" w:rsidRDefault="00450F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1F76" w:rsidRDefault="00D90EFD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Hamburger Recycling NZ</w:t>
    </w:r>
    <w:r w:rsidR="004D7F64">
      <w:rPr>
        <w:b/>
        <w:bCs/>
        <w:sz w:val="18"/>
        <w:szCs w:val="18"/>
      </w:rPr>
      <w:t>,</w:t>
    </w:r>
    <w:r w:rsidRPr="00E95128">
      <w:rPr>
        <w:b/>
        <w:bCs/>
        <w:sz w:val="18"/>
        <w:szCs w:val="18"/>
      </w:rPr>
      <w:t xml:space="preserve"> 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>
      <w:rPr>
        <w:bCs/>
        <w:sz w:val="18"/>
        <w:szCs w:val="18"/>
      </w:rPr>
      <w:t xml:space="preserve">Účtovná závierka pre malé účtovné jednotky </w:t>
    </w:r>
    <w:r>
      <w:rPr>
        <w:bCs/>
        <w:sz w:val="18"/>
        <w:szCs w:val="18"/>
      </w:rPr>
      <w:tab/>
    </w:r>
    <w:r w:rsidRPr="008D6361">
      <w:rPr>
        <w:sz w:val="18"/>
        <w:szCs w:val="18"/>
      </w:rPr>
      <w:t>k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27600B">
      <w:rPr>
        <w:sz w:val="18"/>
        <w:szCs w:val="18"/>
      </w:rPr>
      <w:t>201</w:t>
    </w:r>
    <w:r w:rsidR="009568F6">
      <w:rPr>
        <w:sz w:val="18"/>
        <w:szCs w:val="18"/>
      </w:rPr>
      <w:t>9</w:t>
    </w:r>
  </w:p>
  <w:p w:rsidR="00FD1F76" w:rsidRDefault="00D90EFD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D1F76" w:rsidRPr="00C14925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D1F76" w:rsidRPr="00C14925" w:rsidRDefault="00D90EFD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D1F76" w:rsidRPr="00C14925" w:rsidRDefault="009568F6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</w:t>
          </w:r>
          <w:r w:rsidR="00D90EFD"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D1F76" w:rsidRPr="00833D0C" w:rsidRDefault="00450F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D1F76" w:rsidRPr="00833D0C" w:rsidRDefault="00450F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D1F76" w:rsidRPr="00833D0C" w:rsidRDefault="00D90E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D1F76" w:rsidRPr="00833D0C" w:rsidRDefault="00D90E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D1F76" w:rsidRPr="00833D0C" w:rsidRDefault="00D90E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D1F76" w:rsidRPr="00833D0C" w:rsidRDefault="00D90E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D1F76" w:rsidRPr="00833D0C" w:rsidRDefault="00D90E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D1F76" w:rsidRPr="00833D0C" w:rsidRDefault="00D90E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D1F76" w:rsidRPr="00833D0C" w:rsidRDefault="00D90E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D1F76" w:rsidRPr="00833D0C" w:rsidRDefault="00D90E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D1F76" w:rsidRPr="00833D0C" w:rsidRDefault="00450F39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D1F76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D1F76" w:rsidRPr="00C14925" w:rsidRDefault="00450F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D1F76" w:rsidRPr="00C14925" w:rsidRDefault="00D90E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D1F76" w:rsidRPr="00833D0C" w:rsidRDefault="00D90E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D1F76" w:rsidRPr="00833D0C" w:rsidRDefault="00D90E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D1F76" w:rsidRPr="00833D0C" w:rsidRDefault="00D90E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D1F76" w:rsidRPr="00833D0C" w:rsidRDefault="00D90E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D1F76" w:rsidRPr="00833D0C" w:rsidRDefault="00D90E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D1F76" w:rsidRPr="00833D0C" w:rsidRDefault="00D90E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D1F76" w:rsidRPr="00833D0C" w:rsidRDefault="00D90E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D1F76" w:rsidRPr="00833D0C" w:rsidRDefault="00D90E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D1F76" w:rsidRPr="00833D0C" w:rsidRDefault="00D90E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D1F76" w:rsidRPr="00833D0C" w:rsidRDefault="00D90E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FD1F76" w:rsidRDefault="00450F39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FD1F76" w:rsidRPr="00E95128" w:rsidRDefault="00450F39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1F76" w:rsidRDefault="00450F3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FD1F76" w:rsidRPr="00E95128" w:rsidRDefault="00D90EF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D6361">
      <w:rPr>
        <w:sz w:val="18"/>
        <w:szCs w:val="18"/>
      </w:rPr>
      <w:t>Vzorová účtovná závierka</w:t>
    </w:r>
  </w:p>
  <w:p w:rsidR="00FD1F76" w:rsidRDefault="00D90EF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2016</w:t>
    </w:r>
  </w:p>
  <w:p w:rsidR="00FD1F76" w:rsidRPr="00E95128" w:rsidRDefault="00450F3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FD1F76" w:rsidTr="00D34B3E">
      <w:trPr>
        <w:trHeight w:val="299"/>
      </w:trPr>
      <w:tc>
        <w:tcPr>
          <w:tcW w:w="2251" w:type="dxa"/>
          <w:vAlign w:val="center"/>
        </w:tcPr>
        <w:p w:rsidR="00FD1F76" w:rsidRDefault="00D90EF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FD1F76" w:rsidRDefault="00D90EF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FD1F76" w:rsidRDefault="00450F3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D1F76" w:rsidRDefault="00450F3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D1F76" w:rsidRDefault="00450F3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D1F76" w:rsidRDefault="00450F3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D1F76" w:rsidRDefault="00450F3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D1F76" w:rsidRDefault="00450F3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D1F76" w:rsidRDefault="00450F3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D1F76" w:rsidRDefault="00450F3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D1F76" w:rsidRDefault="00450F3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D1F76" w:rsidRDefault="00450F3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FD1F76" w:rsidRPr="00E95128" w:rsidRDefault="00450F3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D6EEF"/>
    <w:multiLevelType w:val="hybridMultilevel"/>
    <w:tmpl w:val="CDB660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6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783BCF"/>
    <w:multiLevelType w:val="hybridMultilevel"/>
    <w:tmpl w:val="9B324BBC"/>
    <w:lvl w:ilvl="0" w:tplc="F132B332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10"/>
  </w:num>
  <w:num w:numId="4">
    <w:abstractNumId w:val="2"/>
  </w:num>
  <w:num w:numId="5">
    <w:abstractNumId w:val="6"/>
  </w:num>
  <w:num w:numId="6">
    <w:abstractNumId w:val="11"/>
  </w:num>
  <w:num w:numId="7">
    <w:abstractNumId w:val="3"/>
  </w:num>
  <w:num w:numId="8">
    <w:abstractNumId w:val="7"/>
  </w:num>
  <w:num w:numId="9">
    <w:abstractNumId w:val="8"/>
  </w:num>
  <w:num w:numId="10">
    <w:abstractNumId w:val="1"/>
  </w:num>
  <w:num w:numId="11">
    <w:abstractNumId w:val="4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90EFD"/>
    <w:rsid w:val="00017581"/>
    <w:rsid w:val="000334CC"/>
    <w:rsid w:val="000650F7"/>
    <w:rsid w:val="00141EC0"/>
    <w:rsid w:val="001A5038"/>
    <w:rsid w:val="001C78B6"/>
    <w:rsid w:val="0027600B"/>
    <w:rsid w:val="00283689"/>
    <w:rsid w:val="00283CA6"/>
    <w:rsid w:val="003111F8"/>
    <w:rsid w:val="00321B10"/>
    <w:rsid w:val="00384663"/>
    <w:rsid w:val="003C3190"/>
    <w:rsid w:val="004215E4"/>
    <w:rsid w:val="00450F39"/>
    <w:rsid w:val="004B66ED"/>
    <w:rsid w:val="004D7F64"/>
    <w:rsid w:val="005B6783"/>
    <w:rsid w:val="0061567C"/>
    <w:rsid w:val="006D1831"/>
    <w:rsid w:val="00705381"/>
    <w:rsid w:val="007F619F"/>
    <w:rsid w:val="008329DA"/>
    <w:rsid w:val="009568F6"/>
    <w:rsid w:val="009E05A2"/>
    <w:rsid w:val="009E2C45"/>
    <w:rsid w:val="009F0B9E"/>
    <w:rsid w:val="00A24D91"/>
    <w:rsid w:val="00A85A63"/>
    <w:rsid w:val="00AB7E05"/>
    <w:rsid w:val="00AE029E"/>
    <w:rsid w:val="00BC0E8E"/>
    <w:rsid w:val="00BD02F5"/>
    <w:rsid w:val="00BD1FF5"/>
    <w:rsid w:val="00C20EBC"/>
    <w:rsid w:val="00C32989"/>
    <w:rsid w:val="00C82844"/>
    <w:rsid w:val="00CB7010"/>
    <w:rsid w:val="00CD544B"/>
    <w:rsid w:val="00D33528"/>
    <w:rsid w:val="00D90EFD"/>
    <w:rsid w:val="00DA4051"/>
    <w:rsid w:val="00DF2A89"/>
    <w:rsid w:val="00E02639"/>
    <w:rsid w:val="00E33F01"/>
    <w:rsid w:val="00E76BDB"/>
    <w:rsid w:val="00E85D59"/>
    <w:rsid w:val="00EF6158"/>
    <w:rsid w:val="00F650BE"/>
    <w:rsid w:val="00F84AD1"/>
    <w:rsid w:val="00F87815"/>
    <w:rsid w:val="00F9776A"/>
    <w:rsid w:val="00FA68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FAC651"/>
  <w15:docId w15:val="{A5E86739-2DB2-4107-96C8-41DCAB527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  <w:rsid w:val="00D90E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D90EFD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D90EFD"/>
    <w:pPr>
      <w:keepNext/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90EFD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D90EFD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D90EF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90EFD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D90EF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90EFD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rsid w:val="00D90EF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90EFD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90EFD"/>
    <w:pPr>
      <w:numPr>
        <w:numId w:val="3"/>
      </w:numPr>
    </w:pPr>
    <w:rPr>
      <w:b/>
    </w:rPr>
  </w:style>
  <w:style w:type="paragraph" w:customStyle="1" w:styleId="AccountingPolicy">
    <w:name w:val="Accounting Policy"/>
    <w:basedOn w:val="Normlny"/>
    <w:link w:val="AccountingPolicyChar"/>
    <w:uiPriority w:val="99"/>
    <w:rsid w:val="00D90EF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90EFD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D90EFD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D90EFD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styleId="Zoznamsodrkami">
    <w:name w:val="List Bullet"/>
    <w:basedOn w:val="Normlny"/>
    <w:link w:val="ZoznamsodrkamiChar"/>
    <w:uiPriority w:val="99"/>
    <w:rsid w:val="00D90EFD"/>
    <w:pPr>
      <w:numPr>
        <w:numId w:val="6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D90EFD"/>
    <w:rPr>
      <w:rFonts w:ascii="Times New Roman" w:eastAsia="Times New Roman" w:hAnsi="Times New Roman" w:cs="Times New Roman"/>
      <w:szCs w:val="20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90EF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90EFD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package" Target="embeddings/Microsoft_Excel_Worksheet1.xlsx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8</Pages>
  <Words>3352</Words>
  <Characters>19109</Characters>
  <Application>Microsoft Office Word</Application>
  <DocSecurity>0</DocSecurity>
  <Lines>159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Robert Pataki</cp:lastModifiedBy>
  <cp:revision>6</cp:revision>
  <cp:lastPrinted>2018-03-23T13:08:00Z</cp:lastPrinted>
  <dcterms:created xsi:type="dcterms:W3CDTF">2020-02-12T21:09:00Z</dcterms:created>
  <dcterms:modified xsi:type="dcterms:W3CDTF">2020-03-05T11:24:00Z</dcterms:modified>
</cp:coreProperties>
</file>