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B1F3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Svetro, spol. s 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B1F39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Antolská 16, 969 01 Banská Štiavnica 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0B1F39">
        <w:rPr>
          <w:b/>
          <w:bCs/>
          <w:szCs w:val="22"/>
        </w:rPr>
        <w:t xml:space="preserve"> Výroba pletených a háčkovaných výrobkov – spracovanie dodaných pletených polotovarov – práca vo mzde. 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6E3C7E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09032020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55"/>
        <w:gridCol w:w="337"/>
        <w:gridCol w:w="4292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3D1D35" w:rsidP="00197476">
            <w:pPr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adresa, kde sa môže vyžiadať kópia konsolidovaných účtovných závierok uvedených v písmenách a) a b),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D80D7E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pri oslobodení podľa § 22 ods. 10 a 12 zákona obchodné meno a sídlo dcérskych účtovných jednotiek.</w:t>
      </w:r>
    </w:p>
    <w:p w:rsidR="00C33753" w:rsidRPr="00D80D7E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trike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3054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55,48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73054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56,21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FF682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FF68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FF6823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FF6823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Náklady a výnosy časovo rozlišujú.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  <w:r w:rsidR="004D19C3">
        <w:rPr>
          <w:szCs w:val="22"/>
        </w:rPr>
        <w:t>xxx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4D19C3" w:rsidRDefault="00FE623C" w:rsidP="00FE623C">
      <w:pPr>
        <w:pStyle w:val="Odsekzoznamu"/>
        <w:spacing w:after="0" w:line="240" w:lineRule="auto"/>
        <w:ind w:left="1068"/>
        <w:jc w:val="both"/>
        <w:rPr>
          <w:i/>
          <w:strike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4D19C3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4D19C3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4D19C3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4D19C3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trike/>
          <w:szCs w:val="22"/>
        </w:rPr>
      </w:pPr>
    </w:p>
    <w:p w:rsidR="004D19C3" w:rsidRPr="004D19C3" w:rsidRDefault="004D19C3" w:rsidP="00FE623C">
      <w:pPr>
        <w:pStyle w:val="Odsekzoznamu"/>
        <w:spacing w:after="0" w:line="240" w:lineRule="auto"/>
        <w:ind w:left="1418"/>
        <w:jc w:val="both"/>
        <w:rPr>
          <w:i/>
          <w:strike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4D19C3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Hnuteľný majetok </w:t>
            </w:r>
          </w:p>
        </w:tc>
        <w:tc>
          <w:tcPr>
            <w:tcW w:w="979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20 </w:t>
            </w:r>
          </w:p>
        </w:tc>
        <w:tc>
          <w:tcPr>
            <w:tcW w:w="1177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4D19C3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XXX</w:t>
            </w: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strike/>
          <w:szCs w:val="22"/>
          <w:lang w:eastAsia="sk-SK"/>
        </w:rPr>
        <w:t xml:space="preserve">K dlhodobému nehmotnému majetku, ktorým je </w:t>
      </w:r>
      <w:r w:rsidRPr="004D19C3">
        <w:rPr>
          <w:b/>
          <w:bCs/>
          <w:strike/>
          <w:szCs w:val="22"/>
          <w:lang w:eastAsia="sk-SK"/>
        </w:rPr>
        <w:t>goodwill alebo záporný goodwill</w:t>
      </w:r>
      <w:r w:rsidRPr="004D19C3">
        <w:rPr>
          <w:bCs/>
          <w:strike/>
          <w:szCs w:val="22"/>
          <w:lang w:eastAsia="sk-SK"/>
        </w:rPr>
        <w:t xml:space="preserve"> </w:t>
      </w:r>
      <w:r w:rsidRPr="004D19C3">
        <w:rPr>
          <w:bCs/>
          <w:i/>
          <w:strike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4D19C3">
        <w:rPr>
          <w:bCs/>
          <w:i/>
          <w:strike/>
          <w:sz w:val="20"/>
          <w:szCs w:val="22"/>
          <w:lang w:eastAsia="sk-SK"/>
        </w:rPr>
        <w:t>.</w:t>
      </w:r>
      <w:r w:rsidRPr="004D19C3">
        <w:rPr>
          <w:i/>
          <w:strike/>
          <w:sz w:val="20"/>
          <w:szCs w:val="22"/>
          <w:u w:val="single"/>
        </w:rPr>
        <w:t xml:space="preserve"> </w:t>
      </w:r>
    </w:p>
    <w:p w:rsidR="0067732B" w:rsidRPr="004D19C3" w:rsidRDefault="0067732B" w:rsidP="0067732B">
      <w:pPr>
        <w:pStyle w:val="Odsekzoznamu"/>
        <w:spacing w:after="0" w:line="240" w:lineRule="auto"/>
        <w:ind w:left="357"/>
        <w:jc w:val="both"/>
        <w:rPr>
          <w:bCs/>
          <w:strike/>
          <w:szCs w:val="22"/>
          <w:lang w:eastAsia="sk-SK"/>
        </w:rPr>
      </w:pPr>
    </w:p>
    <w:p w:rsidR="00D620E4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/>
          <w:bCs/>
          <w:strike/>
          <w:szCs w:val="22"/>
          <w:lang w:eastAsia="sk-SK"/>
        </w:rPr>
        <w:t>Informácie o významných položkách derivátov, majetku a záväzkoch zabezpečených derivátmi</w:t>
      </w:r>
      <w:r w:rsidRPr="004D19C3">
        <w:rPr>
          <w:bCs/>
          <w:strike/>
          <w:szCs w:val="22"/>
          <w:lang w:eastAsia="sk-SK"/>
        </w:rPr>
        <w:t xml:space="preserve">, </w:t>
      </w:r>
      <w:r w:rsidRPr="004D19C3">
        <w:rPr>
          <w:bCs/>
          <w:i/>
          <w:strike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4D19C3">
        <w:rPr>
          <w:i/>
          <w:strike/>
          <w:sz w:val="20"/>
          <w:szCs w:val="22"/>
          <w:u w:val="single"/>
        </w:rPr>
        <w:t xml:space="preserve"> </w:t>
      </w:r>
      <w:r w:rsidR="00E345DC" w:rsidRPr="004D19C3">
        <w:rPr>
          <w:i/>
          <w:strike/>
          <w:sz w:val="20"/>
          <w:szCs w:val="22"/>
          <w:u w:val="single"/>
        </w:rPr>
        <w:t>.</w:t>
      </w:r>
    </w:p>
    <w:p w:rsidR="0067732B" w:rsidRPr="004D19C3" w:rsidRDefault="0067732B" w:rsidP="00D620E4">
      <w:pPr>
        <w:pStyle w:val="Odsekzoznamu"/>
        <w:spacing w:after="0" w:line="240" w:lineRule="auto"/>
        <w:ind w:left="357"/>
        <w:jc w:val="both"/>
        <w:rPr>
          <w:bCs/>
          <w:strike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730544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</w:t>
            </w:r>
            <w:r w:rsidR="00730544">
              <w:rPr>
                <w:bCs/>
                <w:color w:val="000000"/>
                <w:szCs w:val="22"/>
                <w:lang w:eastAsia="sk-SK"/>
              </w:rPr>
              <w:t>a</w:t>
            </w:r>
            <w:r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D19C3">
              <w:rPr>
                <w:szCs w:val="22"/>
              </w:rPr>
              <w:t>XXX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D19C3">
              <w:rPr>
                <w:szCs w:val="22"/>
              </w:rPr>
              <w:t>XXX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4D19C3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trike/>
          <w:szCs w:val="22"/>
          <w:lang w:eastAsia="sk-SK"/>
        </w:rPr>
      </w:pPr>
      <w:r w:rsidRPr="004D19C3">
        <w:rPr>
          <w:b/>
          <w:bCs/>
          <w:strike/>
          <w:szCs w:val="22"/>
          <w:lang w:eastAsia="sk-SK"/>
        </w:rPr>
        <w:t>Informácie o vlastných akciách</w:t>
      </w:r>
      <w:r w:rsidR="000853E5" w:rsidRPr="004D19C3">
        <w:rPr>
          <w:bCs/>
          <w:strike/>
          <w:szCs w:val="22"/>
          <w:lang w:eastAsia="sk-SK"/>
        </w:rPr>
        <w:t>: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dôvod nadobudnutia vlastných akcií počas účtovného obdobia,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informáci</w:t>
      </w:r>
      <w:r w:rsidR="000853E5" w:rsidRPr="004D19C3">
        <w:rPr>
          <w:bCs/>
          <w:i/>
          <w:strike/>
          <w:sz w:val="20"/>
          <w:szCs w:val="22"/>
          <w:lang w:eastAsia="sk-SK"/>
        </w:rPr>
        <w:t xml:space="preserve">e </w:t>
      </w:r>
    </w:p>
    <w:p w:rsidR="00D620E4" w:rsidRPr="004D19C3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4D19C3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</w:t>
      </w:r>
      <w:r w:rsidR="000853E5" w:rsidRPr="004D19C3">
        <w:rPr>
          <w:bCs/>
          <w:i/>
          <w:strike/>
          <w:sz w:val="20"/>
          <w:szCs w:val="22"/>
          <w:lang w:eastAsia="sk-SK"/>
        </w:rPr>
        <w:t>e</w:t>
      </w:r>
      <w:r w:rsidRPr="004D19C3">
        <w:rPr>
          <w:bCs/>
          <w:i/>
          <w:strike/>
          <w:sz w:val="20"/>
          <w:szCs w:val="22"/>
          <w:lang w:eastAsia="sk-SK"/>
        </w:rPr>
        <w:t>t</w:t>
      </w:r>
      <w:r w:rsidR="000853E5" w:rsidRPr="004D19C3">
        <w:rPr>
          <w:bCs/>
          <w:i/>
          <w:strike/>
          <w:sz w:val="20"/>
          <w:szCs w:val="22"/>
          <w:lang w:eastAsia="sk-SK"/>
        </w:rPr>
        <w:t>,</w:t>
      </w:r>
      <w:r w:rsidRPr="004D19C3">
        <w:rPr>
          <w:bCs/>
          <w:i/>
          <w:strike/>
          <w:sz w:val="20"/>
          <w:szCs w:val="22"/>
          <w:lang w:eastAsia="sk-SK"/>
        </w:rPr>
        <w:t xml:space="preserve"> menovit</w:t>
      </w:r>
      <w:r w:rsidR="000853E5" w:rsidRPr="004D19C3">
        <w:rPr>
          <w:bCs/>
          <w:i/>
          <w:strike/>
          <w:sz w:val="20"/>
          <w:szCs w:val="22"/>
          <w:lang w:eastAsia="sk-SK"/>
        </w:rPr>
        <w:t>á</w:t>
      </w:r>
      <w:r w:rsidRPr="004D19C3">
        <w:rPr>
          <w:bCs/>
          <w:i/>
          <w:strike/>
          <w:sz w:val="20"/>
          <w:szCs w:val="22"/>
          <w:lang w:eastAsia="sk-SK"/>
        </w:rPr>
        <w:t xml:space="preserve"> hodnote a protihodnot</w:t>
      </w:r>
      <w:r w:rsidR="000853E5" w:rsidRPr="004D19C3">
        <w:rPr>
          <w:bCs/>
          <w:i/>
          <w:strike/>
          <w:sz w:val="20"/>
          <w:szCs w:val="22"/>
          <w:lang w:eastAsia="sk-SK"/>
        </w:rPr>
        <w:t>a</w:t>
      </w:r>
      <w:r w:rsidRPr="004D19C3">
        <w:rPr>
          <w:bCs/>
          <w:i/>
          <w:strike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4D19C3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trike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4D19C3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XXX</w:t>
            </w: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4D19C3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XXX</w:t>
            </w: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4D19C3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trike/>
          <w:szCs w:val="22"/>
        </w:rPr>
      </w:pPr>
      <w:r w:rsidRPr="004D19C3">
        <w:rPr>
          <w:strike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všetkých formách prijatej náhrady,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účtovných zásadách použitých pri prideľovaní nákladov a výnosov,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všetkých druhoch činností účtovnej jednotky.</w:t>
      </w:r>
    </w:p>
    <w:p w:rsidR="006E43D5" w:rsidRPr="004D19C3" w:rsidRDefault="006E43D5" w:rsidP="006E43D5">
      <w:pPr>
        <w:spacing w:after="0" w:line="240" w:lineRule="auto"/>
        <w:ind w:left="641"/>
        <w:jc w:val="both"/>
        <w:rPr>
          <w:strike/>
          <w:szCs w:val="22"/>
        </w:rPr>
      </w:pPr>
    </w:p>
    <w:p w:rsidR="006E43D5" w:rsidRPr="004D19C3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trike/>
          <w:szCs w:val="22"/>
        </w:rPr>
      </w:pPr>
      <w:r w:rsidRPr="004D19C3">
        <w:rPr>
          <w:strike/>
          <w:szCs w:val="22"/>
        </w:rPr>
        <w:t xml:space="preserve">Informácie </w:t>
      </w:r>
      <w:r w:rsidR="006E43D5" w:rsidRPr="004D19C3">
        <w:rPr>
          <w:strike/>
          <w:szCs w:val="22"/>
        </w:rPr>
        <w:t xml:space="preserve"> účtovnej jednotky, na ktorú sa vzťahuje</w:t>
      </w:r>
      <w:r w:rsidR="006E43D5" w:rsidRPr="004D19C3">
        <w:rPr>
          <w:rFonts w:cs="Arial"/>
          <w:strike/>
          <w:szCs w:val="22"/>
        </w:rPr>
        <w:t xml:space="preserve"> § 23d ods. 6 zákona</w:t>
      </w:r>
    </w:p>
    <w:p w:rsidR="006E43D5" w:rsidRPr="004D19C3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trike/>
          <w:szCs w:val="22"/>
        </w:rPr>
      </w:pPr>
      <w:r w:rsidRPr="004D19C3">
        <w:rPr>
          <w:strike/>
          <w:szCs w:val="22"/>
        </w:rPr>
        <w:t xml:space="preserve">Informácie </w:t>
      </w:r>
      <w:r w:rsidR="006E43D5" w:rsidRPr="004D19C3">
        <w:rPr>
          <w:strike/>
          <w:szCs w:val="22"/>
        </w:rPr>
        <w:t xml:space="preserve"> účtovnej jednotky, na ktorú sa vzťahuje</w:t>
      </w:r>
      <w:r w:rsidR="006E43D5" w:rsidRPr="004D19C3">
        <w:rPr>
          <w:rFonts w:cs="Arial"/>
          <w:strike/>
          <w:szCs w:val="22"/>
        </w:rPr>
        <w:t xml:space="preserve"> § 23d ods. 6 </w:t>
      </w:r>
      <w:r w:rsidR="00486DF8" w:rsidRPr="004D19C3">
        <w:rPr>
          <w:rFonts w:cs="Arial"/>
          <w:strike/>
          <w:szCs w:val="22"/>
        </w:rPr>
        <w:t>zákona</w:t>
      </w:r>
    </w:p>
    <w:p w:rsidR="002410BD" w:rsidRPr="004D19C3" w:rsidRDefault="002410BD" w:rsidP="004268D2">
      <w:pPr>
        <w:spacing w:after="0" w:line="240" w:lineRule="auto"/>
        <w:rPr>
          <w:strike/>
          <w:szCs w:val="22"/>
        </w:rPr>
      </w:pPr>
    </w:p>
    <w:p w:rsidR="00EB467F" w:rsidRPr="006E3C7E" w:rsidRDefault="00D80D7E" w:rsidP="006E3C7E">
      <w:pPr>
        <w:pStyle w:val="Odsekzoznamu"/>
        <w:numPr>
          <w:ilvl w:val="0"/>
          <w:numId w:val="23"/>
        </w:numPr>
        <w:spacing w:after="0" w:line="240" w:lineRule="auto"/>
        <w:rPr>
          <w:szCs w:val="22"/>
        </w:rPr>
      </w:pPr>
      <w:r w:rsidRPr="006E3C7E">
        <w:rPr>
          <w:szCs w:val="22"/>
        </w:rPr>
        <w:lastRenderedPageBreak/>
        <w:t xml:space="preserve"> Daňovník </w:t>
      </w:r>
      <w:r w:rsidR="00730544" w:rsidRPr="006E3C7E">
        <w:rPr>
          <w:szCs w:val="22"/>
        </w:rPr>
        <w:t xml:space="preserve">v predchádzajúcich účtovných obdobiach </w:t>
      </w:r>
      <w:r w:rsidRPr="006E3C7E">
        <w:rPr>
          <w:szCs w:val="22"/>
        </w:rPr>
        <w:t xml:space="preserve">nepodliehal  plateniu daňovej licencie z dôvodu prevádzkovania chránenej dielne a chráneného pracoviska v zmysle § 46b ods. 7 písm. c zákona o dani z príjmov. </w:t>
      </w:r>
      <w:bookmarkStart w:id="0" w:name="_GoBack"/>
      <w:bookmarkEnd w:id="0"/>
    </w:p>
    <w:p w:rsidR="006E3C7E" w:rsidRDefault="006E3C7E" w:rsidP="004268D2">
      <w:pPr>
        <w:spacing w:after="0" w:line="240" w:lineRule="auto"/>
        <w:rPr>
          <w:szCs w:val="22"/>
        </w:rPr>
      </w:pPr>
    </w:p>
    <w:p w:rsidR="00D80D7E" w:rsidRDefault="00D80D7E" w:rsidP="004268D2">
      <w:pPr>
        <w:spacing w:after="0" w:line="240" w:lineRule="auto"/>
        <w:rPr>
          <w:szCs w:val="22"/>
        </w:rPr>
      </w:pPr>
    </w:p>
    <w:p w:rsidR="00D80D7E" w:rsidRDefault="00D80D7E" w:rsidP="004268D2">
      <w:pPr>
        <w:spacing w:after="0" w:line="240" w:lineRule="auto"/>
        <w:rPr>
          <w:szCs w:val="22"/>
        </w:rPr>
      </w:pPr>
    </w:p>
    <w:p w:rsidR="00D80D7E" w:rsidRPr="00D80D7E" w:rsidRDefault="00D80D7E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B3A" w:rsidRDefault="00433B3A" w:rsidP="00107589">
      <w:pPr>
        <w:spacing w:after="0" w:line="240" w:lineRule="auto"/>
      </w:pPr>
      <w:r>
        <w:separator/>
      </w:r>
    </w:p>
  </w:endnote>
  <w:endnote w:type="continuationSeparator" w:id="0">
    <w:p w:rsidR="00433B3A" w:rsidRDefault="00433B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E41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3C7E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B3A" w:rsidRDefault="00433B3A" w:rsidP="00107589">
      <w:pPr>
        <w:spacing w:after="0" w:line="240" w:lineRule="auto"/>
      </w:pPr>
      <w:r>
        <w:separator/>
      </w:r>
    </w:p>
  </w:footnote>
  <w:footnote w:type="continuationSeparator" w:id="0">
    <w:p w:rsidR="00433B3A" w:rsidRDefault="00433B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B1F39">
            <w:t>31585175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B1F39">
            <w:t>2020478075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5136239"/>
    <w:multiLevelType w:val="hybridMultilevel"/>
    <w:tmpl w:val="68BC5AD4"/>
    <w:lvl w:ilvl="0" w:tplc="FD1E0CCC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5"/>
  </w:num>
  <w:num w:numId="11">
    <w:abstractNumId w:val="8"/>
  </w:num>
  <w:num w:numId="12">
    <w:abstractNumId w:val="19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1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1F39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B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1631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3B3A"/>
    <w:rsid w:val="00450DB3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19C3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3C7E"/>
    <w:rsid w:val="006E43D5"/>
    <w:rsid w:val="006E4959"/>
    <w:rsid w:val="006E5B26"/>
    <w:rsid w:val="00704155"/>
    <w:rsid w:val="00707060"/>
    <w:rsid w:val="00710A71"/>
    <w:rsid w:val="00713D93"/>
    <w:rsid w:val="00730544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3C6F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E41A7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D7E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C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  <w:rsid w:val="00FF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C1E845-4399-445F-8672-2F4C55819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BF081F-C612-447A-BF59-E49F2EB8A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2392</Words>
  <Characters>13636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Radko Holub</cp:lastModifiedBy>
  <cp:revision>3</cp:revision>
  <cp:lastPrinted>2016-12-18T12:58:00Z</cp:lastPrinted>
  <dcterms:created xsi:type="dcterms:W3CDTF">2020-03-10T18:44:00Z</dcterms:created>
  <dcterms:modified xsi:type="dcterms:W3CDTF">2020-03-10T18:44:00Z</dcterms:modified>
</cp:coreProperties>
</file>