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F431A7">
        <w:rPr>
          <w:rFonts w:ascii="Cambria" w:hAnsi="Cambria" w:cs="Arial"/>
          <w:b/>
        </w:rPr>
        <w:t>Mival</w:t>
      </w:r>
      <w:proofErr w:type="spellEnd"/>
      <w:r w:rsidR="00F431A7">
        <w:rPr>
          <w:rFonts w:ascii="Cambria" w:hAnsi="Cambria" w:cs="Arial"/>
          <w:b/>
        </w:rPr>
        <w:t>,</w:t>
      </w:r>
      <w:r w:rsidR="002430E0">
        <w:rPr>
          <w:rFonts w:ascii="Cambria" w:hAnsi="Cambria" w:cs="Arial"/>
          <w:b/>
        </w:rPr>
        <w:t xml:space="preserve">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2430E0">
        <w:rPr>
          <w:rFonts w:ascii="Cambria" w:hAnsi="Cambria" w:cs="Arial"/>
        </w:rPr>
        <w:t xml:space="preserve"> </w:t>
      </w:r>
      <w:r w:rsidR="00F431A7">
        <w:rPr>
          <w:rFonts w:ascii="Cambria" w:hAnsi="Cambria" w:cs="Arial"/>
        </w:rPr>
        <w:t xml:space="preserve">Vendelínska 15, </w:t>
      </w:r>
      <w:r w:rsidR="002430E0">
        <w:rPr>
          <w:rFonts w:ascii="Cambria" w:hAnsi="Cambria" w:cs="Arial"/>
        </w:rPr>
        <w:t>949 01  Nitra</w:t>
      </w:r>
    </w:p>
    <w:p w:rsidR="00B77972" w:rsidRPr="00B77972" w:rsidRDefault="002430E0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2430E0">
        <w:rPr>
          <w:rFonts w:ascii="Cambria" w:hAnsi="Cambria" w:cs="Arial"/>
          <w:b/>
        </w:rPr>
        <w:t xml:space="preserve"> účtovná jednotka nemá náplň pre tento bod.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431A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431A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430E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430E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tento bod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243A7" w:rsidRPr="00E023FE" w:rsidRDefault="003D440E" w:rsidP="003243A7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3243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účtovná jednotka nemá náplň pre tento bod</w:t>
      </w: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F431A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F431A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F431A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F431A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430E0" w:rsidRPr="00E023FE" w:rsidRDefault="003D440E" w:rsidP="002430E0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  <w:r w:rsidR="002430E0">
        <w:rPr>
          <w:rFonts w:asciiTheme="majorHAnsi" w:hAnsiTheme="majorHAnsi" w:cs="Arial"/>
          <w:b/>
        </w:rPr>
        <w:t xml:space="preserve"> účtovná jednotka </w:t>
      </w:r>
      <w:r w:rsidR="002430E0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123DC8" w:rsidRDefault="003D440E" w:rsidP="00123DC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i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2430E0" w:rsidRDefault="003D440E" w:rsidP="002430E0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2430E0">
        <w:rPr>
          <w:rFonts w:asciiTheme="majorHAnsi" w:hAnsiTheme="majorHAnsi" w:cs="Arial"/>
          <w:b/>
        </w:rPr>
        <w:t xml:space="preserve"> účtovná jednotka </w:t>
      </w:r>
      <w:r w:rsidR="002430E0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2430E0">
        <w:rPr>
          <w:rFonts w:asciiTheme="majorHAnsi" w:hAnsiTheme="majorHAnsi" w:cs="Arial"/>
          <w:b/>
        </w:rPr>
        <w:t xml:space="preserve"> účtovná jednotka </w:t>
      </w:r>
      <w:r w:rsidR="002430E0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  <w:r w:rsidR="002430E0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hAnsiTheme="majorHAnsi" w:cs="Arial"/>
          <w:b/>
        </w:rPr>
        <w:t xml:space="preserve">účtovná jednotka </w:t>
      </w:r>
      <w:r w:rsidR="002430E0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2430E0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hAnsiTheme="majorHAnsi" w:cs="Arial"/>
          <w:b/>
        </w:rPr>
        <w:t xml:space="preserve">účtovná jednotka </w:t>
      </w:r>
      <w:r w:rsidR="002430E0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hAnsiTheme="majorHAnsi" w:cs="Arial"/>
          <w:b/>
        </w:rPr>
        <w:t xml:space="preserve">účtovná jednotka </w:t>
      </w:r>
      <w:r w:rsidR="002430E0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</w:t>
            </w: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Stav na </w:t>
            </w: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Stav na konci </w:t>
            </w: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Default="006449B1" w:rsidP="002430E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123DC8" w:rsidRPr="00123DC8" w:rsidRDefault="00123DC8" w:rsidP="002430E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  <w:r w:rsidR="002430E0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hAnsiTheme="majorHAnsi" w:cs="Arial"/>
          <w:b/>
        </w:rPr>
        <w:t xml:space="preserve">účtovná jednotka </w:t>
      </w:r>
      <w:r w:rsidR="002430E0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243A7" w:rsidRDefault="00F52202" w:rsidP="006449B1">
      <w:pPr>
        <w:spacing w:line="240" w:lineRule="auto"/>
        <w:jc w:val="both"/>
        <w:rPr>
          <w:rFonts w:asciiTheme="majorHAnsi" w:hAnsiTheme="majorHAnsi" w:cs="Arial"/>
          <w:b/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3243A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243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tento bod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123DC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23DC8">
        <w:rPr>
          <w:rFonts w:asciiTheme="majorHAnsi" w:hAnsiTheme="majorHAnsi" w:cs="Arial"/>
          <w:b/>
        </w:rPr>
        <w:t xml:space="preserve">účtovná jednotka </w:t>
      </w:r>
      <w:r w:rsidR="00123DC8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23DC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243A7" w:rsidRDefault="00950934" w:rsidP="006449B1">
      <w:pPr>
        <w:spacing w:line="240" w:lineRule="auto"/>
        <w:jc w:val="both"/>
        <w:rPr>
          <w:rFonts w:asciiTheme="majorHAnsi" w:hAnsiTheme="majorHAnsi" w:cs="Arial"/>
          <w:b/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  <w:r w:rsidR="003243A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243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tento bod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2430E0" w:rsidRDefault="006449B1" w:rsidP="002430E0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243A7" w:rsidRDefault="00F52202" w:rsidP="006449B1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3243A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243A7" w:rsidRPr="003243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243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tento bod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  <w:r w:rsidR="002430E0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</w:t>
      </w:r>
      <w:r w:rsidR="002430E0">
        <w:rPr>
          <w:rFonts w:asciiTheme="majorHAnsi" w:hAnsiTheme="majorHAnsi" w:cs="Arial"/>
          <w:b/>
        </w:rPr>
        <w:t xml:space="preserve">účtovná jednotka </w:t>
      </w:r>
      <w:r w:rsidR="002430E0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23DC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23DC8">
        <w:rPr>
          <w:rFonts w:asciiTheme="majorHAnsi" w:hAnsiTheme="majorHAnsi" w:cs="Arial"/>
          <w:b/>
        </w:rPr>
        <w:t xml:space="preserve">účtovná jednotka </w:t>
      </w:r>
      <w:r w:rsidR="00123DC8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23DC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p w:rsidR="006449B1" w:rsidRPr="002430E0" w:rsidRDefault="006449B1" w:rsidP="002430E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123DC8" w:rsidRDefault="00F52202" w:rsidP="00123DC8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123DC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23DC8">
        <w:rPr>
          <w:rFonts w:asciiTheme="majorHAnsi" w:hAnsiTheme="majorHAnsi" w:cs="Arial"/>
          <w:b/>
        </w:rPr>
        <w:t xml:space="preserve">účtovná jednotka </w:t>
      </w:r>
      <w:r w:rsidR="00123DC8" w:rsidRPr="00243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23DC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tento bod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2430E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Nitra,</w:t>
      </w:r>
      <w:r w:rsidR="00F431A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09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</w:t>
      </w:r>
      <w:r w:rsidR="00F431A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E178A" w:rsidRDefault="004E178A" w:rsidP="00F0301D">
      <w:pPr>
        <w:spacing w:after="0" w:line="240" w:lineRule="auto"/>
      </w:pPr>
      <w:r>
        <w:separator/>
      </w:r>
    </w:p>
  </w:endnote>
  <w:endnote w:type="continuationSeparator" w:id="0">
    <w:p w:rsidR="004E178A" w:rsidRDefault="004E178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243A7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E178A" w:rsidRDefault="004E178A" w:rsidP="00F0301D">
      <w:pPr>
        <w:spacing w:after="0" w:line="240" w:lineRule="auto"/>
      </w:pPr>
      <w:r>
        <w:separator/>
      </w:r>
    </w:p>
  </w:footnote>
  <w:footnote w:type="continuationSeparator" w:id="0">
    <w:p w:rsidR="004E178A" w:rsidRDefault="004E178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110F8210" wp14:editId="1AFD5D8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EA28F74" id="Group 63" o:spid="_x0000_s1026" style="position:absolute;margin-left:0;margin-top:0;width:318.25pt;height:79pt;z-index:25166950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430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430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430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430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430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431A7" w:rsidP="002430E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431A7" w:rsidP="002430E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430E0" w:rsidP="002430E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431A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3DC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0E0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43A7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31A7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0171D72"/>
  <w15:docId w15:val="{77265C42-8888-4D51-837E-45669E13D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8852F-07E9-4D94-BCCE-CE8D7B4F4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1301</Words>
  <Characters>7422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Hewlett-Packard Company</Company>
  <LinksUpToDate>false</LinksUpToDate>
  <CharactersWithSpaces>8706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ILŽ Servis s.r.o.</cp:lastModifiedBy>
  <cp:revision>2</cp:revision>
  <cp:lastPrinted>2018-01-31T17:17:00Z</cp:lastPrinted>
  <dcterms:created xsi:type="dcterms:W3CDTF">2020-03-09T17:46:00Z</dcterms:created>
  <dcterms:modified xsi:type="dcterms:W3CDTF">2020-03-09T17:46:00Z</dcterms:modified>
</cp:coreProperties>
</file>