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3039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GREVA Investment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0392">
              <w:rPr>
                <w:rFonts w:ascii="Arial" w:hAnsi="Arial" w:cs="Arial"/>
                <w:sz w:val="20"/>
                <w:szCs w:val="22"/>
              </w:rPr>
              <w:t>92509 Košúty č.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30392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C31" w:rsidRDefault="00B56C31" w:rsidP="001869C8">
      <w:r>
        <w:separator/>
      </w:r>
    </w:p>
  </w:endnote>
  <w:endnote w:type="continuationSeparator" w:id="1">
    <w:p w:rsidR="00B56C31" w:rsidRDefault="00B56C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7284">
    <w:pPr>
      <w:pStyle w:val="Pta"/>
      <w:jc w:val="center"/>
    </w:pPr>
    <w:fldSimple w:instr=" PAGE   \* MERGEFORMAT ">
      <w:r w:rsidR="0063039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C31" w:rsidRDefault="00B56C31" w:rsidP="001869C8">
      <w:r>
        <w:separator/>
      </w:r>
    </w:p>
  </w:footnote>
  <w:footnote w:type="continuationSeparator" w:id="1">
    <w:p w:rsidR="00B56C31" w:rsidRDefault="00B56C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303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303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392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C31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284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2020-03-10T16:08:00Z</dcterms:created>
  <dcterms:modified xsi:type="dcterms:W3CDTF">2020-03-10T16:08:00Z</dcterms:modified>
</cp:coreProperties>
</file>