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B1285" w:rsidRPr="00441D1D" w:rsidRDefault="003C355D" w:rsidP="00D7373E">
      <w:pPr>
        <w:keepNext/>
        <w:spacing w:before="0" w:line="240" w:lineRule="auto"/>
        <w:jc w:val="center"/>
        <w:outlineLvl w:val="2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sz w:val="24"/>
        </w:rPr>
        <w:t xml:space="preserve">ČL. I </w:t>
      </w:r>
      <w:r w:rsidR="005D6E29" w:rsidRPr="00441D1D">
        <w:rPr>
          <w:rFonts w:asciiTheme="minorHAnsi" w:hAnsiTheme="minorHAnsi" w:cstheme="minorHAnsi"/>
          <w:b/>
          <w:bCs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VŠEOBECNÉ ÚDAJE</w:t>
      </w:r>
    </w:p>
    <w:p w:rsidR="00DB1285" w:rsidRPr="00441D1D" w:rsidRDefault="00DB1285" w:rsidP="00D039DF">
      <w:pPr>
        <w:pStyle w:val="Default"/>
        <w:rPr>
          <w:rFonts w:asciiTheme="minorHAnsi" w:hAnsiTheme="minorHAnsi" w:cstheme="minorHAnsi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(1) </w:t>
      </w:r>
      <w:r w:rsidR="00D039DF" w:rsidRPr="00441D1D">
        <w:rPr>
          <w:rFonts w:asciiTheme="minorHAnsi" w:hAnsiTheme="minorHAnsi" w:cstheme="minorHAnsi"/>
          <w:sz w:val="23"/>
          <w:szCs w:val="23"/>
        </w:rPr>
        <w:t>Názov právnickej osoby a jej sídlo</w:t>
      </w:r>
      <w:r w:rsidR="00D7373E">
        <w:rPr>
          <w:rFonts w:asciiTheme="minorHAnsi" w:hAnsiTheme="minorHAnsi" w:cstheme="minorHAnsi"/>
          <w:sz w:val="23"/>
          <w:szCs w:val="23"/>
        </w:rPr>
        <w:t>:</w:t>
      </w:r>
    </w:p>
    <w:p w:rsidR="003C355D" w:rsidRPr="00441D1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Theme="minorHAnsi" w:hAnsiTheme="minorHAnsi" w:cstheme="minorHAnsi"/>
          <w:sz w:val="18"/>
          <w:szCs w:val="18"/>
          <w:lang w:eastAsia="sk-SK"/>
        </w:rPr>
      </w:pPr>
    </w:p>
    <w:p w:rsidR="00274C4A" w:rsidRPr="00441D1D" w:rsidRDefault="003C355D" w:rsidP="00274C4A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Názov spoločnosti:</w:t>
      </w:r>
      <w:r w:rsidR="001A31FC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0" w:name="ONAME"/>
      <w:bookmarkEnd w:id="0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proofErr w:type="spellStart"/>
      <w:r w:rsidR="00FC71CB">
        <w:rPr>
          <w:rFonts w:asciiTheme="minorHAnsi" w:hAnsiTheme="minorHAnsi" w:cstheme="minorHAnsi"/>
          <w:sz w:val="22"/>
          <w:szCs w:val="22"/>
          <w:lang w:eastAsia="sk-SK"/>
        </w:rPr>
        <w:t>Simply</w:t>
      </w:r>
      <w:proofErr w:type="spellEnd"/>
      <w:r w:rsidR="00FC71CB">
        <w:rPr>
          <w:rFonts w:asciiTheme="minorHAnsi" w:hAnsiTheme="minorHAnsi" w:cstheme="minorHAnsi"/>
          <w:sz w:val="22"/>
          <w:szCs w:val="22"/>
          <w:lang w:eastAsia="sk-SK"/>
        </w:rPr>
        <w:t xml:space="preserve"> PJ,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s.</w:t>
      </w:r>
      <w:r w:rsidR="00C64337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>r.</w:t>
      </w:r>
      <w:r w:rsidR="00C64337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>o.</w:t>
      </w:r>
    </w:p>
    <w:p w:rsidR="006E0736" w:rsidRPr="00441D1D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Sídlo: </w:t>
      </w:r>
      <w:bookmarkStart w:id="1" w:name="ADRESA"/>
      <w:bookmarkEnd w:id="1"/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  <w:t xml:space="preserve">                       Vajnorská 10585/98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, </w:t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>831 04 Bratislava</w:t>
      </w:r>
    </w:p>
    <w:p w:rsidR="006E0736" w:rsidRPr="00441D1D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val="cs-CZ"/>
        </w:rPr>
      </w:pPr>
      <w:proofErr w:type="gramStart"/>
      <w:r w:rsidRPr="00441D1D">
        <w:rPr>
          <w:rFonts w:asciiTheme="minorHAnsi" w:hAnsiTheme="minorHAnsi" w:cstheme="minorHAnsi"/>
          <w:sz w:val="22"/>
          <w:szCs w:val="22"/>
          <w:lang w:val="cs-CZ"/>
        </w:rPr>
        <w:t>IČ</w:t>
      </w:r>
      <w:r w:rsidR="00D039DF" w:rsidRPr="00441D1D">
        <w:rPr>
          <w:rFonts w:asciiTheme="minorHAnsi" w:hAnsiTheme="minorHAnsi" w:cstheme="minorHAnsi"/>
          <w:sz w:val="22"/>
          <w:szCs w:val="22"/>
          <w:lang w:val="cs-CZ"/>
        </w:rPr>
        <w:t>O</w:t>
      </w:r>
      <w:r w:rsidRPr="00441D1D">
        <w:rPr>
          <w:rFonts w:asciiTheme="minorHAnsi" w:hAnsiTheme="minorHAnsi" w:cstheme="minorHAnsi"/>
          <w:sz w:val="22"/>
          <w:szCs w:val="22"/>
          <w:lang w:val="cs-CZ"/>
        </w:rPr>
        <w:t xml:space="preserve">: </w:t>
      </w:r>
      <w:bookmarkStart w:id="2" w:name="ICOSID"/>
      <w:bookmarkEnd w:id="2"/>
      <w:r w:rsidR="00274C4A" w:rsidRPr="00441D1D">
        <w:rPr>
          <w:rFonts w:asciiTheme="minorHAnsi" w:hAnsiTheme="minorHAnsi" w:cstheme="minorHAnsi"/>
          <w:sz w:val="22"/>
          <w:szCs w:val="22"/>
          <w:lang w:val="cs-CZ"/>
        </w:rPr>
        <w:t xml:space="preserve">  </w:t>
      </w:r>
      <w:proofErr w:type="gramEnd"/>
      <w:r w:rsidR="00D7373E">
        <w:rPr>
          <w:rFonts w:asciiTheme="minorHAnsi" w:hAnsiTheme="minorHAnsi" w:cstheme="minorHAnsi"/>
          <w:sz w:val="22"/>
          <w:szCs w:val="22"/>
          <w:lang w:val="cs-CZ"/>
        </w:rPr>
        <w:t xml:space="preserve">                          </w:t>
      </w:r>
      <w:r w:rsidR="00441D1D" w:rsidRPr="00441D1D">
        <w:rPr>
          <w:rFonts w:asciiTheme="minorHAnsi" w:hAnsiTheme="minorHAnsi" w:cstheme="minorHAnsi"/>
          <w:sz w:val="22"/>
          <w:szCs w:val="22"/>
          <w:lang w:val="cs-CZ"/>
        </w:rPr>
        <w:t>5</w:t>
      </w:r>
      <w:r w:rsidR="00FC71CB">
        <w:rPr>
          <w:rFonts w:asciiTheme="minorHAnsi" w:hAnsiTheme="minorHAnsi" w:cstheme="minorHAnsi"/>
          <w:sz w:val="22"/>
          <w:szCs w:val="22"/>
          <w:lang w:val="cs-CZ"/>
        </w:rPr>
        <w:t>2</w:t>
      </w:r>
      <w:r w:rsidR="00C64337">
        <w:rPr>
          <w:rFonts w:asciiTheme="minorHAnsi" w:hAnsiTheme="minorHAnsi" w:cstheme="minorHAnsi"/>
          <w:sz w:val="22"/>
          <w:szCs w:val="22"/>
          <w:lang w:val="cs-CZ"/>
        </w:rPr>
        <w:t xml:space="preserve"> </w:t>
      </w:r>
      <w:r w:rsidR="00FC71CB">
        <w:rPr>
          <w:rFonts w:asciiTheme="minorHAnsi" w:hAnsiTheme="minorHAnsi" w:cstheme="minorHAnsi"/>
          <w:sz w:val="22"/>
          <w:szCs w:val="22"/>
          <w:lang w:val="cs-CZ"/>
        </w:rPr>
        <w:t>436</w:t>
      </w:r>
      <w:r w:rsidR="00C64337">
        <w:rPr>
          <w:rFonts w:asciiTheme="minorHAnsi" w:hAnsiTheme="minorHAnsi" w:cstheme="minorHAnsi"/>
          <w:sz w:val="22"/>
          <w:szCs w:val="22"/>
          <w:lang w:val="cs-CZ"/>
        </w:rPr>
        <w:t xml:space="preserve"> </w:t>
      </w:r>
      <w:r w:rsidR="00FC71CB">
        <w:rPr>
          <w:rFonts w:asciiTheme="minorHAnsi" w:hAnsiTheme="minorHAnsi" w:cstheme="minorHAnsi"/>
          <w:sz w:val="22"/>
          <w:szCs w:val="22"/>
          <w:lang w:val="cs-CZ"/>
        </w:rPr>
        <w:t>7</w:t>
      </w:r>
      <w:r w:rsidR="00441D1D" w:rsidRPr="00441D1D">
        <w:rPr>
          <w:rFonts w:asciiTheme="minorHAnsi" w:hAnsiTheme="minorHAnsi" w:cstheme="minorHAnsi"/>
          <w:sz w:val="22"/>
          <w:szCs w:val="22"/>
          <w:lang w:val="cs-CZ"/>
        </w:rPr>
        <w:t>4</w:t>
      </w:r>
      <w:r w:rsidR="00FC71CB">
        <w:rPr>
          <w:rFonts w:asciiTheme="minorHAnsi" w:hAnsiTheme="minorHAnsi" w:cstheme="minorHAnsi"/>
          <w:sz w:val="22"/>
          <w:szCs w:val="22"/>
          <w:lang w:val="cs-CZ"/>
        </w:rPr>
        <w:t>8</w:t>
      </w:r>
    </w:p>
    <w:p w:rsidR="007A143B" w:rsidRPr="00441D1D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založená dňa:</w:t>
      </w:r>
      <w:r w:rsidR="007A143B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3" w:name="ZACIN"/>
      <w:bookmarkStart w:id="4" w:name="ZACIN_END"/>
      <w:bookmarkEnd w:id="3"/>
      <w:bookmarkEnd w:id="4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 xml:space="preserve">         </w:t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>02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.0</w:t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>7</w:t>
      </w:r>
      <w:r w:rsidR="00D91794" w:rsidRPr="00441D1D">
        <w:rPr>
          <w:rFonts w:asciiTheme="minorHAnsi" w:hAnsiTheme="minorHAnsi" w:cstheme="minorHAnsi"/>
          <w:sz w:val="22"/>
          <w:szCs w:val="22"/>
          <w:lang w:eastAsia="sk-SK"/>
        </w:rPr>
        <w:t>.20</w:t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>19</w:t>
      </w:r>
    </w:p>
    <w:p w:rsidR="00314E6C" w:rsidRPr="00441D1D" w:rsidRDefault="00D039DF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</w:rPr>
        <w:t>zapísaná do obchodného registra dňa:</w:t>
      </w:r>
      <w:r w:rsidR="007A143B"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FC71CB">
        <w:rPr>
          <w:rFonts w:asciiTheme="minorHAnsi" w:hAnsiTheme="minorHAnsi" w:cstheme="minorHAnsi"/>
          <w:sz w:val="22"/>
          <w:szCs w:val="22"/>
        </w:rPr>
        <w:t>02</w:t>
      </w:r>
      <w:r w:rsidR="00D91794" w:rsidRPr="00441D1D">
        <w:rPr>
          <w:rFonts w:asciiTheme="minorHAnsi" w:hAnsiTheme="minorHAnsi" w:cstheme="minorHAnsi"/>
          <w:sz w:val="22"/>
          <w:szCs w:val="22"/>
        </w:rPr>
        <w:t>.0</w:t>
      </w:r>
      <w:r w:rsidR="00FC71CB">
        <w:rPr>
          <w:rFonts w:asciiTheme="minorHAnsi" w:hAnsiTheme="minorHAnsi" w:cstheme="minorHAnsi"/>
          <w:sz w:val="22"/>
          <w:szCs w:val="22"/>
        </w:rPr>
        <w:t>7</w:t>
      </w:r>
      <w:r w:rsidR="00D91794" w:rsidRPr="00441D1D">
        <w:rPr>
          <w:rFonts w:asciiTheme="minorHAnsi" w:hAnsiTheme="minorHAnsi" w:cstheme="minorHAnsi"/>
          <w:sz w:val="22"/>
          <w:szCs w:val="22"/>
        </w:rPr>
        <w:t>.20</w:t>
      </w:r>
      <w:r w:rsidR="00441D1D" w:rsidRPr="00441D1D">
        <w:rPr>
          <w:rFonts w:asciiTheme="minorHAnsi" w:hAnsiTheme="minorHAnsi" w:cstheme="minorHAnsi"/>
          <w:sz w:val="22"/>
          <w:szCs w:val="22"/>
        </w:rPr>
        <w:t>1</w:t>
      </w:r>
      <w:r w:rsidR="00FC71CB">
        <w:rPr>
          <w:rFonts w:asciiTheme="minorHAnsi" w:hAnsiTheme="minorHAnsi" w:cstheme="minorHAnsi"/>
          <w:sz w:val="22"/>
          <w:szCs w:val="22"/>
        </w:rPr>
        <w:t>9</w:t>
      </w:r>
    </w:p>
    <w:p w:rsidR="00291F89" w:rsidRPr="00441D1D" w:rsidRDefault="00291F89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</w:p>
    <w:p w:rsidR="00D039DF" w:rsidRPr="00441D1D" w:rsidRDefault="00A02521" w:rsidP="00D039DF">
      <w:pPr>
        <w:tabs>
          <w:tab w:val="num" w:pos="0"/>
        </w:tabs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(2) </w:t>
      </w:r>
      <w:r w:rsidR="00D039DF" w:rsidRPr="00441D1D">
        <w:rPr>
          <w:rFonts w:asciiTheme="minorHAnsi" w:hAnsiTheme="minorHAnsi" w:cstheme="minorHAnsi"/>
          <w:sz w:val="22"/>
          <w:szCs w:val="22"/>
        </w:rPr>
        <w:t>Údaje o konsolidovanom celku, a to</w:t>
      </w:r>
      <w:bookmarkStart w:id="5" w:name="_GoBack"/>
      <w:bookmarkEnd w:id="5"/>
    </w:p>
    <w:p w:rsidR="00D039DF" w:rsidRPr="00441D1D" w:rsidRDefault="00D039DF" w:rsidP="00D7373E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jc w:val="both"/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</w:pPr>
      <w:r w:rsidRPr="00441D1D"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  <w:t xml:space="preserve"> Informácie o konsolidujúcej účtovnej jednotke, ktorá zostavuje konsolidovanú účtovnú závierku za tú skupinu účtovných jednotiek konsolidovaného celku, ktorého súčasťou je aj účtovná jednotka.</w:t>
      </w:r>
    </w:p>
    <w:p w:rsidR="006E0736" w:rsidRDefault="006E0736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:rsidR="00D7373E" w:rsidRPr="00D7373E" w:rsidRDefault="00D7373E" w:rsidP="00D7373E">
      <w:pPr>
        <w:pStyle w:val="Odsekzoznamu"/>
        <w:ind w:left="0" w:firstLine="1"/>
        <w:rPr>
          <w:rFonts w:asciiTheme="minorHAnsi" w:hAnsiTheme="minorHAnsi" w:cstheme="minorHAnsi"/>
          <w:i/>
          <w:sz w:val="22"/>
          <w:szCs w:val="22"/>
        </w:rPr>
      </w:pPr>
      <w:r>
        <w:rPr>
          <w:rFonts w:asciiTheme="minorHAnsi" w:hAnsiTheme="minorHAnsi" w:cstheme="minorHAnsi"/>
          <w:i/>
          <w:sz w:val="22"/>
          <w:szCs w:val="22"/>
        </w:rPr>
        <w:t xml:space="preserve">         </w:t>
      </w:r>
      <w:r w:rsidRPr="00D7373E">
        <w:rPr>
          <w:rFonts w:asciiTheme="minorHAnsi" w:hAnsiTheme="minorHAnsi" w:cstheme="minorHAnsi"/>
          <w:i/>
          <w:sz w:val="22"/>
          <w:szCs w:val="22"/>
        </w:rPr>
        <w:t xml:space="preserve">Spoločnosť </w:t>
      </w:r>
      <w:r w:rsidRPr="00D7373E">
        <w:rPr>
          <w:rFonts w:asciiTheme="minorHAnsi" w:hAnsiTheme="minorHAnsi" w:cstheme="minorHAnsi"/>
          <w:b/>
          <w:i/>
          <w:sz w:val="22"/>
          <w:szCs w:val="22"/>
        </w:rPr>
        <w:t>nie je</w:t>
      </w:r>
      <w:r w:rsidRPr="00D7373E">
        <w:rPr>
          <w:rFonts w:asciiTheme="minorHAnsi" w:hAnsiTheme="minorHAnsi" w:cstheme="minorHAnsi"/>
          <w:i/>
          <w:sz w:val="22"/>
          <w:szCs w:val="22"/>
        </w:rPr>
        <w:t xml:space="preserve"> účasťou konsolidovaného celku inej obchodnej spoločnosti</w:t>
      </w:r>
    </w:p>
    <w:p w:rsidR="00D7373E" w:rsidRPr="00441D1D" w:rsidRDefault="00D7373E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:rsidR="00E65262" w:rsidRPr="00441D1D" w:rsidRDefault="00D039DF" w:rsidP="00E65262">
      <w:pPr>
        <w:spacing w:before="0" w:line="240" w:lineRule="auto"/>
        <w:jc w:val="left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(3</w:t>
      </w:r>
      <w:r w:rsidR="00DB1285" w:rsidRPr="00441D1D">
        <w:rPr>
          <w:rFonts w:asciiTheme="minorHAnsi" w:hAnsiTheme="minorHAnsi" w:cstheme="minorHAnsi"/>
          <w:sz w:val="22"/>
          <w:szCs w:val="22"/>
        </w:rPr>
        <w:t xml:space="preserve">) Priemerný </w:t>
      </w:r>
      <w:r w:rsidR="00F722A3" w:rsidRPr="00441D1D">
        <w:rPr>
          <w:rFonts w:asciiTheme="minorHAnsi" w:hAnsiTheme="minorHAnsi" w:cstheme="minorHAnsi"/>
          <w:sz w:val="22"/>
          <w:szCs w:val="22"/>
        </w:rPr>
        <w:t xml:space="preserve">prepočítaný </w:t>
      </w:r>
      <w:r w:rsidR="00DB1285" w:rsidRPr="00441D1D">
        <w:rPr>
          <w:rFonts w:asciiTheme="minorHAnsi" w:hAnsiTheme="minorHAnsi" w:cstheme="minorHAnsi"/>
          <w:sz w:val="22"/>
          <w:szCs w:val="22"/>
        </w:rPr>
        <w:t>počet zamestnancov</w:t>
      </w:r>
    </w:p>
    <w:p w:rsidR="00477132" w:rsidRPr="00441D1D" w:rsidRDefault="00477132" w:rsidP="00477132">
      <w:pPr>
        <w:spacing w:before="0" w:line="240" w:lineRule="auto"/>
        <w:ind w:left="142"/>
        <w:jc w:val="left"/>
        <w:rPr>
          <w:rFonts w:asciiTheme="minorHAnsi" w:hAnsiTheme="minorHAnsi" w:cstheme="minorHAnsi"/>
          <w:b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441D1D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41D1D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41D1D" w:rsidRDefault="00E65262" w:rsidP="00477132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41D1D" w:rsidRDefault="00E65262" w:rsidP="00477132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441D1D" w:rsidTr="00AB0F60">
        <w:trPr>
          <w:trHeight w:val="391"/>
        </w:trPr>
        <w:tc>
          <w:tcPr>
            <w:tcW w:w="4961" w:type="dxa"/>
            <w:vAlign w:val="center"/>
          </w:tcPr>
          <w:p w:rsidR="00E65262" w:rsidRPr="00441D1D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441D1D" w:rsidRDefault="00FC71CB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:rsidR="00E65262" w:rsidRPr="00441D1D" w:rsidRDefault="00E65262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E65262" w:rsidRPr="00441D1D" w:rsidTr="00AB0F60">
        <w:trPr>
          <w:trHeight w:val="391"/>
        </w:trPr>
        <w:tc>
          <w:tcPr>
            <w:tcW w:w="4961" w:type="dxa"/>
            <w:vAlign w:val="center"/>
          </w:tcPr>
          <w:p w:rsidR="00E65262" w:rsidRPr="00441D1D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441D1D" w:rsidRDefault="00FC71CB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:rsidR="00E65262" w:rsidRPr="00441D1D" w:rsidRDefault="00E65262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E65262" w:rsidRPr="00441D1D" w:rsidTr="00AB0F60">
        <w:trPr>
          <w:trHeight w:val="391"/>
        </w:trPr>
        <w:tc>
          <w:tcPr>
            <w:tcW w:w="4961" w:type="dxa"/>
            <w:vAlign w:val="center"/>
          </w:tcPr>
          <w:p w:rsidR="00E65262" w:rsidRPr="00441D1D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441D1D" w:rsidRDefault="00E65262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552" w:type="dxa"/>
            <w:vAlign w:val="center"/>
          </w:tcPr>
          <w:p w:rsidR="00E65262" w:rsidRPr="00441D1D" w:rsidRDefault="00E65262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</w:p>
        </w:tc>
      </w:tr>
    </w:tbl>
    <w:p w:rsidR="00291F89" w:rsidRPr="00441D1D" w:rsidRDefault="00291F89" w:rsidP="00291F89">
      <w:pPr>
        <w:tabs>
          <w:tab w:val="left" w:pos="1224"/>
        </w:tabs>
        <w:spacing w:before="0" w:line="240" w:lineRule="auto"/>
        <w:rPr>
          <w:rFonts w:asciiTheme="minorHAnsi" w:hAnsiTheme="minorHAnsi" w:cstheme="minorHAnsi"/>
          <w:sz w:val="22"/>
          <w:szCs w:val="22"/>
        </w:rPr>
      </w:pPr>
    </w:p>
    <w:p w:rsidR="00DB1285" w:rsidRPr="00441D1D" w:rsidRDefault="00032A13" w:rsidP="00D7373E">
      <w:pPr>
        <w:tabs>
          <w:tab w:val="left" w:pos="1224"/>
        </w:tabs>
        <w:spacing w:before="0" w:line="24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  </w:t>
      </w:r>
      <w:r w:rsidR="00314E6C" w:rsidRPr="00441D1D">
        <w:rPr>
          <w:rFonts w:asciiTheme="minorHAnsi" w:hAnsiTheme="minorHAnsi" w:cstheme="minorHAnsi"/>
          <w:b/>
          <w:bCs/>
          <w:sz w:val="24"/>
        </w:rPr>
        <w:t>INFORMÁCIE O PRIJATÝCH POSTUPOCH</w:t>
      </w:r>
    </w:p>
    <w:p w:rsidR="00291F89" w:rsidRPr="00441D1D" w:rsidRDefault="00291F89" w:rsidP="00291F89">
      <w:pPr>
        <w:numPr>
          <w:ilvl w:val="0"/>
          <w:numId w:val="17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Účtovná závierka spoločnosti k 31.12.201</w:t>
      </w:r>
      <w:r w:rsidR="00FC71CB">
        <w:rPr>
          <w:rFonts w:asciiTheme="minorHAnsi" w:hAnsiTheme="minorHAnsi" w:cstheme="minorHAnsi"/>
          <w:sz w:val="22"/>
          <w:szCs w:val="22"/>
        </w:rPr>
        <w:t>9</w:t>
      </w:r>
      <w:r w:rsidRPr="00441D1D">
        <w:rPr>
          <w:rFonts w:asciiTheme="minorHAnsi" w:hAnsiTheme="minorHAnsi" w:cstheme="minorHAnsi"/>
          <w:sz w:val="22"/>
          <w:szCs w:val="22"/>
        </w:rPr>
        <w:t xml:space="preserve"> je zostavená ako riadna podľa § 17 ods. 6 </w:t>
      </w:r>
      <w:r w:rsidR="00D91794" w:rsidRPr="00441D1D">
        <w:rPr>
          <w:rFonts w:asciiTheme="minorHAnsi" w:hAnsiTheme="minorHAnsi" w:cstheme="minorHAnsi"/>
          <w:sz w:val="22"/>
          <w:szCs w:val="22"/>
        </w:rPr>
        <w:t>z</w:t>
      </w:r>
      <w:r w:rsidRPr="00441D1D">
        <w:rPr>
          <w:rFonts w:asciiTheme="minorHAnsi" w:hAnsiTheme="minorHAnsi" w:cstheme="minorHAnsi"/>
          <w:sz w:val="22"/>
          <w:szCs w:val="22"/>
        </w:rPr>
        <w:t xml:space="preserve">ákona 431/2002 </w:t>
      </w:r>
      <w:proofErr w:type="spellStart"/>
      <w:r w:rsidRPr="00441D1D">
        <w:rPr>
          <w:rFonts w:asciiTheme="minorHAnsi" w:hAnsiTheme="minorHAnsi" w:cstheme="minorHAnsi"/>
          <w:sz w:val="22"/>
          <w:szCs w:val="22"/>
        </w:rPr>
        <w:t>Z.z</w:t>
      </w:r>
      <w:proofErr w:type="spellEnd"/>
      <w:r w:rsidRPr="00441D1D">
        <w:rPr>
          <w:rFonts w:asciiTheme="minorHAnsi" w:hAnsiTheme="minorHAnsi" w:cstheme="minorHAnsi"/>
          <w:sz w:val="22"/>
          <w:szCs w:val="22"/>
        </w:rPr>
        <w:t>. o účtovníctve</w:t>
      </w:r>
    </w:p>
    <w:p w:rsidR="00032A13" w:rsidRPr="00441D1D" w:rsidRDefault="00291F89" w:rsidP="00291F89">
      <w:pPr>
        <w:spacing w:before="0" w:line="240" w:lineRule="auto"/>
        <w:ind w:left="48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za obdobie  od </w:t>
      </w:r>
      <w:r w:rsidR="008E6E6A">
        <w:rPr>
          <w:rFonts w:asciiTheme="minorHAnsi" w:hAnsiTheme="minorHAnsi" w:cstheme="minorHAnsi"/>
          <w:sz w:val="22"/>
          <w:szCs w:val="22"/>
        </w:rPr>
        <w:t>0</w:t>
      </w:r>
      <w:r w:rsidR="00FC71CB">
        <w:rPr>
          <w:rFonts w:asciiTheme="minorHAnsi" w:hAnsiTheme="minorHAnsi" w:cstheme="minorHAnsi"/>
          <w:sz w:val="22"/>
          <w:szCs w:val="22"/>
        </w:rPr>
        <w:t>2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  <w:r w:rsidR="00FC71CB">
        <w:rPr>
          <w:rFonts w:asciiTheme="minorHAnsi" w:hAnsiTheme="minorHAnsi" w:cstheme="minorHAnsi"/>
          <w:sz w:val="22"/>
          <w:szCs w:val="22"/>
        </w:rPr>
        <w:t>júla</w:t>
      </w:r>
      <w:r w:rsidR="008E6E6A">
        <w:rPr>
          <w:rFonts w:asciiTheme="minorHAnsi" w:hAnsiTheme="minorHAnsi" w:cstheme="minorHAnsi"/>
          <w:sz w:val="22"/>
          <w:szCs w:val="22"/>
        </w:rPr>
        <w:t xml:space="preserve"> 201</w:t>
      </w:r>
      <w:r w:rsidR="00FC71CB">
        <w:rPr>
          <w:rFonts w:asciiTheme="minorHAnsi" w:hAnsiTheme="minorHAnsi" w:cstheme="minorHAnsi"/>
          <w:sz w:val="22"/>
          <w:szCs w:val="22"/>
        </w:rPr>
        <w:t>9</w:t>
      </w:r>
      <w:r w:rsidRPr="00441D1D">
        <w:rPr>
          <w:rFonts w:asciiTheme="minorHAnsi" w:hAnsiTheme="minorHAnsi" w:cstheme="minorHAnsi"/>
          <w:sz w:val="22"/>
          <w:szCs w:val="22"/>
        </w:rPr>
        <w:t xml:space="preserve"> do 31. decembra 201</w:t>
      </w:r>
      <w:r w:rsidR="00FC71CB">
        <w:rPr>
          <w:rFonts w:asciiTheme="minorHAnsi" w:hAnsiTheme="minorHAnsi" w:cstheme="minorHAnsi"/>
          <w:sz w:val="22"/>
          <w:szCs w:val="22"/>
        </w:rPr>
        <w:t>9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:rsidR="00DB1285" w:rsidRPr="00441D1D" w:rsidRDefault="00DB1285" w:rsidP="00CD361E">
      <w:p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2</w:t>
      </w:r>
      <w:r w:rsidRPr="00441D1D">
        <w:rPr>
          <w:rFonts w:asciiTheme="minorHAnsi" w:hAnsiTheme="minorHAnsi" w:cstheme="minorHAnsi"/>
          <w:sz w:val="22"/>
          <w:szCs w:val="22"/>
        </w:rPr>
        <w:t xml:space="preserve">) Spôsob oceňovania jednotlivých </w:t>
      </w:r>
      <w:r w:rsidR="00F530C7" w:rsidRPr="00441D1D">
        <w:rPr>
          <w:rFonts w:asciiTheme="minorHAnsi" w:hAnsiTheme="minorHAnsi" w:cstheme="minorHAnsi"/>
          <w:sz w:val="22"/>
          <w:szCs w:val="22"/>
        </w:rPr>
        <w:t>polo</w:t>
      </w:r>
      <w:r w:rsidRPr="00441D1D">
        <w:rPr>
          <w:rFonts w:asciiTheme="minorHAnsi" w:hAnsiTheme="minorHAnsi" w:cstheme="minorHAnsi"/>
          <w:sz w:val="22"/>
          <w:szCs w:val="22"/>
        </w:rPr>
        <w:t>žiek</w:t>
      </w:r>
      <w:r w:rsidR="00314E6C" w:rsidRPr="00441D1D">
        <w:rPr>
          <w:rFonts w:asciiTheme="minorHAnsi" w:hAnsiTheme="minorHAnsi" w:cstheme="minorHAnsi"/>
          <w:sz w:val="22"/>
          <w:szCs w:val="22"/>
        </w:rPr>
        <w:t xml:space="preserve"> majetku a záväzkov, a to</w:t>
      </w:r>
    </w:p>
    <w:p w:rsidR="00314E6C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dlhodobého nehmotného majetku, dlhodobého hmotného majetku a dlhodobého finančného majetku,</w:t>
      </w:r>
    </w:p>
    <w:p w:rsidR="00314E6C" w:rsidRPr="00441D1D" w:rsidRDefault="00CD19F2" w:rsidP="00CD19F2">
      <w:p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- Obstarávacia cena </w:t>
      </w:r>
    </w:p>
    <w:p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zásob obstaraných kúpou</w:t>
      </w:r>
      <w:r w:rsidR="00CD19F2" w:rsidRPr="00441D1D">
        <w:rPr>
          <w:rFonts w:asciiTheme="minorHAnsi" w:hAnsiTheme="minorHAnsi" w:cstheme="minorHAnsi"/>
          <w:sz w:val="22"/>
          <w:szCs w:val="22"/>
        </w:rPr>
        <w:t xml:space="preserve"> /</w:t>
      </w:r>
      <w:r w:rsidRPr="00441D1D">
        <w:rPr>
          <w:rFonts w:asciiTheme="minorHAnsi" w:hAnsiTheme="minorHAnsi" w:cstheme="minorHAnsi"/>
          <w:sz w:val="22"/>
          <w:szCs w:val="22"/>
        </w:rPr>
        <w:t xml:space="preserve"> zásob vytvorených vlastnou činnosťou,</w:t>
      </w:r>
    </w:p>
    <w:p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 / vlastné náklady</w:t>
      </w:r>
    </w:p>
    <w:p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pohľadávok,</w:t>
      </w:r>
    </w:p>
    <w:p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krátkodobého finančného majetku,</w:t>
      </w:r>
    </w:p>
    <w:p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záväzkov vrátane rezerv, dlhopisov, pôžičiek a úverov,</w:t>
      </w:r>
    </w:p>
    <w:p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-  Menovitá hodnota</w:t>
      </w:r>
    </w:p>
    <w:p w:rsidR="00032A13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f) derivátových operácií.</w:t>
      </w:r>
    </w:p>
    <w:p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lastRenderedPageBreak/>
        <w:t>- Menovitá hodnota</w:t>
      </w:r>
    </w:p>
    <w:p w:rsidR="00314E6C" w:rsidRPr="00441D1D" w:rsidRDefault="00314E6C" w:rsidP="00314E6C">
      <w:pPr>
        <w:spacing w:before="0" w:line="240" w:lineRule="auto"/>
        <w:ind w:left="567"/>
        <w:rPr>
          <w:rFonts w:asciiTheme="minorHAnsi" w:hAnsiTheme="minorHAnsi" w:cstheme="minorHAnsi"/>
          <w:sz w:val="22"/>
          <w:szCs w:val="22"/>
        </w:rPr>
      </w:pPr>
    </w:p>
    <w:p w:rsidR="00DB1285" w:rsidRPr="00441D1D" w:rsidRDefault="00FA0411" w:rsidP="00441D1D">
      <w:p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DB1285"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3</w:t>
      </w:r>
      <w:r w:rsidR="00DB1285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DB1285" w:rsidRPr="00441D1D">
        <w:rPr>
          <w:rFonts w:asciiTheme="minorHAnsi" w:hAnsiTheme="minorHAnsi" w:cstheme="minorHAnsi"/>
          <w:sz w:val="22"/>
          <w:szCs w:val="22"/>
        </w:rPr>
        <w:t>Spôsob zostavenia odpisového plánu pre jednotlivé druhy dlhodobého hmotného majetku  a dlhodobého nehmotného majetku</w:t>
      </w:r>
      <w:r w:rsidR="00503A66" w:rsidRPr="00441D1D">
        <w:rPr>
          <w:rFonts w:asciiTheme="minorHAnsi" w:hAnsiTheme="minorHAnsi" w:cstheme="minorHAnsi"/>
          <w:sz w:val="22"/>
          <w:szCs w:val="22"/>
        </w:rPr>
        <w:t>, pričom sa uvádza doba odpisovania, použité sadzby odpisov a odpisové metódy pri určení odpisov.</w:t>
      </w:r>
      <w:r w:rsidR="008A019A" w:rsidRPr="00441D1D">
        <w:rPr>
          <w:rFonts w:asciiTheme="minorHAnsi" w:hAnsiTheme="minorHAnsi" w:cstheme="minorHAnsi"/>
          <w:sz w:val="22"/>
          <w:szCs w:val="22"/>
        </w:rPr>
        <w:t xml:space="preserve"> </w:t>
      </w:r>
    </w:p>
    <w:p w:rsidR="00032A13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 majetku žiadny dlhodobý hmotný a nehmotný majetok</w:t>
      </w:r>
    </w:p>
    <w:p w:rsidR="00FA0411" w:rsidRPr="00441D1D" w:rsidRDefault="006E0736" w:rsidP="00441D1D">
      <w:pPr>
        <w:spacing w:before="0" w:line="240" w:lineRule="auto"/>
        <w:ind w:left="426" w:hanging="426"/>
        <w:rPr>
          <w:rFonts w:asciiTheme="minorHAnsi" w:hAnsiTheme="minorHAnsi" w:cstheme="minorHAnsi"/>
          <w:b/>
          <w:i/>
          <w:color w:val="FF0000"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="00FA0411"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4</w:t>
      </w:r>
      <w:r w:rsidR="00FA0411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314E6C" w:rsidRPr="00441D1D">
        <w:rPr>
          <w:rFonts w:asciiTheme="minorHAnsi" w:hAnsiTheme="minorHAnsi" w:cstheme="minorHAnsi"/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nevykonala zmeny účtovných zásad a metód v roku 201</w:t>
      </w:r>
      <w:r w:rsidR="00171E70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CD19F2" w:rsidRPr="00441D1D" w:rsidRDefault="00314E6C" w:rsidP="00441D1D">
      <w:p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(5)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Informácie o dotáciách a ich oceňovanie v účtovníctve.</w:t>
      </w:r>
    </w:p>
    <w:p w:rsidR="00314E6C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dotáciách v roku 201</w:t>
      </w:r>
      <w:r w:rsidR="00171E70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314E6C" w:rsidRPr="00441D1D" w:rsidRDefault="00314E6C" w:rsidP="00441D1D">
      <w:pPr>
        <w:tabs>
          <w:tab w:val="left" w:pos="426"/>
        </w:tabs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(6)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Pr="00441D1D" w:rsidRDefault="00CD19F2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významných op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ra</w:t>
      </w:r>
      <w:r w:rsidRPr="00441D1D">
        <w:rPr>
          <w:rFonts w:asciiTheme="minorHAnsi" w:hAnsiTheme="minorHAnsi" w:cstheme="minorHAnsi"/>
          <w:i/>
          <w:sz w:val="22"/>
          <w:szCs w:val="22"/>
        </w:rPr>
        <w:t>v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ách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chýb minulých účtovných období v roku 201</w:t>
      </w:r>
      <w:r w:rsidR="00171E70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C13DB8" w:rsidRPr="00441D1D" w:rsidRDefault="00C13DB8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</w:p>
    <w:p w:rsidR="00DB1285" w:rsidRPr="00441D1D" w:rsidRDefault="00BD3E36" w:rsidP="00D7373E">
      <w:pPr>
        <w:spacing w:before="0" w:line="240" w:lineRule="auto"/>
        <w:jc w:val="center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III </w:t>
      </w:r>
      <w:r w:rsidR="005D6E29"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INFORMÁCIE, KTOR</w:t>
      </w:r>
      <w:r w:rsidR="00425EEE" w:rsidRPr="00441D1D">
        <w:rPr>
          <w:rFonts w:asciiTheme="minorHAnsi" w:hAnsiTheme="minorHAnsi" w:cstheme="minorHAnsi"/>
          <w:b/>
          <w:bCs/>
          <w:sz w:val="24"/>
        </w:rPr>
        <w:t>É DOPĹŇAJÚ A VYSVETĽUJÚ SÚVAHU A VÝKAZ ZISKOV A STRÁT</w:t>
      </w:r>
    </w:p>
    <w:p w:rsidR="009045A6" w:rsidRPr="00441D1D" w:rsidRDefault="00DB5C6F" w:rsidP="00441D1D">
      <w:pPr>
        <w:numPr>
          <w:ilvl w:val="0"/>
          <w:numId w:val="11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425EEE" w:rsidRPr="00441D1D">
        <w:rPr>
          <w:rFonts w:asciiTheme="minorHAnsi" w:hAnsiTheme="minorHAnsi" w:cstheme="minorHAnsi"/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Pr="00441D1D" w:rsidRDefault="00C13DB8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výnimočné náklady a výnosy v roku 201</w:t>
      </w:r>
      <w:r w:rsidR="00171E70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DB1285" w:rsidRPr="00441D1D" w:rsidRDefault="00425EEE" w:rsidP="00441D1D">
      <w:pPr>
        <w:numPr>
          <w:ilvl w:val="0"/>
          <w:numId w:val="11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Informácie o záväzkoch, a to</w:t>
      </w:r>
    </w:p>
    <w:p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a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záväzkov so zostatkovou dobou splatnosti dlhšou ako päť rokov,</w:t>
      </w:r>
    </w:p>
    <w:p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b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zabezpečených záväzkov, opis a spôsoby zabezpečenia záväzkov.</w:t>
      </w:r>
    </w:p>
    <w:p w:rsidR="008A6D18" w:rsidRPr="00441D1D" w:rsidRDefault="008A6D18" w:rsidP="00477132">
      <w:pPr>
        <w:spacing w:before="0" w:line="240" w:lineRule="auto"/>
        <w:ind w:left="142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 </w:t>
      </w:r>
      <w:r w:rsidR="00425EEE" w:rsidRPr="00441D1D">
        <w:rPr>
          <w:rFonts w:asciiTheme="minorHAnsi" w:hAnsiTheme="minorHAnsi" w:cstheme="minorHAnsi"/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441D1D" w:rsidRDefault="00C00307" w:rsidP="00477132">
            <w:pPr>
              <w:spacing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441D1D" w:rsidRDefault="00C00307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</w:t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účtovné</w:t>
            </w: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441D1D" w:rsidRDefault="00C00307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</w:t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ezprostredne predchádzajúce</w:t>
            </w:r>
            <w:r w:rsidR="00477132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br/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účtovné</w:t>
            </w: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441D1D" w:rsidRDefault="005C650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50705</w:t>
            </w:r>
          </w:p>
        </w:tc>
        <w:tc>
          <w:tcPr>
            <w:tcW w:w="1571" w:type="pct"/>
            <w:vAlign w:val="center"/>
          </w:tcPr>
          <w:p w:rsidR="008A6D18" w:rsidRPr="00441D1D" w:rsidRDefault="008A6D18" w:rsidP="00482C8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441D1D" w:rsidRDefault="005C650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50705</w:t>
            </w:r>
          </w:p>
        </w:tc>
        <w:tc>
          <w:tcPr>
            <w:tcW w:w="1571" w:type="pct"/>
            <w:vAlign w:val="center"/>
          </w:tcPr>
          <w:p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441D1D" w:rsidRDefault="008A6D18" w:rsidP="00425EEE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so zostatkovou dobou splatnosti od jedné</w:t>
            </w:r>
            <w:r w:rsidR="00425EEE"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ho do piatich rokov </w:t>
            </w: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E6E6A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E6E6A" w:rsidRPr="00441D1D" w:rsidRDefault="008E6E6A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E6E6A" w:rsidRPr="00441D1D" w:rsidRDefault="008E6E6A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E6E6A" w:rsidRPr="00441D1D" w:rsidRDefault="008E6E6A" w:rsidP="004B1B9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</w:tr>
      <w:tr w:rsidR="008E6E6A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E6E6A" w:rsidRPr="00441D1D" w:rsidRDefault="008E6E6A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E6E6A" w:rsidRPr="00441D1D" w:rsidRDefault="005C650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50705</w:t>
            </w:r>
          </w:p>
        </w:tc>
        <w:tc>
          <w:tcPr>
            <w:tcW w:w="1571" w:type="pct"/>
            <w:vAlign w:val="center"/>
          </w:tcPr>
          <w:p w:rsidR="008E6E6A" w:rsidRPr="00441D1D" w:rsidRDefault="008E6E6A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441D1D" w:rsidRDefault="0058778B" w:rsidP="0058778B">
      <w:pPr>
        <w:spacing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(3) </w:t>
      </w:r>
      <w:r w:rsidR="00C00307" w:rsidRPr="00441D1D">
        <w:rPr>
          <w:rFonts w:asciiTheme="minorHAnsi" w:hAnsiTheme="minorHAnsi" w:cstheme="minorHAnsi"/>
          <w:sz w:val="22"/>
          <w:szCs w:val="22"/>
        </w:rPr>
        <w:t>Info</w:t>
      </w:r>
      <w:r w:rsidRPr="00441D1D">
        <w:rPr>
          <w:rFonts w:asciiTheme="minorHAnsi" w:hAnsiTheme="minorHAnsi" w:cstheme="minorHAnsi"/>
          <w:sz w:val="22"/>
          <w:szCs w:val="22"/>
        </w:rPr>
        <w:t>rmácie o vlastných akciách</w:t>
      </w:r>
    </w:p>
    <w:p w:rsidR="00F346CB" w:rsidRPr="00441D1D" w:rsidRDefault="0058778B" w:rsidP="0058778B">
      <w:pPr>
        <w:spacing w:line="240" w:lineRule="auto"/>
        <w:ind w:left="720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lastRenderedPageBreak/>
        <w:t>Účtovná jednotka nenadobudla vlastné akcie v roku 201</w:t>
      </w:r>
      <w:r w:rsidR="005C6508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C00307" w:rsidRPr="00441D1D" w:rsidRDefault="00C00307" w:rsidP="00D7373E">
      <w:pPr>
        <w:spacing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(4) Informácie o orgánoch účtovnej jednotky, a to</w:t>
      </w:r>
    </w:p>
    <w:p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záruky pre členov štatutárneho orgánu v roku 201</w:t>
      </w:r>
      <w:r w:rsidR="005C6508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pôžičkách poskytnutých členom štatutárneho orgánu, dozorného orgánu a iného orgánu účtovnej jednotky a to</w:t>
      </w:r>
    </w:p>
    <w:p w:rsidR="00F346CB" w:rsidRPr="00441D1D" w:rsidRDefault="0058778B" w:rsidP="0058778B">
      <w:pPr>
        <w:spacing w:line="240" w:lineRule="auto"/>
        <w:ind w:left="426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členom štatutárneho orgánu pôžičk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u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201</w:t>
      </w:r>
      <w:r w:rsidR="005C6508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AA6642" w:rsidRPr="00441D1D" w:rsidRDefault="00D7373E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c</w:t>
      </w:r>
      <w:r w:rsidR="00AA6642" w:rsidRPr="00441D1D">
        <w:rPr>
          <w:rFonts w:asciiTheme="minorHAnsi" w:hAnsiTheme="minorHAnsi" w:cstheme="minorHAnsi"/>
          <w:sz w:val="22"/>
          <w:szCs w:val="22"/>
        </w:rPr>
        <w:t>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441D1D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poskytla finančné prostriedky </w:t>
      </w:r>
      <w:r w:rsidR="008D5EE7" w:rsidRPr="00441D1D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i/>
          <w:sz w:val="22"/>
          <w:szCs w:val="22"/>
        </w:rPr>
        <w:t>na súkromné účely členom štatutárneho orgánu v roku 201</w:t>
      </w:r>
      <w:r w:rsidR="005C6508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AA6642" w:rsidRPr="00441D1D" w:rsidRDefault="00AA6642" w:rsidP="00D7373E">
      <w:pPr>
        <w:spacing w:line="240" w:lineRule="auto"/>
        <w:ind w:left="284" w:hanging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(5) Informácie o povinnostiach účtovnej jednotky, a to</w:t>
      </w:r>
    </w:p>
    <w:p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finančné povinnosti voči iným, ktoré sa nevykazujú v súvahe za rok 201</w:t>
      </w:r>
      <w:r w:rsidR="005C6508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AA6642" w:rsidRPr="00441D1D" w:rsidRDefault="00AA6642" w:rsidP="00D7373E">
      <w:pPr>
        <w:spacing w:line="240" w:lineRule="auto"/>
        <w:ind w:left="567" w:hanging="141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celkovej sume významných podmienených záväzkov, ktorými sa rozumie</w:t>
      </w:r>
    </w:p>
    <w:p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1. </w:t>
      </w:r>
      <w:r w:rsidR="00D7373E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2a. nie je pravdepodobné, že na splnenie tejto povinnosti bude potrebný úbytok ekonomických úžitkov, alebo</w:t>
      </w:r>
    </w:p>
    <w:p w:rsidR="00AA6642" w:rsidRPr="00441D1D" w:rsidRDefault="00AA6642" w:rsidP="00AA6642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2b. výška tejto povinnosti sa nedá spoľahlivo oceniť,</w:t>
      </w:r>
    </w:p>
    <w:p w:rsidR="00D84E4B" w:rsidRPr="00441D1D" w:rsidRDefault="000F407C" w:rsidP="00AA6642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Účtovnej jednotke nevznikli žiadne podmienené záväzky v roku 201</w:t>
      </w:r>
      <w:r w:rsidR="005C6508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c) opise významných finančných povinností a významných podmienených záväzkov,</w:t>
      </w:r>
    </w:p>
    <w:p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významné finančné povinnosti v roku 201</w:t>
      </w:r>
      <w:r w:rsidR="005C6508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významné finančné povinnosti a podmienené záväzky voči účtovnej jednotke s podstatným vplyvom v roku 201</w:t>
      </w:r>
      <w:r w:rsidR="005C6508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e) opise významných povinností účtovnej jednotky vyplývajúcich z dôchodkových programov pre zamestnancov.</w:t>
      </w:r>
    </w:p>
    <w:p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významné povinnosti v dôchodkových programov pre zamestnancov v roku 201</w:t>
      </w:r>
      <w:r w:rsidR="005C6508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3F06DC" w:rsidRPr="00441D1D" w:rsidRDefault="003F06DC" w:rsidP="003F06DC">
      <w:pPr>
        <w:spacing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(6) Informácia o udelení výlučného práva alebo osobitného práva, ktorým sa udelilo právo poskytovať služby vo verejnom záujme,</w:t>
      </w:r>
    </w:p>
    <w:p w:rsidR="003F06DC" w:rsidRPr="00441D1D" w:rsidRDefault="003F06DC" w:rsidP="003F06DC">
      <w:pPr>
        <w:spacing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Účtovná jednotka nemá u</w:t>
      </w:r>
      <w:r w:rsidRPr="00441D1D">
        <w:rPr>
          <w:rFonts w:asciiTheme="minorHAnsi" w:hAnsiTheme="minorHAnsi" w:cstheme="minorHAnsi"/>
          <w:i/>
          <w:sz w:val="22"/>
          <w:szCs w:val="22"/>
        </w:rPr>
        <w:t>de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le</w:t>
      </w:r>
      <w:r w:rsidRPr="00441D1D">
        <w:rPr>
          <w:rFonts w:asciiTheme="minorHAnsi" w:hAnsiTheme="minorHAnsi" w:cstheme="minorHAnsi"/>
          <w:i/>
          <w:sz w:val="22"/>
          <w:szCs w:val="22"/>
        </w:rPr>
        <w:t>né výlučné alebo osobitné právo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 xml:space="preserve"> poskytovať služby vo verejnom záujme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201</w:t>
      </w:r>
      <w:r w:rsidR="005C6508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sectPr w:rsidR="003F06DC" w:rsidRPr="00441D1D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D6BEA" w:rsidRDefault="002D6BEA" w:rsidP="00347C39">
      <w:pPr>
        <w:spacing w:before="0" w:after="0" w:line="240" w:lineRule="auto"/>
      </w:pPr>
      <w:r>
        <w:separator/>
      </w:r>
    </w:p>
  </w:endnote>
  <w:endnote w:type="continuationSeparator" w:id="0">
    <w:p w:rsidR="002D6BEA" w:rsidRDefault="002D6BE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064F0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064F04">
      <w:rPr>
        <w:rFonts w:ascii="Arial" w:hAnsi="Arial"/>
        <w:szCs w:val="20"/>
      </w:rPr>
      <w:fldChar w:fldCharType="separate"/>
    </w:r>
    <w:r w:rsidR="00DA7F2A">
      <w:rPr>
        <w:rFonts w:ascii="Arial" w:hAnsi="Arial"/>
        <w:noProof/>
        <w:szCs w:val="20"/>
      </w:rPr>
      <w:t>3</w:t>
    </w:r>
    <w:r w:rsidR="00064F04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064F0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064F04">
      <w:rPr>
        <w:rFonts w:ascii="Arial" w:hAnsi="Arial"/>
        <w:szCs w:val="20"/>
      </w:rPr>
      <w:fldChar w:fldCharType="separate"/>
    </w:r>
    <w:r w:rsidR="00DA7F2A">
      <w:rPr>
        <w:rFonts w:ascii="Arial" w:hAnsi="Arial"/>
        <w:noProof/>
        <w:szCs w:val="20"/>
      </w:rPr>
      <w:t>3</w:t>
    </w:r>
    <w:r w:rsidR="00064F04"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4369A" w:rsidRDefault="00D4369A">
    <w:pPr>
      <w:pStyle w:val="Pta"/>
      <w:jc w:val="right"/>
    </w:pPr>
    <w:r>
      <w:t xml:space="preserve">Strana </w:t>
    </w:r>
    <w:r w:rsidR="002D6BEA">
      <w:fldChar w:fldCharType="begin"/>
    </w:r>
    <w:r w:rsidR="002D6BEA">
      <w:instrText>PAGE   \* MERGEFORMAT</w:instrText>
    </w:r>
    <w:r w:rsidR="002D6BEA">
      <w:fldChar w:fldCharType="separate"/>
    </w:r>
    <w:r w:rsidR="00E15286">
      <w:rPr>
        <w:noProof/>
      </w:rPr>
      <w:t>6</w:t>
    </w:r>
    <w:r w:rsidR="002D6BEA">
      <w:rPr>
        <w:noProof/>
      </w:rP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D6BEA" w:rsidRDefault="002D6BEA" w:rsidP="00347C39">
      <w:pPr>
        <w:spacing w:before="0" w:after="0" w:line="240" w:lineRule="auto"/>
      </w:pPr>
      <w:r>
        <w:separator/>
      </w:r>
    </w:p>
  </w:footnote>
  <w:footnote w:type="continuationSeparator" w:id="0">
    <w:p w:rsidR="002D6BEA" w:rsidRDefault="002D6BE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C53B4" w:rsidRDefault="002D6BEA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6" w:name="DICHLAV"/>
                <w:bookmarkStart w:id="7" w:name="DICHLAV_END"/>
                <w:bookmarkEnd w:id="6"/>
                <w:bookmarkEnd w:id="7"/>
                <w:r w:rsidR="00FC71CB" w:rsidRPr="00FC71CB">
                  <w:rPr>
                    <w:rFonts w:ascii="Arial" w:hAnsi="Arial"/>
                    <w:szCs w:val="20"/>
                    <w:lang w:val="cs-CZ"/>
                  </w:rPr>
                  <w:t>2121044871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proofErr w:type="gramStart"/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proofErr w:type="gramEnd"/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441D1D">
                  <w:rPr>
                    <w:rFonts w:ascii="Arial" w:hAnsi="Arial"/>
                    <w:szCs w:val="20"/>
                    <w:lang w:val="cs-CZ"/>
                  </w:rPr>
                  <w:t>5</w:t>
                </w:r>
                <w:r w:rsidR="00FC71CB">
                  <w:rPr>
                    <w:rFonts w:ascii="Arial" w:hAnsi="Arial"/>
                    <w:szCs w:val="20"/>
                    <w:lang w:val="cs-CZ"/>
                  </w:rPr>
                  <w:t>2436748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E01161"/>
    <w:multiLevelType w:val="hybridMultilevel"/>
    <w:tmpl w:val="6DA496FE"/>
    <w:lvl w:ilvl="0" w:tplc="C744073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1FE4C3C"/>
    <w:multiLevelType w:val="hybridMultilevel"/>
    <w:tmpl w:val="1B0858DE"/>
    <w:lvl w:ilvl="0" w:tplc="3FB8F106">
      <w:start w:val="1"/>
      <w:numFmt w:val="decimal"/>
      <w:lvlText w:val="(%1)"/>
      <w:lvlJc w:val="left"/>
      <w:pPr>
        <w:ind w:left="40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8" w:hanging="180"/>
      </w:pPr>
      <w:rPr>
        <w:rFonts w:cs="Times New Roman"/>
      </w:rPr>
    </w:lvl>
  </w:abstractNum>
  <w:abstractNum w:abstractNumId="4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7" w15:restartNumberingAfterBreak="0">
    <w:nsid w:val="31902700"/>
    <w:multiLevelType w:val="hybridMultilevel"/>
    <w:tmpl w:val="1DB89A5E"/>
    <w:lvl w:ilvl="0" w:tplc="B3C2A3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C9748A4"/>
    <w:multiLevelType w:val="hybridMultilevel"/>
    <w:tmpl w:val="F98027CE"/>
    <w:lvl w:ilvl="0" w:tplc="6388E6A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9"/>
  </w:num>
  <w:num w:numId="2">
    <w:abstractNumId w:val="9"/>
  </w:num>
  <w:num w:numId="3">
    <w:abstractNumId w:val="1"/>
  </w:num>
  <w:num w:numId="4">
    <w:abstractNumId w:val="15"/>
  </w:num>
  <w:num w:numId="5">
    <w:abstractNumId w:val="4"/>
  </w:num>
  <w:num w:numId="6">
    <w:abstractNumId w:val="8"/>
  </w:num>
  <w:num w:numId="7">
    <w:abstractNumId w:val="12"/>
  </w:num>
  <w:num w:numId="8">
    <w:abstractNumId w:val="14"/>
  </w:num>
  <w:num w:numId="9">
    <w:abstractNumId w:val="12"/>
  </w:num>
  <w:num w:numId="10">
    <w:abstractNumId w:val="11"/>
  </w:num>
  <w:num w:numId="11">
    <w:abstractNumId w:val="2"/>
  </w:num>
  <w:num w:numId="12">
    <w:abstractNumId w:val="6"/>
  </w:num>
  <w:num w:numId="13">
    <w:abstractNumId w:val="13"/>
  </w:num>
  <w:num w:numId="14">
    <w:abstractNumId w:val="5"/>
  </w:num>
  <w:num w:numId="15">
    <w:abstractNumId w:val="10"/>
  </w:num>
  <w:num w:numId="16">
    <w:abstractNumId w:val="0"/>
  </w:num>
  <w:num w:numId="17">
    <w:abstractNumId w:val="3"/>
  </w:num>
  <w:num w:numId="1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4F04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0F407C"/>
    <w:rsid w:val="00115F7E"/>
    <w:rsid w:val="00124B80"/>
    <w:rsid w:val="001313A2"/>
    <w:rsid w:val="001322DC"/>
    <w:rsid w:val="0013614B"/>
    <w:rsid w:val="00151783"/>
    <w:rsid w:val="001622BD"/>
    <w:rsid w:val="00165F0A"/>
    <w:rsid w:val="00166358"/>
    <w:rsid w:val="00171E70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A71"/>
    <w:rsid w:val="001F5A8E"/>
    <w:rsid w:val="001F5E0E"/>
    <w:rsid w:val="001F67E7"/>
    <w:rsid w:val="0021586E"/>
    <w:rsid w:val="00217AAD"/>
    <w:rsid w:val="002214A6"/>
    <w:rsid w:val="00222689"/>
    <w:rsid w:val="002239DB"/>
    <w:rsid w:val="00231291"/>
    <w:rsid w:val="002451AE"/>
    <w:rsid w:val="0025538D"/>
    <w:rsid w:val="00274C4A"/>
    <w:rsid w:val="00287172"/>
    <w:rsid w:val="0029167C"/>
    <w:rsid w:val="00291F89"/>
    <w:rsid w:val="00293AE7"/>
    <w:rsid w:val="002945C6"/>
    <w:rsid w:val="002A4EDB"/>
    <w:rsid w:val="002B58C2"/>
    <w:rsid w:val="002C061C"/>
    <w:rsid w:val="002C2ADA"/>
    <w:rsid w:val="002C6F1A"/>
    <w:rsid w:val="002D3341"/>
    <w:rsid w:val="002D6BEA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5B5F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06D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1D1D"/>
    <w:rsid w:val="004452B1"/>
    <w:rsid w:val="004529D8"/>
    <w:rsid w:val="004535E0"/>
    <w:rsid w:val="00465353"/>
    <w:rsid w:val="00477132"/>
    <w:rsid w:val="00477BE9"/>
    <w:rsid w:val="00480A0A"/>
    <w:rsid w:val="00482C8A"/>
    <w:rsid w:val="0048316A"/>
    <w:rsid w:val="00485E4A"/>
    <w:rsid w:val="004914B1"/>
    <w:rsid w:val="00497057"/>
    <w:rsid w:val="004A32A4"/>
    <w:rsid w:val="004B091D"/>
    <w:rsid w:val="004B20C5"/>
    <w:rsid w:val="004B4FEF"/>
    <w:rsid w:val="004D1E1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78B"/>
    <w:rsid w:val="00587A0B"/>
    <w:rsid w:val="005922FD"/>
    <w:rsid w:val="005A15BD"/>
    <w:rsid w:val="005B493E"/>
    <w:rsid w:val="005C0D84"/>
    <w:rsid w:val="005C6508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E0736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F3A27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D5EE7"/>
    <w:rsid w:val="008E6E6A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82596"/>
    <w:rsid w:val="00AA5345"/>
    <w:rsid w:val="00AA6642"/>
    <w:rsid w:val="00AA694C"/>
    <w:rsid w:val="00AA7185"/>
    <w:rsid w:val="00AB0F60"/>
    <w:rsid w:val="00AC025C"/>
    <w:rsid w:val="00AC6B00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0CCF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3DB8"/>
    <w:rsid w:val="00C2011F"/>
    <w:rsid w:val="00C20990"/>
    <w:rsid w:val="00C43EF0"/>
    <w:rsid w:val="00C54A7E"/>
    <w:rsid w:val="00C64337"/>
    <w:rsid w:val="00C72ECC"/>
    <w:rsid w:val="00C75A0B"/>
    <w:rsid w:val="00C953EB"/>
    <w:rsid w:val="00C96AEB"/>
    <w:rsid w:val="00CA17C9"/>
    <w:rsid w:val="00CA4F0B"/>
    <w:rsid w:val="00CC7A3D"/>
    <w:rsid w:val="00CD19F2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373E"/>
    <w:rsid w:val="00D75ED9"/>
    <w:rsid w:val="00D80618"/>
    <w:rsid w:val="00D81221"/>
    <w:rsid w:val="00D84E4B"/>
    <w:rsid w:val="00D8629A"/>
    <w:rsid w:val="00D87E14"/>
    <w:rsid w:val="00D90FC4"/>
    <w:rsid w:val="00D91794"/>
    <w:rsid w:val="00D9387F"/>
    <w:rsid w:val="00DA7F2A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8604B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483F"/>
    <w:rsid w:val="00F47645"/>
    <w:rsid w:val="00F530C7"/>
    <w:rsid w:val="00F559D0"/>
    <w:rsid w:val="00F64623"/>
    <w:rsid w:val="00F6656A"/>
    <w:rsid w:val="00F722A3"/>
    <w:rsid w:val="00F90270"/>
    <w:rsid w:val="00F914BA"/>
    <w:rsid w:val="00F9577E"/>
    <w:rsid w:val="00FA0411"/>
    <w:rsid w:val="00FA3741"/>
    <w:rsid w:val="00FB606D"/>
    <w:rsid w:val="00FC71CB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414F477D"/>
  <w15:docId w15:val="{C25CACA3-CC83-4B5F-87F7-6C96D1BD76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4D1E1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4D1E1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D1E1F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0306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066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0662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030662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3066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066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30662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30662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3066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03066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306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D5E319-F3FE-4CC3-B959-A58035FD17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3</Pages>
  <Words>1032</Words>
  <Characters>5884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6903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user</cp:lastModifiedBy>
  <cp:revision>6</cp:revision>
  <cp:lastPrinted>2015-02-07T14:33:00Z</cp:lastPrinted>
  <dcterms:created xsi:type="dcterms:W3CDTF">2018-03-23T21:00:00Z</dcterms:created>
  <dcterms:modified xsi:type="dcterms:W3CDTF">2020-03-04T13:23:00Z</dcterms:modified>
</cp:coreProperties>
</file>