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173E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BEDIK PLUS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173E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43895786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173E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Huncovská 15,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173E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C173E4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nemá </w:t>
      </w:r>
      <w:proofErr w:type="spellStart"/>
      <w:r>
        <w:rPr>
          <w:rFonts w:ascii="Arial" w:hAnsi="Arial" w:cs="Arial"/>
        </w:rPr>
        <w:t>zametnancov</w:t>
      </w:r>
      <w:proofErr w:type="spellEnd"/>
      <w:r>
        <w:rPr>
          <w:rFonts w:ascii="Arial" w:hAnsi="Arial" w:cs="Arial"/>
        </w:rPr>
        <w:t>.</w:t>
      </w:r>
    </w:p>
    <w:p w:rsidR="00C173E4" w:rsidRPr="00A55E63" w:rsidRDefault="00C173E4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173E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splnenia predpokladu, že bude pokračovať vo svojej činnosti.</w:t>
      </w:r>
    </w:p>
    <w:p w:rsidR="00C173E4" w:rsidRPr="00A55E63" w:rsidRDefault="00C173E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173E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žiaden odpisovaný majetok.</w:t>
      </w:r>
    </w:p>
    <w:p w:rsidR="00C173E4" w:rsidRPr="00A55E63" w:rsidRDefault="00C173E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173E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účtovnej jednotky, keďže patrí do tejto veľkostnej kategórie.</w:t>
      </w:r>
    </w:p>
    <w:p w:rsidR="00C173E4" w:rsidRPr="00A55E63" w:rsidRDefault="00C173E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173E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2019 nebolo účtované o dotáciách.</w:t>
      </w:r>
    </w:p>
    <w:p w:rsidR="00C173E4" w:rsidRPr="00A55E63" w:rsidRDefault="00C173E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173E4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2019 nebolo účtované o akýchkoľvek opravách chýb minulých účtovných období.</w:t>
      </w:r>
    </w:p>
    <w:p w:rsidR="00C173E4" w:rsidRPr="00A55E63" w:rsidRDefault="00C173E4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C173E4" w:rsidRPr="00A55E63" w:rsidRDefault="00C173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článku III. Nemá účtovná jednotka obsahovú náplň.</w:t>
      </w:r>
    </w:p>
    <w:sectPr w:rsidR="00C173E4" w:rsidRPr="00A55E63" w:rsidSect="00CC7E0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874" w:rsidRDefault="003B0874">
      <w:r>
        <w:separator/>
      </w:r>
    </w:p>
  </w:endnote>
  <w:endnote w:type="continuationSeparator" w:id="0">
    <w:p w:rsidR="003B0874" w:rsidRDefault="003B08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C7E0D">
    <w:pPr>
      <w:spacing w:line="200" w:lineRule="exact"/>
      <w:rPr>
        <w:sz w:val="20"/>
        <w:szCs w:val="20"/>
      </w:rPr>
    </w:pPr>
    <w:r w:rsidRPr="00CC7E0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C7E0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C7E0D">
                  <w:fldChar w:fldCharType="separate"/>
                </w:r>
                <w:r w:rsidR="00C173E4">
                  <w:rPr>
                    <w:rFonts w:cs="Times New Roman"/>
                    <w:noProof/>
                  </w:rPr>
                  <w:t>3</w:t>
                </w:r>
                <w:r w:rsidR="00CC7E0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874" w:rsidRDefault="003B0874">
      <w:r>
        <w:separator/>
      </w:r>
    </w:p>
  </w:footnote>
  <w:footnote w:type="continuationSeparator" w:id="0">
    <w:p w:rsidR="003B0874" w:rsidRDefault="003B08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173E4">
      <w:rPr>
        <w:rFonts w:ascii="Arial" w:hAnsi="Arial" w:cs="Arial"/>
        <w:sz w:val="22"/>
        <w:szCs w:val="22"/>
        <w:bdr w:val="single" w:sz="4" w:space="0" w:color="auto"/>
      </w:rPr>
      <w:t>43895786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173E4">
      <w:rPr>
        <w:rFonts w:ascii="Arial" w:hAnsi="Arial" w:cs="Arial"/>
        <w:sz w:val="22"/>
        <w:szCs w:val="22"/>
        <w:bdr w:val="single" w:sz="4" w:space="0" w:color="auto"/>
      </w:rPr>
      <w:t>2022510325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B0874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173E4"/>
    <w:rsid w:val="00C71636"/>
    <w:rsid w:val="00CC3205"/>
    <w:rsid w:val="00CC7E0D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C7E0D"/>
    <w:rPr>
      <w:lang w:val="sk-SK"/>
    </w:rPr>
  </w:style>
  <w:style w:type="paragraph" w:styleId="Nadpis1">
    <w:name w:val="heading 1"/>
    <w:basedOn w:val="Normlny"/>
    <w:uiPriority w:val="1"/>
    <w:qFormat/>
    <w:rsid w:val="00CC7E0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7E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C7E0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C7E0D"/>
  </w:style>
  <w:style w:type="paragraph" w:customStyle="1" w:styleId="TableParagraph">
    <w:name w:val="Table Paragraph"/>
    <w:basedOn w:val="Normlny"/>
    <w:uiPriority w:val="1"/>
    <w:qFormat/>
    <w:rsid w:val="00CC7E0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2020-03-13T18:25:00Z</dcterms:created>
  <dcterms:modified xsi:type="dcterms:W3CDTF">2020-03-13T18:25:00Z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