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2019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viď učt. závierka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tovať:v DP v tabuľke I. uvedený prenájom závislých osob.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V tabuľke I.DP transkcie závislých osob-prenájom FO s.r.o. dielňa /ročný prenájom 1440EUR,/ Mikuš 720,-eur/rok, Paprčka 720,-eur/rok/, nebolo splatené z dôvodu nedostatku finančných prostriedkov na účte, v DP pripoč. položka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