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tavecseseznamem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B77972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937415" w:rsidRPr="008346CE">
        <w:rPr>
          <w:rFonts w:ascii="Cambria" w:hAnsi="Cambria" w:cs="Arial"/>
          <w:b/>
        </w:rPr>
        <w:t>:</w:t>
      </w:r>
      <w:r w:rsidR="00D92638">
        <w:rPr>
          <w:rFonts w:ascii="Cambria" w:hAnsi="Cambria" w:cs="Arial"/>
          <w:b/>
        </w:rPr>
        <w:t xml:space="preserve"> MEDIK centrum Šaľa</w:t>
      </w:r>
      <w:r w:rsidR="00B77972">
        <w:rPr>
          <w:rFonts w:ascii="Cambria" w:hAnsi="Cambria" w:cs="Arial"/>
          <w:b/>
        </w:rPr>
        <w:t xml:space="preserve">   </w:t>
      </w:r>
      <w:proofErr w:type="spellStart"/>
      <w:r w:rsidR="00D92638">
        <w:rPr>
          <w:rFonts w:ascii="Cambria" w:hAnsi="Cambria" w:cs="Arial"/>
          <w:b/>
        </w:rPr>
        <w:t>spol.s</w:t>
      </w:r>
      <w:proofErr w:type="spellEnd"/>
      <w:r w:rsidR="00D92638">
        <w:rPr>
          <w:rFonts w:ascii="Cambria" w:hAnsi="Cambria" w:cs="Arial"/>
          <w:b/>
        </w:rPr>
        <w:t xml:space="preserve"> r.o.</w:t>
      </w:r>
      <w:r w:rsidR="00B77972">
        <w:rPr>
          <w:rFonts w:ascii="Cambria" w:hAnsi="Cambria" w:cs="Arial"/>
          <w:b/>
        </w:rPr>
        <w:t xml:space="preserve">    </w:t>
      </w:r>
    </w:p>
    <w:p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B77972" w:rsidRPr="00B77972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D92638">
        <w:rPr>
          <w:rFonts w:ascii="Cambria" w:hAnsi="Cambria" w:cs="Arial"/>
        </w:rPr>
        <w:t>Šaľa</w:t>
      </w:r>
      <w:r w:rsidR="00B77972">
        <w:rPr>
          <w:rFonts w:ascii="Cambria" w:hAnsi="Cambria" w:cs="Arial"/>
          <w:i/>
        </w:rPr>
        <w:t xml:space="preserve">         </w:t>
      </w: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965223" w:rsidRPr="00A405A5">
        <w:rPr>
          <w:rFonts w:ascii="Cambria" w:hAnsi="Cambria" w:cs="Arial"/>
          <w:b/>
          <w:sz w:val="20"/>
          <w:szCs w:val="20"/>
        </w:rPr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965223" w:rsidRPr="00A405A5">
        <w:rPr>
          <w:rFonts w:ascii="Cambria" w:hAnsi="Cambria" w:cs="Arial"/>
          <w:b/>
          <w:sz w:val="20"/>
          <w:szCs w:val="20"/>
        </w:rPr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D92638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tavecseseznamem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965223" w:rsidP="0042025A">
      <w:pPr>
        <w:pStyle w:val="Bezmezer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proofErr w:type="gramStart"/>
      <w:r w:rsidR="004A6806" w:rsidRPr="0042025A">
        <w:rPr>
          <w:rFonts w:asciiTheme="majorHAnsi" w:hAnsiTheme="majorHAnsi" w:cs="Arial"/>
          <w:sz w:val="20"/>
          <w:szCs w:val="20"/>
        </w:rPr>
        <w:t>v</w:t>
      </w:r>
      <w:proofErr w:type="gramEnd"/>
      <w:r w:rsidR="004A6806" w:rsidRPr="0042025A">
        <w:rPr>
          <w:rFonts w:asciiTheme="majorHAnsi" w:hAnsiTheme="majorHAnsi" w:cs="Arial"/>
          <w:sz w:val="20"/>
          <w:szCs w:val="20"/>
        </w:rPr>
        <w:t xml:space="preserve">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965223" w:rsidRPr="00A405A5">
        <w:rPr>
          <w:rFonts w:ascii="Cambria" w:hAnsi="Cambria" w:cs="Arial"/>
          <w:b/>
          <w:sz w:val="20"/>
          <w:szCs w:val="20"/>
        </w:rPr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965223" w:rsidRPr="00A405A5">
        <w:rPr>
          <w:rFonts w:ascii="Cambria" w:hAnsi="Cambria" w:cs="Arial"/>
          <w:b/>
          <w:sz w:val="20"/>
          <w:szCs w:val="20"/>
        </w:rPr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965223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965223" w:rsidP="003F07D2">
      <w:pPr>
        <w:pStyle w:val="Bezmezer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proofErr w:type="gramStart"/>
      <w:r w:rsidR="004A6806" w:rsidRPr="00A405A5">
        <w:rPr>
          <w:rFonts w:ascii="Cambria" w:hAnsi="Cambria" w:cs="Arial"/>
          <w:sz w:val="20"/>
          <w:szCs w:val="20"/>
        </w:rPr>
        <w:t>v</w:t>
      </w:r>
      <w:proofErr w:type="gramEnd"/>
      <w:r w:rsidR="004A6806" w:rsidRPr="00A405A5">
        <w:rPr>
          <w:rFonts w:ascii="Cambria" w:hAnsi="Cambria" w:cs="Arial"/>
          <w:sz w:val="20"/>
          <w:szCs w:val="20"/>
        </w:rPr>
        <w:t xml:space="preserve">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 w:rsidR="00360F25"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tavecseseznamem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D9263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vAlign w:val="center"/>
          </w:tcPr>
          <w:p w:rsidR="00FA5B50" w:rsidRPr="001B7F7A" w:rsidRDefault="00D9263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Pr="009916FF">
            <w:rPr>
              <w:rFonts w:asciiTheme="majorHAnsi" w:hAnsiTheme="majorHAnsi" w:cs="Arial"/>
              <w:color w:val="00B050"/>
            </w:rPr>
            <w:t>vyberte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  <w:r>
        <w:rPr>
          <w:rFonts w:ascii="Cambria" w:eastAsia="MS Gothic" w:hAnsi="Cambria" w:cs="Arial"/>
          <w:i/>
          <w:sz w:val="20"/>
          <w:szCs w:val="20"/>
        </w:rPr>
        <w:t>Nasledovný text ponecháte iba ak nie je splnený predpoklad nepretržitého pokračovania činnosti, inak ho odstráňte.</w:t>
      </w:r>
    </w:p>
    <w:p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466F3">
        <w:rPr>
          <w:rFonts w:ascii="Cambria" w:eastAsia="MS Gothic" w:hAnsi="Cambria" w:cs="Arial"/>
          <w:b/>
          <w:sz w:val="20"/>
          <w:szCs w:val="20"/>
        </w:rPr>
        <w:t>ZoÚ</w:t>
      </w:r>
      <w:proofErr w:type="spellEnd"/>
      <w:r w:rsidRPr="003466F3">
        <w:rPr>
          <w:rFonts w:ascii="Cambria" w:eastAsia="MS Gothic" w:hAnsi="Cambria" w:cs="Arial"/>
          <w:b/>
          <w:sz w:val="20"/>
          <w:szCs w:val="20"/>
        </w:rPr>
        <w:t>:</w:t>
      </w:r>
    </w:p>
    <w:p w:rsidR="009916FF" w:rsidRDefault="00965223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916F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katabul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tavecseseznamem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katabul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D9263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Stavba</w:t>
            </w:r>
          </w:p>
        </w:tc>
        <w:tc>
          <w:tcPr>
            <w:tcW w:w="2303" w:type="dxa"/>
          </w:tcPr>
          <w:p w:rsidR="003D440E" w:rsidRPr="00B47D63" w:rsidRDefault="00D9263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40</w:t>
            </w:r>
          </w:p>
        </w:tc>
        <w:tc>
          <w:tcPr>
            <w:tcW w:w="2303" w:type="dxa"/>
          </w:tcPr>
          <w:p w:rsidR="003D440E" w:rsidRPr="00B47D63" w:rsidRDefault="00A779F3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1/40</w:t>
            </w:r>
          </w:p>
        </w:tc>
        <w:tc>
          <w:tcPr>
            <w:tcW w:w="2303" w:type="dxa"/>
          </w:tcPr>
          <w:p w:rsidR="003D440E" w:rsidRPr="00B47D63" w:rsidRDefault="00A779F3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Rovnomerný odpis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965223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965223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965223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3D440E" w:rsidRPr="00B47D63" w:rsidRDefault="00965223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965223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965223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Pr="00A1752A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v použití účtovných zásad a metód nastali vo Vašej účtovnej jednotke v priebehu účtovného obdobia zmeny, uvediete tieto zmeny nižšie. Tento pomocný text odstráňte.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Hodnota vplyvu na príslušnú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Default="00965223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Ste takéto transakcie neidentifikovali, tabuľku odstráňte a uveďte text: „Účtovná jednotka neidentifikovala transakcie, ktorých charakter a účel nie je uvedený v súvahe“. Tento pomocný text odstráňte.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lastRenderedPageBreak/>
        <w:t>Informácie o chybách minulých účtovných období je potrebné prezentovať v súlade s vnútorným predpisom účtovnej jednotky o stanovení významnosti pri posudzovaní chýb v účtovných závierkach minulých účtovných období. Tento pomocný text vymažte.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A779F3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1387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A779F3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1360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:rsidR="006449B1" w:rsidRPr="00B47D63" w:rsidRDefault="00965223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449B1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lastRenderedPageBreak/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vytvorila/nevytvorila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</w:rPr>
        <w:t xml:space="preserve"> </w:t>
      </w:r>
    </w:p>
    <w:p w:rsidR="002C62E0" w:rsidRDefault="002C62E0" w:rsidP="006449B1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</w:rPr>
      </w:pPr>
      <w:r w:rsidRPr="00B854F9">
        <w:rPr>
          <w:rFonts w:asciiTheme="majorHAnsi" w:eastAsia="MS Gothic" w:hAnsiTheme="majorHAnsi" w:cs="Times New Roman"/>
          <w:i/>
          <w:sz w:val="20"/>
          <w:szCs w:val="20"/>
        </w:rPr>
        <w:t xml:space="preserve">Pomôcka: § 123 Obchodného zákonníka ustanovuje Práva a povinnosti spoločníkov, odsek 2 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dopĺňa možnosť vyplácania zisku o právo rozdeliť  iné vlastné zdroje len pri splnení podmienok § 179 ods. 3 a 4 (hrozba úpadku).</w:t>
      </w:r>
      <w:r w:rsidR="00B92AE9">
        <w:rPr>
          <w:rFonts w:asciiTheme="majorHAnsi" w:eastAsia="MS Gothic" w:hAnsiTheme="majorHAnsi" w:cs="Times New Roman"/>
          <w:i/>
          <w:sz w:val="20"/>
          <w:szCs w:val="20"/>
        </w:rPr>
        <w:t xml:space="preserve"> 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Pr="00B854F9">
        <w:rPr>
          <w:rFonts w:asciiTheme="majorHAnsi" w:eastAsia="MS Gothic" w:hAnsiTheme="majorHAnsi" w:cs="Times New Roman"/>
          <w:b/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katabul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B92AE9">
        <w:rPr>
          <w:rFonts w:asciiTheme="majorHAnsi" w:eastAsia="MS Gothic" w:hAnsiTheme="majorHAnsi" w:cs="Times New Roman"/>
          <w:b/>
        </w:rPr>
        <w:t xml:space="preserve"> 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3D04F2" w:rsidRPr="00B47D63" w:rsidRDefault="00965223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Pr="00950934">
        <w:rPr>
          <w:rFonts w:asciiTheme="majorHAnsi" w:eastAsia="MS Gothic" w:hAnsiTheme="majorHAnsi" w:cs="Times New Roman"/>
          <w:b/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D04F2" w:rsidRPr="00B47D63" w:rsidRDefault="00965223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lastRenderedPageBreak/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Pr="00B854F9">
        <w:rPr>
          <w:rFonts w:asciiTheme="majorHAnsi" w:eastAsia="MS Gothic" w:hAnsiTheme="majorHAnsi" w:cs="Times New Roman"/>
          <w:b/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bookmarkStart w:id="0" w:name="_GoBack"/>
      <w:bookmarkEnd w:id="0"/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:rsidR="003D04F2" w:rsidRPr="00B47D63" w:rsidRDefault="00965223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A779F3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V Šali 13.03.2020</w:t>
      </w:r>
    </w:p>
    <w:p w:rsidR="00C23DFB" w:rsidRPr="00C23DFB" w:rsidRDefault="00C23DFB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</w:p>
    <w:sectPr w:rsidR="00EB74C7" w:rsidRP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011" w:rsidRDefault="002A6011" w:rsidP="00F0301D">
      <w:pPr>
        <w:spacing w:after="0" w:line="240" w:lineRule="auto"/>
      </w:pPr>
      <w:r>
        <w:separator/>
      </w:r>
    </w:p>
  </w:endnote>
  <w:endnote w:type="continuationSeparator" w:id="0">
    <w:p w:rsidR="002A6011" w:rsidRDefault="002A6011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965223">
        <w:pPr>
          <w:pStyle w:val="Zpat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A779F3">
          <w:rPr>
            <w:rFonts w:asciiTheme="majorHAnsi" w:hAnsiTheme="majorHAnsi"/>
            <w:noProof/>
          </w:rPr>
          <w:t>9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011" w:rsidRDefault="002A6011" w:rsidP="00F0301D">
      <w:pPr>
        <w:spacing w:after="0" w:line="240" w:lineRule="auto"/>
      </w:pPr>
      <w:r>
        <w:separator/>
      </w:r>
    </w:p>
  </w:footnote>
  <w:footnote w:type="continuationSeparator" w:id="0">
    <w:p w:rsidR="002A6011" w:rsidRDefault="002A6011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Zhlav"/>
      <w:rPr>
        <w:rFonts w:asciiTheme="majorHAnsi" w:hAnsiTheme="majorHAnsi"/>
      </w:rPr>
    </w:pPr>
  </w:p>
  <w:p w:rsidR="006449B1" w:rsidRPr="006A6ED1" w:rsidRDefault="00965223" w:rsidP="008B6583">
    <w:pPr>
      <w:pStyle w:val="Zhlav"/>
      <w:jc w:val="right"/>
      <w:rPr>
        <w:color w:val="365F91" w:themeColor="accent1" w:themeShade="BF"/>
        <w:sz w:val="36"/>
        <w:szCs w:val="36"/>
      </w:rPr>
    </w:pPr>
    <w:r w:rsidRPr="00965223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Zhlav"/>
      <w:rPr>
        <w:rFonts w:asciiTheme="majorHAnsi" w:hAnsiTheme="majorHAnsi"/>
      </w:rPr>
    </w:pPr>
  </w:p>
  <w:p w:rsidR="006449B1" w:rsidRDefault="006449B1" w:rsidP="00212D72">
    <w:pPr>
      <w:pStyle w:val="Zhlav"/>
      <w:rPr>
        <w:rFonts w:asciiTheme="majorHAnsi" w:hAnsiTheme="majorHAnsi"/>
      </w:rPr>
    </w:pPr>
  </w:p>
  <w:tbl>
    <w:tblPr>
      <w:tblStyle w:val="Mkatabul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D92638" w:rsidP="00D92638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:rsidR="006449B1" w:rsidRDefault="006449B1" w:rsidP="00212D72">
    <w:pPr>
      <w:pStyle w:val="Zhlav"/>
      <w:rPr>
        <w:rFonts w:asciiTheme="majorHAnsi" w:hAnsiTheme="majorHAnsi"/>
      </w:rPr>
    </w:pPr>
  </w:p>
  <w:p w:rsidR="006449B1" w:rsidRPr="00132CC6" w:rsidRDefault="006449B1" w:rsidP="00212D72">
    <w:pPr>
      <w:pStyle w:val="Zhlav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011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65223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0A85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779F3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2638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205B"/>
  </w:style>
  <w:style w:type="paragraph" w:styleId="Nadpis1">
    <w:name w:val="heading 1"/>
    <w:basedOn w:val="Normln"/>
    <w:next w:val="Normln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301D"/>
  </w:style>
  <w:style w:type="paragraph" w:styleId="Zpat">
    <w:name w:val="footer"/>
    <w:basedOn w:val="Normln"/>
    <w:link w:val="Zpat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301D"/>
  </w:style>
  <w:style w:type="paragraph" w:styleId="Textbubliny">
    <w:name w:val="Balloon Text"/>
    <w:basedOn w:val="Normln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6A748C"/>
    <w:rPr>
      <w:color w:val="808080"/>
    </w:rPr>
  </w:style>
  <w:style w:type="paragraph" w:styleId="Odstavecseseznamem">
    <w:name w:val="List Paragraph"/>
    <w:basedOn w:val="Normln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mezer">
    <w:name w:val="No Spacing"/>
    <w:uiPriority w:val="1"/>
    <w:qFormat/>
    <w:rsid w:val="0019567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93D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3D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3D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3DC7"/>
    <w:rPr>
      <w:b/>
      <w:bCs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567BED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Standardnpsmoodstavce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kazjemn">
    <w:name w:val="Subtle Reference"/>
    <w:basedOn w:val="Standardnpsmoodstavce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876CA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62F0B"/>
    <w:rsid w:val="008B615A"/>
    <w:rsid w:val="00A108B6"/>
    <w:rsid w:val="00A91E2B"/>
    <w:rsid w:val="00A93C04"/>
    <w:rsid w:val="00C32EF3"/>
    <w:rsid w:val="00C731F6"/>
    <w:rsid w:val="00C80211"/>
    <w:rsid w:val="00CE0B5C"/>
    <w:rsid w:val="00CF451A"/>
    <w:rsid w:val="00DA5BD5"/>
    <w:rsid w:val="00E06618"/>
    <w:rsid w:val="00F03541"/>
    <w:rsid w:val="00F053C3"/>
    <w:rsid w:val="00F11D6C"/>
    <w:rsid w:val="00F6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2E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Zstupntext">
    <w:name w:val="Placeholder Text"/>
    <w:basedOn w:val="Standardnpsmoodstavce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7B290-045C-410F-97A7-ADB81B13D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1450</Words>
  <Characters>8269</Characters>
  <Application>Microsoft Office Word</Application>
  <DocSecurity>0</DocSecurity>
  <Lines>68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>Poznámky Úč MÚJ 3 - 01</vt:lpstr>
      <vt:lpstr>Poznámky Úč MÚJ 3 - 01</vt:lpstr>
      <vt:lpstr>Poznámky Úč PODV 3 - 01</vt:lpstr>
    </vt:vector>
  </TitlesOfParts>
  <Company>PeHoS - Sala</Company>
  <LinksUpToDate>false</LinksUpToDate>
  <CharactersWithSpaces>9700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Jan Prachar</cp:lastModifiedBy>
  <cp:revision>2</cp:revision>
  <cp:lastPrinted>2018-01-31T17:17:00Z</cp:lastPrinted>
  <dcterms:created xsi:type="dcterms:W3CDTF">2020-03-13T17:02:00Z</dcterms:created>
  <dcterms:modified xsi:type="dcterms:W3CDTF">2020-03-13T17:02:00Z</dcterms:modified>
</cp:coreProperties>
</file>