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745C" w:rsidRDefault="000B745C" w:rsidP="000B745C">
      <w:pPr>
        <w:rPr>
          <w:sz w:val="23"/>
          <w:szCs w:val="23"/>
        </w:rPr>
      </w:pPr>
      <w:r>
        <w:rPr>
          <w:sz w:val="23"/>
          <w:szCs w:val="23"/>
        </w:rPr>
        <w:t xml:space="preserve">   </w:t>
      </w:r>
    </w:p>
    <w:p w:rsidR="0020606C" w:rsidRDefault="000B745C" w:rsidP="000B745C">
      <w:pPr>
        <w:rPr>
          <w:sz w:val="23"/>
          <w:szCs w:val="23"/>
        </w:rPr>
      </w:pPr>
      <w:r>
        <w:rPr>
          <w:sz w:val="23"/>
          <w:szCs w:val="23"/>
        </w:rPr>
        <w:t xml:space="preserve">   </w:t>
      </w:r>
    </w:p>
    <w:p w:rsidR="00B9264B" w:rsidRDefault="0020606C" w:rsidP="00B9264B">
      <w:pPr>
        <w:rPr>
          <w:rFonts w:cs="Arial"/>
          <w:b/>
          <w:snapToGrid w:val="0"/>
          <w:u w:val="single"/>
          <w:lang w:eastAsia="sk-SK"/>
        </w:rPr>
      </w:pPr>
      <w:r>
        <w:rPr>
          <w:sz w:val="23"/>
          <w:szCs w:val="23"/>
        </w:rPr>
        <w:t xml:space="preserve">                                                                 </w:t>
      </w: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760"/>
        <w:gridCol w:w="1920"/>
        <w:gridCol w:w="496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C167C" w:rsidRPr="001C167C" w:rsidTr="001C167C">
        <w:trPr>
          <w:trHeight w:val="315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2A0E0F">
              <w:rPr>
                <w:rFonts w:ascii="Arial" w:hAnsi="Arial" w:cs="Arial"/>
                <w:sz w:val="20"/>
                <w:lang w:eastAsia="sk-SK"/>
              </w:rPr>
              <w:t>Poznámky</w:t>
            </w:r>
            <w:r w:rsidRPr="001C167C">
              <w:rPr>
                <w:rFonts w:ascii="Arial" w:hAnsi="Arial" w:cs="Arial"/>
                <w:sz w:val="24"/>
                <w:szCs w:val="24"/>
                <w:lang w:eastAsia="sk-SK"/>
              </w:rPr>
              <w:t xml:space="preserve"> Úč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IČO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</w:tr>
      <w:tr w:rsidR="001C167C" w:rsidRPr="001C167C" w:rsidTr="001C167C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</w:tr>
      <w:tr w:rsidR="001C167C" w:rsidRPr="001C167C" w:rsidTr="001C167C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DIČ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</w:tr>
    </w:tbl>
    <w:p w:rsidR="00B9264B" w:rsidRDefault="00B9264B" w:rsidP="00B9264B">
      <w:pPr>
        <w:rPr>
          <w:rFonts w:cs="Arial"/>
          <w:b/>
          <w:snapToGrid w:val="0"/>
          <w:u w:val="single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4F1990" w:rsidRDefault="004F1990" w:rsidP="00B9264B">
      <w:pPr>
        <w:jc w:val="center"/>
        <w:rPr>
          <w:rFonts w:cs="Arial"/>
          <w:b/>
          <w:snapToGrid w:val="0"/>
          <w:sz w:val="36"/>
          <w:lang w:eastAsia="sk-SK"/>
        </w:rPr>
      </w:pPr>
      <w:r>
        <w:rPr>
          <w:rFonts w:cs="Arial"/>
          <w:b/>
          <w:snapToGrid w:val="0"/>
          <w:sz w:val="36"/>
          <w:lang w:eastAsia="sk-SK"/>
        </w:rPr>
        <w:t xml:space="preserve">POZNÁMKY   INDIVIDUÁLNEJ   ÚČTOVNEJ </w:t>
      </w:r>
    </w:p>
    <w:p w:rsidR="004F1990" w:rsidRDefault="004F1990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4F1990" w:rsidP="004F1990">
      <w:pPr>
        <w:jc w:val="center"/>
        <w:rPr>
          <w:rFonts w:cs="Arial"/>
          <w:b/>
          <w:snapToGrid w:val="0"/>
          <w:sz w:val="36"/>
          <w:lang w:eastAsia="sk-SK"/>
        </w:rPr>
      </w:pPr>
      <w:r>
        <w:rPr>
          <w:rFonts w:cs="Arial"/>
          <w:b/>
          <w:snapToGrid w:val="0"/>
          <w:sz w:val="36"/>
          <w:lang w:eastAsia="sk-SK"/>
        </w:rPr>
        <w:t xml:space="preserve">ZÁVIERKY   K   31. 12. </w:t>
      </w:r>
      <w:r w:rsidR="00916210">
        <w:rPr>
          <w:rFonts w:cs="Arial"/>
          <w:b/>
          <w:snapToGrid w:val="0"/>
          <w:sz w:val="36"/>
          <w:lang w:eastAsia="sk-SK"/>
        </w:rPr>
        <w:t>2019</w:t>
      </w: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tabs>
          <w:tab w:val="left" w:pos="3969"/>
        </w:tabs>
        <w:jc w:val="left"/>
        <w:rPr>
          <w:rFonts w:cs="Arial"/>
          <w:b/>
          <w:snapToGrid w:val="0"/>
          <w:sz w:val="24"/>
          <w:lang w:eastAsia="sk-SK"/>
        </w:rPr>
      </w:pPr>
      <w:r>
        <w:rPr>
          <w:rFonts w:cs="Arial"/>
          <w:b/>
          <w:snapToGrid w:val="0"/>
          <w:sz w:val="24"/>
          <w:lang w:eastAsia="sk-SK"/>
        </w:rPr>
        <w:t>Obchodné meno spoločnosti:</w:t>
      </w:r>
      <w:r>
        <w:rPr>
          <w:rFonts w:cs="Arial"/>
          <w:b/>
          <w:snapToGrid w:val="0"/>
          <w:sz w:val="24"/>
          <w:lang w:eastAsia="sk-SK"/>
        </w:rPr>
        <w:tab/>
        <w:t>AUTOBUSOVÁ DOPRAVA STAS, s.r.o.</w:t>
      </w:r>
    </w:p>
    <w:p w:rsidR="00B9264B" w:rsidRDefault="00B9264B" w:rsidP="00B9264B">
      <w:pPr>
        <w:tabs>
          <w:tab w:val="left" w:pos="3969"/>
        </w:tabs>
        <w:jc w:val="left"/>
        <w:rPr>
          <w:rFonts w:cs="Arial"/>
          <w:b/>
          <w:snapToGrid w:val="0"/>
          <w:sz w:val="24"/>
          <w:lang w:eastAsia="sk-SK"/>
        </w:rPr>
      </w:pPr>
      <w:r>
        <w:rPr>
          <w:rFonts w:cs="Arial"/>
          <w:b/>
          <w:snapToGrid w:val="0"/>
          <w:sz w:val="24"/>
          <w:lang w:eastAsia="sk-SK"/>
        </w:rPr>
        <w:t>Sídlo:</w:t>
      </w:r>
      <w:r>
        <w:rPr>
          <w:rFonts w:cs="Arial"/>
          <w:b/>
          <w:snapToGrid w:val="0"/>
          <w:sz w:val="24"/>
          <w:lang w:eastAsia="sk-SK"/>
        </w:rPr>
        <w:tab/>
        <w:t>Liesek 309, 027 12 Liesek</w:t>
      </w: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rPr>
          <w:rFonts w:cs="Arial"/>
          <w:b/>
          <w:snapToGrid w:val="0"/>
          <w:lang w:eastAsia="sk-SK"/>
        </w:rPr>
      </w:pPr>
    </w:p>
    <w:p w:rsidR="00F852AD" w:rsidRDefault="00F852AD" w:rsidP="00B9264B">
      <w:pPr>
        <w:rPr>
          <w:rFonts w:cs="Arial"/>
          <w:b/>
          <w:snapToGrid w:val="0"/>
          <w:lang w:eastAsia="sk-SK"/>
        </w:rPr>
      </w:pPr>
    </w:p>
    <w:p w:rsidR="00F852AD" w:rsidRDefault="00F852AD" w:rsidP="00B9264B">
      <w:pPr>
        <w:rPr>
          <w:rFonts w:cs="Arial"/>
          <w:b/>
          <w:snapToGrid w:val="0"/>
          <w:lang w:eastAsia="sk-SK"/>
        </w:rPr>
      </w:pPr>
    </w:p>
    <w:p w:rsidR="00F852AD" w:rsidRDefault="00F852AD" w:rsidP="00B9264B">
      <w:pPr>
        <w:rPr>
          <w:rFonts w:cs="Arial"/>
          <w:b/>
          <w:snapToGrid w:val="0"/>
          <w:lang w:eastAsia="sk-SK"/>
        </w:rPr>
      </w:pPr>
    </w:p>
    <w:p w:rsidR="00F852AD" w:rsidRDefault="00F852AD" w:rsidP="00B9264B">
      <w:pPr>
        <w:rPr>
          <w:rFonts w:cs="Arial"/>
          <w:b/>
          <w:snapToGrid w:val="0"/>
          <w:lang w:eastAsia="sk-SK"/>
        </w:rPr>
      </w:pPr>
    </w:p>
    <w:p w:rsidR="00F852AD" w:rsidRDefault="00F852AD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1C167C">
      <w:pPr>
        <w:rPr>
          <w:rFonts w:cs="Arial"/>
          <w:b/>
          <w:snapToGrid w:val="0"/>
          <w:u w:val="single"/>
          <w:lang w:eastAsia="sk-SK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760"/>
        <w:gridCol w:w="1920"/>
        <w:gridCol w:w="400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0305" w:rsidRPr="00E00305" w:rsidTr="00E00305">
        <w:trPr>
          <w:trHeight w:val="24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lastRenderedPageBreak/>
              <w:t>Poznámky Úč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  <w:tr w:rsidR="00E00305" w:rsidRPr="00E00305" w:rsidTr="00E00305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</w:tr>
      <w:tr w:rsidR="00E00305" w:rsidRPr="00E00305" w:rsidTr="00E0030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</w:tbl>
    <w:p w:rsidR="00F852AD" w:rsidRDefault="00F852AD" w:rsidP="002351D0">
      <w:pPr>
        <w:rPr>
          <w:rFonts w:cs="Arial"/>
          <w:snapToGrid w:val="0"/>
          <w:u w:val="single"/>
          <w:lang w:eastAsia="sk-SK"/>
        </w:rPr>
      </w:pPr>
    </w:p>
    <w:p w:rsidR="005107A1" w:rsidRDefault="005107A1" w:rsidP="005107A1">
      <w:pPr>
        <w:rPr>
          <w:rFonts w:cs="Arial"/>
          <w:snapToGrid w:val="0"/>
          <w:u w:val="single"/>
          <w:lang w:eastAsia="sk-SK"/>
        </w:rPr>
      </w:pPr>
      <w:r>
        <w:rPr>
          <w:rFonts w:cs="Arial"/>
          <w:snapToGrid w:val="0"/>
          <w:u w:val="single"/>
          <w:lang w:eastAsia="sk-SK"/>
        </w:rPr>
        <w:t>Poznámka:</w:t>
      </w:r>
    </w:p>
    <w:p w:rsidR="002351D0" w:rsidRPr="002A48FC" w:rsidRDefault="002351D0" w:rsidP="002351D0">
      <w:pPr>
        <w:rPr>
          <w:snapToGrid w:val="0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Pr="009E172B">
        <w:rPr>
          <w:snapToGrid w:val="0"/>
          <w:lang w:eastAsia="sk-SK"/>
        </w:rPr>
        <w:t>opatrením o obsahu individuálnych účtovných poznámo</w:t>
      </w:r>
      <w:r>
        <w:rPr>
          <w:snapToGrid w:val="0"/>
          <w:lang w:eastAsia="sk-SK"/>
        </w:rPr>
        <w:t>k, pre ktoré má s.r.o.</w:t>
      </w:r>
      <w:r w:rsidRPr="009E172B">
        <w:rPr>
          <w:snapToGrid w:val="0"/>
          <w:lang w:eastAsia="sk-SK"/>
        </w:rPr>
        <w:t xml:space="preserve"> obsahovú náplň</w:t>
      </w:r>
      <w:r w:rsidRPr="00762454">
        <w:rPr>
          <w:snapToGrid w:val="0"/>
          <w:lang w:eastAsia="sk-SK"/>
        </w:rPr>
        <w:t>.</w:t>
      </w:r>
      <w:r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>
        <w:rPr>
          <w:snapToGrid w:val="0"/>
          <w:lang w:eastAsia="sk-SK"/>
        </w:rPr>
        <w:t xml:space="preserve">  celých </w:t>
      </w:r>
      <w:r w:rsidRPr="002A48FC">
        <w:rPr>
          <w:snapToGrid w:val="0"/>
          <w:lang w:eastAsia="sk-SK"/>
        </w:rPr>
        <w:t>eurách</w:t>
      </w:r>
      <w:r>
        <w:rPr>
          <w:snapToGrid w:val="0"/>
          <w:lang w:eastAsia="sk-SK"/>
        </w:rPr>
        <w:t xml:space="preserve">. </w:t>
      </w:r>
    </w:p>
    <w:p w:rsidR="0063420C" w:rsidRDefault="0063420C">
      <w:pPr>
        <w:rPr>
          <w:rFonts w:cs="Arial"/>
          <w:snapToGrid w:val="0"/>
          <w:lang w:eastAsia="sk-SK"/>
        </w:rPr>
      </w:pPr>
    </w:p>
    <w:p w:rsidR="0063420C" w:rsidRDefault="0063420C">
      <w:pPr>
        <w:rPr>
          <w:rFonts w:cs="Arial"/>
          <w:snapToGrid w:val="0"/>
          <w:u w:val="single"/>
        </w:rPr>
      </w:pPr>
    </w:p>
    <w:p w:rsidR="0063420C" w:rsidRDefault="00F871E4" w:rsidP="00643449">
      <w:pPr>
        <w:pStyle w:val="Nadpis1"/>
        <w:numPr>
          <w:ilvl w:val="0"/>
          <w:numId w:val="0"/>
        </w:numPr>
      </w:pPr>
      <w:r>
        <w:t>I. Všeobecné údaje</w:t>
      </w:r>
    </w:p>
    <w:p w:rsidR="0063420C" w:rsidRDefault="0063420C">
      <w:pPr>
        <w:rPr>
          <w:rFonts w:cs="Arial"/>
          <w:b/>
          <w:snapToGrid w:val="0"/>
          <w:u w:val="single"/>
          <w:lang w:eastAsia="sk-SK"/>
        </w:rPr>
      </w:pPr>
    </w:p>
    <w:p w:rsidR="0063420C" w:rsidRDefault="0063420C">
      <w:pPr>
        <w:rPr>
          <w:rFonts w:cs="Arial"/>
          <w:b/>
          <w:snapToGrid w:val="0"/>
          <w:u w:val="single"/>
          <w:lang w:eastAsia="sk-SK"/>
        </w:rPr>
      </w:pPr>
    </w:p>
    <w:p w:rsidR="006435A8" w:rsidRDefault="00E00305" w:rsidP="00BD315B">
      <w:pPr>
        <w:pStyle w:val="Nadpis2"/>
        <w:numPr>
          <w:ilvl w:val="0"/>
          <w:numId w:val="0"/>
        </w:numPr>
        <w:ind w:left="567"/>
      </w:pPr>
      <w:r>
        <w:t>1</w:t>
      </w:r>
      <w:r w:rsidR="00643449">
        <w:t xml:space="preserve">) </w:t>
      </w:r>
      <w:r>
        <w:t>Založenie spoločnosti</w:t>
      </w:r>
    </w:p>
    <w:p w:rsidR="00A95EF7" w:rsidRDefault="00A95EF7">
      <w:pPr>
        <w:rPr>
          <w:rFonts w:cs="Arial"/>
          <w:b/>
          <w:i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63420C" w:rsidRPr="00CB406D" w:rsidTr="0041182D">
        <w:tc>
          <w:tcPr>
            <w:tcW w:w="3969" w:type="dxa"/>
          </w:tcPr>
          <w:p w:rsidR="0063420C" w:rsidRPr="00CB406D" w:rsidRDefault="0063420C">
            <w:pPr>
              <w:rPr>
                <w:b/>
                <w:bCs/>
                <w:snapToGrid w:val="0"/>
                <w:szCs w:val="17"/>
                <w:lang w:eastAsia="sk-SK"/>
              </w:rPr>
            </w:pPr>
            <w:r w:rsidRPr="00CB406D">
              <w:rPr>
                <w:b/>
                <w:bCs/>
                <w:snapToGrid w:val="0"/>
                <w:szCs w:val="17"/>
                <w:lang w:eastAsia="sk-SK"/>
              </w:rPr>
              <w:t>Obchodné meno a</w:t>
            </w:r>
            <w:r w:rsidR="00CB406D">
              <w:rPr>
                <w:b/>
                <w:bCs/>
                <w:snapToGrid w:val="0"/>
                <w:szCs w:val="17"/>
                <w:lang w:eastAsia="sk-SK"/>
              </w:rPr>
              <w:t> </w:t>
            </w:r>
            <w:r w:rsidRPr="00CB406D">
              <w:rPr>
                <w:b/>
                <w:bCs/>
                <w:snapToGrid w:val="0"/>
                <w:szCs w:val="17"/>
                <w:lang w:eastAsia="sk-SK"/>
              </w:rPr>
              <w:t>sídlo</w:t>
            </w:r>
            <w:r w:rsidR="00CB406D">
              <w:rPr>
                <w:b/>
                <w:bCs/>
                <w:snapToGrid w:val="0"/>
                <w:szCs w:val="17"/>
                <w:lang w:eastAsia="sk-SK"/>
              </w:rPr>
              <w:t>:</w:t>
            </w:r>
          </w:p>
        </w:tc>
        <w:tc>
          <w:tcPr>
            <w:tcW w:w="5103" w:type="dxa"/>
          </w:tcPr>
          <w:p w:rsidR="00DC0D55" w:rsidRPr="00CB406D" w:rsidRDefault="00657CBF">
            <w:pPr>
              <w:rPr>
                <w:snapToGrid w:val="0"/>
                <w:szCs w:val="17"/>
                <w:lang w:eastAsia="sk-SK"/>
              </w:rPr>
            </w:pPr>
            <w:r w:rsidRPr="00CB406D">
              <w:rPr>
                <w:snapToGrid w:val="0"/>
                <w:szCs w:val="17"/>
                <w:lang w:eastAsia="sk-SK"/>
              </w:rPr>
              <w:t>A</w:t>
            </w:r>
            <w:r w:rsidR="005915B3" w:rsidRPr="00CB406D">
              <w:rPr>
                <w:snapToGrid w:val="0"/>
                <w:szCs w:val="17"/>
                <w:lang w:eastAsia="sk-SK"/>
              </w:rPr>
              <w:t>UTOBUSOVÁ DOPRAVA STA</w:t>
            </w:r>
            <w:r w:rsidR="00A771F6" w:rsidRPr="00CB406D">
              <w:rPr>
                <w:snapToGrid w:val="0"/>
                <w:szCs w:val="17"/>
                <w:lang w:eastAsia="sk-SK"/>
              </w:rPr>
              <w:t>S</w:t>
            </w:r>
            <w:r w:rsidR="005915B3" w:rsidRPr="00CB406D">
              <w:rPr>
                <w:snapToGrid w:val="0"/>
                <w:szCs w:val="17"/>
                <w:lang w:eastAsia="sk-SK"/>
              </w:rPr>
              <w:t>,</w:t>
            </w:r>
            <w:r w:rsidR="00802268" w:rsidRPr="00CB406D">
              <w:rPr>
                <w:snapToGrid w:val="0"/>
                <w:szCs w:val="17"/>
                <w:lang w:eastAsia="sk-SK"/>
              </w:rPr>
              <w:t xml:space="preserve"> </w:t>
            </w:r>
            <w:r w:rsidRPr="00CB406D">
              <w:rPr>
                <w:snapToGrid w:val="0"/>
                <w:szCs w:val="17"/>
                <w:lang w:eastAsia="sk-SK"/>
              </w:rPr>
              <w:t xml:space="preserve">s.r.o. </w:t>
            </w:r>
          </w:p>
          <w:p w:rsidR="0063420C" w:rsidRPr="00CB406D" w:rsidRDefault="00657CBF">
            <w:pPr>
              <w:rPr>
                <w:snapToGrid w:val="0"/>
                <w:szCs w:val="17"/>
                <w:lang w:eastAsia="sk-SK"/>
              </w:rPr>
            </w:pPr>
            <w:r w:rsidRPr="00CB406D">
              <w:rPr>
                <w:snapToGrid w:val="0"/>
                <w:szCs w:val="17"/>
                <w:lang w:eastAsia="sk-SK"/>
              </w:rPr>
              <w:t>Liesek 309</w:t>
            </w:r>
            <w:r w:rsidR="00855F1D" w:rsidRPr="00CB406D">
              <w:rPr>
                <w:snapToGrid w:val="0"/>
                <w:szCs w:val="17"/>
                <w:lang w:eastAsia="sk-SK"/>
              </w:rPr>
              <w:t xml:space="preserve">, 027 </w:t>
            </w:r>
            <w:r w:rsidR="00DC0D55" w:rsidRPr="00CB406D">
              <w:rPr>
                <w:snapToGrid w:val="0"/>
                <w:szCs w:val="17"/>
                <w:lang w:eastAsia="sk-SK"/>
              </w:rPr>
              <w:t>1</w:t>
            </w:r>
            <w:r w:rsidR="00855F1D" w:rsidRPr="00CB406D">
              <w:rPr>
                <w:snapToGrid w:val="0"/>
                <w:szCs w:val="17"/>
                <w:lang w:eastAsia="sk-SK"/>
              </w:rPr>
              <w:t>2</w:t>
            </w:r>
            <w:r w:rsidR="00DC0D55" w:rsidRPr="00CB406D">
              <w:rPr>
                <w:snapToGrid w:val="0"/>
                <w:szCs w:val="17"/>
                <w:lang w:eastAsia="sk-SK"/>
              </w:rPr>
              <w:t xml:space="preserve"> Liesek</w:t>
            </w:r>
          </w:p>
        </w:tc>
      </w:tr>
      <w:tr w:rsidR="0063420C" w:rsidRPr="00CB406D" w:rsidTr="0041182D">
        <w:tc>
          <w:tcPr>
            <w:tcW w:w="3969" w:type="dxa"/>
          </w:tcPr>
          <w:p w:rsidR="00CB406D" w:rsidRDefault="00CB406D">
            <w:pPr>
              <w:rPr>
                <w:b/>
                <w:bCs/>
                <w:snapToGrid w:val="0"/>
                <w:szCs w:val="17"/>
                <w:lang w:eastAsia="sk-SK"/>
              </w:rPr>
            </w:pPr>
          </w:p>
          <w:p w:rsidR="0063420C" w:rsidRDefault="0063420C">
            <w:pPr>
              <w:rPr>
                <w:b/>
                <w:bCs/>
                <w:snapToGrid w:val="0"/>
                <w:szCs w:val="17"/>
                <w:lang w:eastAsia="sk-SK"/>
              </w:rPr>
            </w:pPr>
            <w:r w:rsidRPr="00CB406D">
              <w:rPr>
                <w:b/>
                <w:bCs/>
                <w:snapToGrid w:val="0"/>
                <w:szCs w:val="17"/>
                <w:lang w:eastAsia="sk-SK"/>
              </w:rPr>
              <w:t>Dátum založenia</w:t>
            </w:r>
            <w:r w:rsidR="00CB406D">
              <w:rPr>
                <w:b/>
                <w:bCs/>
                <w:snapToGrid w:val="0"/>
                <w:szCs w:val="17"/>
                <w:lang w:eastAsia="sk-SK"/>
              </w:rPr>
              <w:t>:</w:t>
            </w:r>
          </w:p>
          <w:p w:rsidR="00CB406D" w:rsidRPr="00CB406D" w:rsidRDefault="00CB406D">
            <w:pPr>
              <w:rPr>
                <w:b/>
                <w:bCs/>
                <w:snapToGrid w:val="0"/>
                <w:szCs w:val="17"/>
                <w:lang w:eastAsia="sk-SK"/>
              </w:rPr>
            </w:pPr>
          </w:p>
        </w:tc>
        <w:tc>
          <w:tcPr>
            <w:tcW w:w="5103" w:type="dxa"/>
          </w:tcPr>
          <w:p w:rsidR="00CB406D" w:rsidRDefault="00CB406D">
            <w:pPr>
              <w:rPr>
                <w:snapToGrid w:val="0"/>
                <w:szCs w:val="17"/>
                <w:lang w:eastAsia="sk-SK"/>
              </w:rPr>
            </w:pPr>
          </w:p>
          <w:p w:rsidR="0063420C" w:rsidRPr="00CB406D" w:rsidRDefault="008C3A36">
            <w:pPr>
              <w:rPr>
                <w:snapToGrid w:val="0"/>
                <w:szCs w:val="17"/>
                <w:lang w:eastAsia="sk-SK"/>
              </w:rPr>
            </w:pPr>
            <w:r w:rsidRPr="00CB406D">
              <w:rPr>
                <w:snapToGrid w:val="0"/>
                <w:szCs w:val="17"/>
                <w:lang w:eastAsia="sk-SK"/>
              </w:rPr>
              <w:t>26.10.2004</w:t>
            </w:r>
          </w:p>
        </w:tc>
      </w:tr>
      <w:tr w:rsidR="0063420C" w:rsidRPr="00CB406D" w:rsidTr="0041182D">
        <w:tc>
          <w:tcPr>
            <w:tcW w:w="3969" w:type="dxa"/>
          </w:tcPr>
          <w:p w:rsidR="0063420C" w:rsidRPr="00CB406D" w:rsidRDefault="0063420C">
            <w:pPr>
              <w:rPr>
                <w:b/>
                <w:bCs/>
                <w:snapToGrid w:val="0"/>
                <w:szCs w:val="17"/>
                <w:lang w:eastAsia="sk-SK"/>
              </w:rPr>
            </w:pPr>
            <w:r w:rsidRPr="00CB406D">
              <w:rPr>
                <w:b/>
                <w:bCs/>
                <w:snapToGrid w:val="0"/>
                <w:szCs w:val="17"/>
                <w:lang w:eastAsia="sk-SK"/>
              </w:rPr>
              <w:t>Dátum vzniku (podľa obchodného registra)</w:t>
            </w:r>
            <w:r w:rsidR="00CB406D">
              <w:rPr>
                <w:b/>
                <w:bCs/>
                <w:snapToGrid w:val="0"/>
                <w:szCs w:val="17"/>
                <w:lang w:eastAsia="sk-SK"/>
              </w:rPr>
              <w:t>:</w:t>
            </w:r>
          </w:p>
        </w:tc>
        <w:tc>
          <w:tcPr>
            <w:tcW w:w="5103" w:type="dxa"/>
          </w:tcPr>
          <w:p w:rsidR="0063420C" w:rsidRPr="00CB406D" w:rsidRDefault="008C3A36">
            <w:pPr>
              <w:rPr>
                <w:snapToGrid w:val="0"/>
                <w:szCs w:val="17"/>
                <w:lang w:eastAsia="sk-SK"/>
              </w:rPr>
            </w:pPr>
            <w:r w:rsidRPr="00CB406D">
              <w:rPr>
                <w:snapToGrid w:val="0"/>
                <w:szCs w:val="17"/>
                <w:lang w:eastAsia="sk-SK"/>
              </w:rPr>
              <w:t>16.11.2004</w:t>
            </w:r>
            <w:r w:rsidR="00643449" w:rsidRPr="00CB406D">
              <w:rPr>
                <w:snapToGrid w:val="0"/>
                <w:szCs w:val="17"/>
                <w:lang w:eastAsia="sk-SK"/>
              </w:rPr>
              <w:t xml:space="preserve">  Obchodný register Okresného súdu v</w:t>
            </w:r>
            <w:r w:rsidR="002A4AFC">
              <w:rPr>
                <w:snapToGrid w:val="0"/>
                <w:szCs w:val="17"/>
                <w:lang w:eastAsia="sk-SK"/>
              </w:rPr>
              <w:t> </w:t>
            </w:r>
            <w:r w:rsidR="00643449" w:rsidRPr="00CB406D">
              <w:rPr>
                <w:snapToGrid w:val="0"/>
                <w:szCs w:val="17"/>
                <w:lang w:eastAsia="sk-SK"/>
              </w:rPr>
              <w:t xml:space="preserve">Žiline, oddiel s.r.o.,  vložka 15629/L </w:t>
            </w:r>
          </w:p>
        </w:tc>
      </w:tr>
    </w:tbl>
    <w:p w:rsidR="00643449" w:rsidRDefault="00643449" w:rsidP="00643449">
      <w:pPr>
        <w:pStyle w:val="Nadpis2"/>
        <w:numPr>
          <w:ilvl w:val="0"/>
          <w:numId w:val="0"/>
        </w:numPr>
      </w:pPr>
    </w:p>
    <w:p w:rsidR="006435A8" w:rsidRDefault="00607E40" w:rsidP="00BD315B">
      <w:pPr>
        <w:pStyle w:val="Nadpis2"/>
        <w:numPr>
          <w:ilvl w:val="0"/>
          <w:numId w:val="0"/>
        </w:numPr>
      </w:pPr>
      <w:r>
        <w:t>2)</w:t>
      </w:r>
      <w:r w:rsidRPr="00DC581A">
        <w:rPr>
          <w:lang w:val="sk-SK"/>
        </w:rPr>
        <w:t xml:space="preserve"> Hlavnými činnosťa</w:t>
      </w:r>
      <w:r w:rsidR="002723BE" w:rsidRPr="00DC581A">
        <w:rPr>
          <w:lang w:val="sk-SK"/>
        </w:rPr>
        <w:t>mi</w:t>
      </w:r>
      <w:r w:rsidR="002723BE">
        <w:t xml:space="preserve"> spoločnosti sú: </w:t>
      </w:r>
    </w:p>
    <w:p w:rsidR="0063420C" w:rsidRDefault="00643449" w:rsidP="00643449">
      <w:pPr>
        <w:numPr>
          <w:ilvl w:val="1"/>
          <w:numId w:val="14"/>
        </w:numPr>
        <w:tabs>
          <w:tab w:val="left" w:pos="6521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sprostredkovateľská činnosti</w:t>
      </w:r>
    </w:p>
    <w:p w:rsidR="00643449" w:rsidRDefault="00643449" w:rsidP="00643449">
      <w:pPr>
        <w:numPr>
          <w:ilvl w:val="1"/>
          <w:numId w:val="14"/>
        </w:numPr>
        <w:tabs>
          <w:tab w:val="left" w:pos="6521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obchodná činnosť</w:t>
      </w:r>
    </w:p>
    <w:p w:rsidR="00643449" w:rsidRDefault="00643449" w:rsidP="00643449">
      <w:pPr>
        <w:numPr>
          <w:ilvl w:val="1"/>
          <w:numId w:val="14"/>
        </w:numPr>
        <w:tabs>
          <w:tab w:val="left" w:pos="6521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autobusová doprava</w:t>
      </w:r>
    </w:p>
    <w:p w:rsidR="00643449" w:rsidRDefault="00643449" w:rsidP="00643449">
      <w:pPr>
        <w:pStyle w:val="Nadpis2"/>
        <w:numPr>
          <w:ilvl w:val="0"/>
          <w:numId w:val="0"/>
        </w:numPr>
      </w:pPr>
    </w:p>
    <w:p w:rsidR="002723BE" w:rsidRPr="002723BE" w:rsidRDefault="002723BE" w:rsidP="002723BE">
      <w:pPr>
        <w:rPr>
          <w:lang w:val="cs-CZ" w:eastAsia="sk-SK"/>
        </w:rPr>
      </w:pPr>
    </w:p>
    <w:p w:rsidR="0063420C" w:rsidRDefault="002723BE" w:rsidP="00643449">
      <w:pPr>
        <w:pStyle w:val="Nadpis2"/>
        <w:numPr>
          <w:ilvl w:val="0"/>
          <w:numId w:val="0"/>
        </w:numPr>
        <w:rPr>
          <w:lang w:val="sk-SK"/>
        </w:rPr>
      </w:pPr>
      <w:r>
        <w:t>3</w:t>
      </w:r>
      <w:r w:rsidR="00643449">
        <w:t xml:space="preserve">)  </w:t>
      </w:r>
      <w:r w:rsidR="00E00305">
        <w:rPr>
          <w:lang w:val="sk-SK"/>
        </w:rPr>
        <w:t>P</w:t>
      </w:r>
      <w:r w:rsidR="00643449">
        <w:rPr>
          <w:lang w:val="sk-SK"/>
        </w:rPr>
        <w:t>očet zamestnancov</w:t>
      </w:r>
    </w:p>
    <w:p w:rsidR="006858B2" w:rsidRDefault="006858B2" w:rsidP="00821654">
      <w:pPr>
        <w:pStyle w:val="Nzev"/>
        <w:spacing w:before="0" w:beforeAutospacing="0" w:after="60"/>
        <w:jc w:val="left"/>
        <w:rPr>
          <w:rFonts w:ascii="Verdana" w:hAnsi="Verdana"/>
          <w:sz w:val="17"/>
          <w:szCs w:val="17"/>
        </w:rPr>
      </w:pPr>
    </w:p>
    <w:p w:rsidR="00821654" w:rsidRPr="00C532B7" w:rsidRDefault="00821654" w:rsidP="00821654">
      <w:pPr>
        <w:pStyle w:val="Nzev"/>
        <w:spacing w:before="0" w:beforeAutospacing="0" w:after="60"/>
        <w:jc w:val="left"/>
        <w:rPr>
          <w:rFonts w:ascii="Verdana" w:hAnsi="Verdana"/>
          <w:b w:val="0"/>
          <w:sz w:val="17"/>
          <w:szCs w:val="17"/>
        </w:rPr>
      </w:pPr>
      <w:r w:rsidRPr="00C532B7">
        <w:rPr>
          <w:rFonts w:ascii="Verdana" w:hAnsi="Verdana"/>
          <w:b w:val="0"/>
          <w:sz w:val="17"/>
          <w:szCs w:val="17"/>
        </w:rPr>
        <w:t>Informácie o počte zamestnancov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86"/>
        <w:gridCol w:w="1295"/>
        <w:gridCol w:w="1363"/>
      </w:tblGrid>
      <w:tr w:rsidR="00821654" w:rsidRPr="00821654" w:rsidTr="0041182D">
        <w:trPr>
          <w:jc w:val="center"/>
        </w:trPr>
        <w:tc>
          <w:tcPr>
            <w:tcW w:w="6591" w:type="dxa"/>
            <w:tcBorders>
              <w:bottom w:val="single" w:sz="12" w:space="0" w:color="auto"/>
            </w:tcBorders>
            <w:vAlign w:val="center"/>
          </w:tcPr>
          <w:p w:rsidR="00821654" w:rsidRPr="00821654" w:rsidRDefault="00821654" w:rsidP="007B37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821654">
              <w:rPr>
                <w:rFonts w:ascii="Verdana" w:hAnsi="Verdana"/>
                <w:sz w:val="17"/>
                <w:szCs w:val="17"/>
              </w:rPr>
              <w:t>Názov položky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821654" w:rsidRPr="00821654" w:rsidRDefault="003C7C06" w:rsidP="007B37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>
              <w:rPr>
                <w:rFonts w:ascii="Verdana" w:hAnsi="Verdana"/>
                <w:sz w:val="17"/>
                <w:szCs w:val="17"/>
              </w:rPr>
              <w:t>Rok 201</w:t>
            </w:r>
            <w:r w:rsidR="00916210">
              <w:rPr>
                <w:rFonts w:ascii="Verdana" w:hAnsi="Verdana"/>
                <w:sz w:val="17"/>
                <w:szCs w:val="17"/>
              </w:rPr>
              <w:t>9</w:t>
            </w:r>
          </w:p>
        </w:tc>
        <w:tc>
          <w:tcPr>
            <w:tcW w:w="1343" w:type="dxa"/>
            <w:tcBorders>
              <w:bottom w:val="single" w:sz="12" w:space="0" w:color="auto"/>
            </w:tcBorders>
            <w:vAlign w:val="center"/>
          </w:tcPr>
          <w:p w:rsidR="003C7C06" w:rsidRDefault="003C7C06" w:rsidP="007B37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  <w:p w:rsidR="00821654" w:rsidRDefault="00756216" w:rsidP="007B37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>
              <w:rPr>
                <w:rFonts w:ascii="Verdana" w:hAnsi="Verdana"/>
                <w:sz w:val="17"/>
                <w:szCs w:val="17"/>
              </w:rPr>
              <w:t>Rok 201</w:t>
            </w:r>
            <w:r w:rsidR="00916210">
              <w:rPr>
                <w:rFonts w:ascii="Verdana" w:hAnsi="Verdana"/>
                <w:sz w:val="17"/>
                <w:szCs w:val="17"/>
              </w:rPr>
              <w:t>8</w:t>
            </w:r>
          </w:p>
          <w:p w:rsidR="003C7C06" w:rsidRPr="00821654" w:rsidRDefault="003C7C06" w:rsidP="007B37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</w:tc>
      </w:tr>
      <w:tr w:rsidR="00821654" w:rsidRPr="002B2E75" w:rsidTr="0041182D">
        <w:trPr>
          <w:jc w:val="center"/>
        </w:trPr>
        <w:tc>
          <w:tcPr>
            <w:tcW w:w="6591" w:type="dxa"/>
            <w:tcBorders>
              <w:top w:val="single" w:sz="12" w:space="0" w:color="auto"/>
            </w:tcBorders>
            <w:vAlign w:val="center"/>
          </w:tcPr>
          <w:p w:rsidR="00821654" w:rsidRPr="00BB0D36" w:rsidRDefault="00821654" w:rsidP="007B37B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:rsidR="00821654" w:rsidRPr="002B2E75" w:rsidRDefault="00C82C36" w:rsidP="00CC30FC">
            <w:pPr>
              <w:spacing w:line="360" w:lineRule="auto"/>
            </w:pPr>
            <w:r>
              <w:t xml:space="preserve">        1</w:t>
            </w:r>
          </w:p>
        </w:tc>
        <w:tc>
          <w:tcPr>
            <w:tcW w:w="1343" w:type="dxa"/>
            <w:tcBorders>
              <w:top w:val="single" w:sz="12" w:space="0" w:color="auto"/>
            </w:tcBorders>
          </w:tcPr>
          <w:p w:rsidR="00821654" w:rsidRPr="002B2E75" w:rsidRDefault="004A2971" w:rsidP="007B37B5">
            <w:pPr>
              <w:spacing w:line="360" w:lineRule="auto"/>
              <w:jc w:val="center"/>
            </w:pPr>
            <w:r>
              <w:t>1</w:t>
            </w:r>
          </w:p>
        </w:tc>
      </w:tr>
      <w:tr w:rsidR="00821654" w:rsidRPr="002B2E75" w:rsidTr="0041182D">
        <w:trPr>
          <w:trHeight w:val="285"/>
          <w:jc w:val="center"/>
        </w:trPr>
        <w:tc>
          <w:tcPr>
            <w:tcW w:w="6591" w:type="dxa"/>
            <w:vAlign w:val="center"/>
          </w:tcPr>
          <w:p w:rsidR="00821654" w:rsidRPr="002B2E75" w:rsidRDefault="00821654" w:rsidP="007B37B5">
            <w:r w:rsidRPr="002B2E75">
              <w:t>Stav zamestnancov ku dňu, ku ktorému sa zostavuje účtovná závierka, z toho:</w:t>
            </w:r>
          </w:p>
        </w:tc>
        <w:tc>
          <w:tcPr>
            <w:tcW w:w="1276" w:type="dxa"/>
          </w:tcPr>
          <w:p w:rsidR="00821654" w:rsidRPr="002B2E75" w:rsidRDefault="00CC30FC" w:rsidP="007B37B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343" w:type="dxa"/>
          </w:tcPr>
          <w:p w:rsidR="00821654" w:rsidRPr="002B2E75" w:rsidRDefault="004A2971" w:rsidP="007B37B5">
            <w:pPr>
              <w:spacing w:line="360" w:lineRule="auto"/>
              <w:jc w:val="center"/>
            </w:pPr>
            <w:r>
              <w:t>0</w:t>
            </w:r>
          </w:p>
        </w:tc>
      </w:tr>
      <w:tr w:rsidR="00821654" w:rsidRPr="002B2E75" w:rsidTr="0041182D">
        <w:trPr>
          <w:trHeight w:val="285"/>
          <w:jc w:val="center"/>
        </w:trPr>
        <w:tc>
          <w:tcPr>
            <w:tcW w:w="6591" w:type="dxa"/>
            <w:vAlign w:val="center"/>
          </w:tcPr>
          <w:p w:rsidR="00821654" w:rsidRPr="002B2E75" w:rsidRDefault="00821654" w:rsidP="007B37B5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1276" w:type="dxa"/>
          </w:tcPr>
          <w:p w:rsidR="00821654" w:rsidRPr="002B2E75" w:rsidRDefault="00EA6BEE" w:rsidP="007B37B5">
            <w:pPr>
              <w:spacing w:line="360" w:lineRule="auto"/>
              <w:jc w:val="center"/>
              <w:rPr>
                <w:highlight w:val="green"/>
              </w:rPr>
            </w:pPr>
            <w:r w:rsidRPr="00EA6BEE">
              <w:t>0</w:t>
            </w:r>
          </w:p>
        </w:tc>
        <w:tc>
          <w:tcPr>
            <w:tcW w:w="1343" w:type="dxa"/>
          </w:tcPr>
          <w:p w:rsidR="00821654" w:rsidRPr="002B2E75" w:rsidRDefault="003C7C06" w:rsidP="007B37B5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821654" w:rsidRPr="002B2E75" w:rsidRDefault="00821654" w:rsidP="00821654">
      <w:pPr>
        <w:pStyle w:val="Nzev"/>
        <w:spacing w:before="0" w:beforeAutospacing="0" w:after="0"/>
        <w:jc w:val="left"/>
      </w:pPr>
    </w:p>
    <w:p w:rsidR="00801309" w:rsidRDefault="002723BE" w:rsidP="00CB406D">
      <w:pPr>
        <w:rPr>
          <w:b/>
        </w:rPr>
      </w:pPr>
      <w:r>
        <w:rPr>
          <w:b/>
        </w:rPr>
        <w:t>4) Údaje o neobmedzenom ručení</w:t>
      </w:r>
    </w:p>
    <w:p w:rsidR="000C1847" w:rsidRDefault="000C1847" w:rsidP="00CB406D"/>
    <w:p w:rsidR="002723BE" w:rsidRPr="002723BE" w:rsidRDefault="002723BE" w:rsidP="00CB406D">
      <w:r w:rsidRPr="002723BE">
        <w:t>Spoločnosť nie je neobmedzene ručia</w:t>
      </w:r>
      <w:r>
        <w:t>c</w:t>
      </w:r>
      <w:r w:rsidRPr="002723BE">
        <w:t>im sp</w:t>
      </w:r>
      <w:r>
        <w:t>o</w:t>
      </w:r>
      <w:r w:rsidRPr="002723BE">
        <w:t>ločníkom v iných spoločnostiach podľa § 56 odst. 5 Obchodného zákonníka.</w:t>
      </w:r>
    </w:p>
    <w:p w:rsidR="000C1847" w:rsidRDefault="000C1847" w:rsidP="00CB406D">
      <w:pPr>
        <w:rPr>
          <w:b/>
        </w:rPr>
      </w:pPr>
    </w:p>
    <w:p w:rsidR="0063420C" w:rsidRPr="00CB406D" w:rsidRDefault="002723BE" w:rsidP="00CB406D">
      <w:pPr>
        <w:rPr>
          <w:b/>
        </w:rPr>
      </w:pPr>
      <w:r>
        <w:rPr>
          <w:b/>
        </w:rPr>
        <w:t>5</w:t>
      </w:r>
      <w:r w:rsidR="00CB406D" w:rsidRPr="00CB406D">
        <w:rPr>
          <w:b/>
        </w:rPr>
        <w:t>)  Pr</w:t>
      </w:r>
      <w:r w:rsidR="0063420C" w:rsidRPr="00CB406D">
        <w:rPr>
          <w:b/>
        </w:rPr>
        <w:t>ávny dôvod na zostavenie účtovnej závierky</w:t>
      </w:r>
    </w:p>
    <w:p w:rsidR="0063420C" w:rsidRDefault="0063420C">
      <w:pPr>
        <w:pStyle w:val="Zkladntextodsazen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63420C" w:rsidRDefault="0063420C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Táto účtovná závierka je riadna individuálna účtovná zá</w:t>
      </w:r>
      <w:r w:rsidR="00CB406D">
        <w:rPr>
          <w:rFonts w:cs="Arial"/>
          <w:snapToGrid w:val="0"/>
          <w:lang w:eastAsia="sk-SK"/>
        </w:rPr>
        <w:t>vierka spoločnosti</w:t>
      </w:r>
      <w:r w:rsidR="00657CBF">
        <w:rPr>
          <w:rFonts w:cs="Arial"/>
          <w:snapToGrid w:val="0"/>
          <w:lang w:eastAsia="sk-SK"/>
        </w:rPr>
        <w:t xml:space="preserve"> A</w:t>
      </w:r>
      <w:r w:rsidR="006B3768">
        <w:rPr>
          <w:rFonts w:cs="Arial"/>
          <w:snapToGrid w:val="0"/>
          <w:lang w:eastAsia="sk-SK"/>
        </w:rPr>
        <w:t>UTOBUSOVÁ DOPRAVA STAS</w:t>
      </w:r>
      <w:r w:rsidR="00A56A58">
        <w:rPr>
          <w:rFonts w:cs="Arial"/>
          <w:snapToGrid w:val="0"/>
          <w:lang w:eastAsia="sk-SK"/>
        </w:rPr>
        <w:t xml:space="preserve">, s.r.o. </w:t>
      </w:r>
      <w:r w:rsidR="00A56A58" w:rsidRPr="00F70176">
        <w:rPr>
          <w:rFonts w:cs="Arial"/>
          <w:snapToGrid w:val="0"/>
          <w:lang w:eastAsia="sk-SK"/>
        </w:rPr>
        <w:t>(</w:t>
      </w:r>
      <w:r w:rsidR="00A56A58">
        <w:rPr>
          <w:rFonts w:cs="Arial"/>
          <w:snapToGrid w:val="0"/>
          <w:lang w:eastAsia="sk-SK"/>
        </w:rPr>
        <w:t>ďalej len „spoločnosť“</w:t>
      </w:r>
      <w:r w:rsidR="00A56A58" w:rsidRPr="00F70176">
        <w:rPr>
          <w:rFonts w:cs="Arial"/>
          <w:snapToGrid w:val="0"/>
          <w:lang w:eastAsia="sk-SK"/>
        </w:rPr>
        <w:t>)</w:t>
      </w:r>
      <w:r w:rsidR="00CB406D">
        <w:rPr>
          <w:rFonts w:cs="Arial"/>
          <w:snapToGrid w:val="0"/>
          <w:lang w:eastAsia="sk-SK"/>
        </w:rPr>
        <w:t xml:space="preserve"> k 31.decembru 201</w:t>
      </w:r>
      <w:r w:rsidR="004A2971">
        <w:rPr>
          <w:rFonts w:cs="Arial"/>
          <w:snapToGrid w:val="0"/>
          <w:lang w:eastAsia="sk-SK"/>
        </w:rPr>
        <w:t>7</w:t>
      </w:r>
      <w:r w:rsidR="00CB406D">
        <w:rPr>
          <w:rFonts w:cs="Arial"/>
          <w:snapToGrid w:val="0"/>
          <w:lang w:eastAsia="sk-SK"/>
        </w:rPr>
        <w:t xml:space="preserve"> podľa § 17 ods. 6 zákona č. 431/2002 Z</w:t>
      </w:r>
      <w:r w:rsidR="00756216">
        <w:rPr>
          <w:rFonts w:cs="Arial"/>
          <w:snapToGrid w:val="0"/>
          <w:lang w:eastAsia="sk-SK"/>
        </w:rPr>
        <w:t>.</w:t>
      </w:r>
      <w:r w:rsidR="00CB406D">
        <w:rPr>
          <w:rFonts w:cs="Arial"/>
          <w:snapToGrid w:val="0"/>
          <w:lang w:eastAsia="sk-SK"/>
        </w:rPr>
        <w:t xml:space="preserve"> z. o účtovníctve v znení neskorších predpisov</w:t>
      </w:r>
      <w:r w:rsidR="004F1990">
        <w:rPr>
          <w:rFonts w:cs="Arial"/>
          <w:snapToGrid w:val="0"/>
          <w:lang w:eastAsia="sk-SK"/>
        </w:rPr>
        <w:t xml:space="preserve"> a postupov účtovanie pre podnikateľov</w:t>
      </w:r>
      <w:r w:rsidR="00CB406D">
        <w:rPr>
          <w:rFonts w:cs="Arial"/>
          <w:snapToGrid w:val="0"/>
          <w:lang w:eastAsia="sk-SK"/>
        </w:rPr>
        <w:t>, a to za</w:t>
      </w:r>
      <w:r>
        <w:rPr>
          <w:rFonts w:cs="Arial"/>
          <w:snapToGrid w:val="0"/>
          <w:lang w:eastAsia="sk-SK"/>
        </w:rPr>
        <w:t xml:space="preserve"> účtovné obdobie od </w:t>
      </w:r>
      <w:r w:rsidR="00232C73">
        <w:rPr>
          <w:rFonts w:cs="Arial"/>
          <w:snapToGrid w:val="0"/>
          <w:lang w:eastAsia="sk-SK"/>
        </w:rPr>
        <w:t>1</w:t>
      </w:r>
      <w:r>
        <w:rPr>
          <w:rFonts w:cs="Arial"/>
          <w:snapToGrid w:val="0"/>
          <w:lang w:eastAsia="sk-SK"/>
        </w:rPr>
        <w:t>. </w:t>
      </w:r>
      <w:r w:rsidR="00B87238">
        <w:rPr>
          <w:rFonts w:cs="Arial"/>
          <w:snapToGrid w:val="0"/>
          <w:lang w:eastAsia="sk-SK"/>
        </w:rPr>
        <w:t>januára</w:t>
      </w:r>
      <w:r>
        <w:rPr>
          <w:rFonts w:cs="Arial"/>
          <w:snapToGrid w:val="0"/>
          <w:lang w:eastAsia="sk-SK"/>
        </w:rPr>
        <w:t xml:space="preserve"> do 31. decembra 20</w:t>
      </w:r>
      <w:r w:rsidR="00A1543A">
        <w:rPr>
          <w:rFonts w:cs="Arial"/>
          <w:snapToGrid w:val="0"/>
          <w:lang w:eastAsia="sk-SK"/>
        </w:rPr>
        <w:t>1</w:t>
      </w:r>
      <w:r w:rsidR="00916210">
        <w:rPr>
          <w:rFonts w:cs="Arial"/>
          <w:snapToGrid w:val="0"/>
          <w:lang w:eastAsia="sk-SK"/>
        </w:rPr>
        <w:t>9</w:t>
      </w:r>
      <w:r w:rsidR="00CB406D">
        <w:rPr>
          <w:rFonts w:cs="Arial"/>
          <w:snapToGrid w:val="0"/>
          <w:lang w:eastAsia="sk-SK"/>
        </w:rPr>
        <w:t>.</w:t>
      </w:r>
      <w:r>
        <w:rPr>
          <w:rFonts w:cs="Arial"/>
          <w:snapToGrid w:val="0"/>
          <w:lang w:eastAsia="sk-SK"/>
        </w:rPr>
        <w:t xml:space="preserve"> </w:t>
      </w:r>
    </w:p>
    <w:p w:rsidR="008870AF" w:rsidRPr="009221DD" w:rsidRDefault="009221DD" w:rsidP="009221DD">
      <w:r>
        <w:t xml:space="preserve">Spoločnosť spĺňa podmienky pre zaradenie k  mikro účtovným jednotkám a podľa týchto zásad bola riadna individuálnu  účtovnú </w:t>
      </w:r>
      <w:r w:rsidRPr="00400C14">
        <w:t>závierka za rok 201</w:t>
      </w:r>
      <w:r w:rsidR="007D0DF0">
        <w:t>9</w:t>
      </w:r>
      <w:r>
        <w:t xml:space="preserve"> spracovaná.</w:t>
      </w:r>
    </w:p>
    <w:p w:rsidR="008E57E2" w:rsidRDefault="008E57E2" w:rsidP="008870AF">
      <w:pPr>
        <w:rPr>
          <w:rFonts w:cs="Arial"/>
          <w:snapToGrid w:val="0"/>
          <w:lang w:eastAsia="sk-SK"/>
        </w:rPr>
      </w:pPr>
    </w:p>
    <w:p w:rsidR="008870AF" w:rsidRDefault="002723BE" w:rsidP="00CB406D">
      <w:pPr>
        <w:pStyle w:val="Nadpis2"/>
        <w:numPr>
          <w:ilvl w:val="0"/>
          <w:numId w:val="0"/>
        </w:numPr>
        <w:rPr>
          <w:lang w:val="sk-SK"/>
        </w:rPr>
      </w:pPr>
      <w:r>
        <w:rPr>
          <w:lang w:val="sk-SK"/>
        </w:rPr>
        <w:t>6</w:t>
      </w:r>
      <w:r w:rsidR="00801309">
        <w:rPr>
          <w:lang w:val="sk-SK"/>
        </w:rPr>
        <w:t xml:space="preserve">) </w:t>
      </w:r>
      <w:r w:rsidR="008870AF">
        <w:rPr>
          <w:lang w:val="sk-SK"/>
        </w:rPr>
        <w:t>Schválen</w:t>
      </w:r>
      <w:r w:rsidR="00916210">
        <w:rPr>
          <w:lang w:val="sk-SK"/>
        </w:rPr>
        <w:t>ie účtovnej závierky za rok 2018</w:t>
      </w:r>
    </w:p>
    <w:p w:rsidR="008870AF" w:rsidRDefault="008870AF" w:rsidP="008870AF">
      <w:pPr>
        <w:rPr>
          <w:rFonts w:cs="Arial"/>
          <w:snapToGrid w:val="0"/>
          <w:lang w:eastAsia="sk-SK"/>
        </w:rPr>
      </w:pPr>
    </w:p>
    <w:p w:rsidR="008870AF" w:rsidRDefault="008870AF" w:rsidP="008870AF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 xml:space="preserve">Účtovnú </w:t>
      </w:r>
      <w:r w:rsidR="002E58F0">
        <w:rPr>
          <w:rFonts w:cs="Arial"/>
          <w:snapToGrid w:val="0"/>
          <w:lang w:eastAsia="sk-SK"/>
        </w:rPr>
        <w:t>závierku spoločnosti za rok 20</w:t>
      </w:r>
      <w:r w:rsidR="008811C5">
        <w:rPr>
          <w:rFonts w:cs="Arial"/>
          <w:snapToGrid w:val="0"/>
          <w:lang w:eastAsia="sk-SK"/>
        </w:rPr>
        <w:t>1</w:t>
      </w:r>
      <w:r w:rsidR="00916210">
        <w:rPr>
          <w:rFonts w:cs="Arial"/>
          <w:snapToGrid w:val="0"/>
          <w:lang w:eastAsia="sk-SK"/>
        </w:rPr>
        <w:t>8</w:t>
      </w:r>
      <w:r>
        <w:rPr>
          <w:rFonts w:cs="Arial"/>
          <w:snapToGrid w:val="0"/>
          <w:lang w:eastAsia="sk-SK"/>
        </w:rPr>
        <w:t xml:space="preserve"> schválilo riadne valné zhro</w:t>
      </w:r>
      <w:r w:rsidR="00756216">
        <w:rPr>
          <w:rFonts w:cs="Arial"/>
          <w:snapToGrid w:val="0"/>
          <w:lang w:eastAsia="sk-SK"/>
        </w:rPr>
        <w:t xml:space="preserve">maždenie, ktoré sa konalo dňa </w:t>
      </w:r>
      <w:r w:rsidR="00F852AD">
        <w:rPr>
          <w:rFonts w:cs="Arial"/>
          <w:snapToGrid w:val="0"/>
          <w:lang w:eastAsia="sk-SK"/>
        </w:rPr>
        <w:t xml:space="preserve"> 30</w:t>
      </w:r>
      <w:r w:rsidR="00397798" w:rsidRPr="000C1847">
        <w:rPr>
          <w:rFonts w:cs="Arial"/>
          <w:snapToGrid w:val="0"/>
          <w:lang w:eastAsia="sk-SK"/>
        </w:rPr>
        <w:t>. mája</w:t>
      </w:r>
      <w:r w:rsidR="0019138A" w:rsidRPr="00EA6BEE">
        <w:rPr>
          <w:rFonts w:cs="Arial"/>
          <w:snapToGrid w:val="0"/>
          <w:lang w:eastAsia="sk-SK"/>
        </w:rPr>
        <w:t xml:space="preserve"> 20</w:t>
      </w:r>
      <w:r w:rsidR="00960078" w:rsidRPr="00EA6BEE">
        <w:rPr>
          <w:rFonts w:cs="Arial"/>
          <w:snapToGrid w:val="0"/>
          <w:lang w:eastAsia="sk-SK"/>
        </w:rPr>
        <w:t>1</w:t>
      </w:r>
      <w:r w:rsidR="00916210">
        <w:rPr>
          <w:rFonts w:cs="Arial"/>
          <w:snapToGrid w:val="0"/>
          <w:lang w:eastAsia="sk-SK"/>
        </w:rPr>
        <w:t>8</w:t>
      </w:r>
      <w:r w:rsidRPr="00EA6BEE">
        <w:rPr>
          <w:rFonts w:cs="Arial"/>
          <w:snapToGrid w:val="0"/>
          <w:lang w:eastAsia="sk-SK"/>
        </w:rPr>
        <w:t>.</w:t>
      </w:r>
      <w:r>
        <w:rPr>
          <w:rFonts w:cs="Arial"/>
          <w:snapToGrid w:val="0"/>
          <w:lang w:eastAsia="sk-SK"/>
        </w:rPr>
        <w:t xml:space="preserve"> </w:t>
      </w:r>
    </w:p>
    <w:p w:rsidR="0063420C" w:rsidRDefault="0063420C">
      <w:pPr>
        <w:pStyle w:val="Zkladntextodsazen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F852AD" w:rsidRDefault="00F852AD">
      <w:pPr>
        <w:pStyle w:val="Zkladntextodsazen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607E40" w:rsidRDefault="00607E40">
      <w:pPr>
        <w:pStyle w:val="Zkladntextodsazen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63420C" w:rsidRDefault="00607E40" w:rsidP="00F53F03">
      <w:pPr>
        <w:pStyle w:val="Nadpis1"/>
        <w:numPr>
          <w:ilvl w:val="0"/>
          <w:numId w:val="0"/>
        </w:numPr>
        <w:rPr>
          <w:lang w:val="sk-SK"/>
        </w:rPr>
      </w:pPr>
      <w:r>
        <w:rPr>
          <w:lang w:val="sk-SK"/>
        </w:rPr>
        <w:t xml:space="preserve"> II.</w:t>
      </w:r>
      <w:r w:rsidR="00F871E4">
        <w:rPr>
          <w:lang w:val="sk-SK"/>
        </w:rPr>
        <w:t xml:space="preserve"> Informácie o prijatých postupoch</w:t>
      </w:r>
    </w:p>
    <w:p w:rsidR="0063420C" w:rsidRDefault="0063420C">
      <w:pPr>
        <w:rPr>
          <w:rFonts w:cs="Arial"/>
        </w:rPr>
      </w:pPr>
    </w:p>
    <w:p w:rsidR="00400C14" w:rsidRDefault="00400C14" w:rsidP="00400C14">
      <w:pPr>
        <w:tabs>
          <w:tab w:val="num" w:pos="425"/>
        </w:tabs>
        <w:ind w:left="567" w:hanging="567"/>
        <w:rPr>
          <w:rFonts w:cs="Arial"/>
        </w:rPr>
      </w:pPr>
    </w:p>
    <w:p w:rsidR="00F52DBD" w:rsidRDefault="00607E40" w:rsidP="00400C14">
      <w:r>
        <w:rPr>
          <w:b/>
        </w:rPr>
        <w:t>1)</w:t>
      </w:r>
      <w:r w:rsidR="009221DD">
        <w:t>Ú</w:t>
      </w:r>
      <w:r>
        <w:t xml:space="preserve">čtovnú </w:t>
      </w:r>
      <w:r w:rsidR="00400C14" w:rsidRPr="00400C14">
        <w:t>závierka za rok 201</w:t>
      </w:r>
      <w:r w:rsidR="00916210">
        <w:t>9</w:t>
      </w:r>
      <w:r>
        <w:t xml:space="preserve">, ktorá </w:t>
      </w:r>
      <w:r w:rsidR="00400C14" w:rsidRPr="00400C14">
        <w:t xml:space="preserve"> bola</w:t>
      </w:r>
      <w:r w:rsidR="009221DD">
        <w:t xml:space="preserve"> </w:t>
      </w:r>
      <w:r w:rsidR="00400C14" w:rsidRPr="00400C14">
        <w:t>spracovaná za predpok</w:t>
      </w:r>
      <w:r w:rsidR="000C1847">
        <w:t>ladu</w:t>
      </w:r>
      <w:r w:rsidR="009221DD" w:rsidRPr="000C1847">
        <w:t xml:space="preserve"> pokračovania </w:t>
      </w:r>
      <w:r w:rsidR="00400C14" w:rsidRPr="000C1847">
        <w:t>činnosti.</w:t>
      </w:r>
      <w:r w:rsidR="00400C14" w:rsidRPr="00400C14">
        <w:t xml:space="preserve"> </w:t>
      </w:r>
      <w:r w:rsidR="000C1847">
        <w:t>Vzhľadom na dlhodobo dosahované n</w:t>
      </w:r>
      <w:r w:rsidR="00DF3BFD">
        <w:t>epriaznivé výsledky</w:t>
      </w:r>
      <w:r w:rsidR="000C1847">
        <w:t xml:space="preserve"> spoločnosť po</w:t>
      </w:r>
      <w:r w:rsidR="00DF3BFD">
        <w:t>žiadala o pozastavenie licencie na prevádzku autobusovej lin</w:t>
      </w:r>
      <w:r w:rsidR="000C1847">
        <w:t>k</w:t>
      </w:r>
      <w:r w:rsidR="00DF3BFD">
        <w:t>y č. 510  Liesek-</w:t>
      </w:r>
      <w:r w:rsidR="004A2971">
        <w:t xml:space="preserve"> Bratislava a späť k 15.6.2016 a pozastavenie stále trvá.</w:t>
      </w:r>
    </w:p>
    <w:p w:rsidR="000C1847" w:rsidRDefault="000C1847" w:rsidP="00400C14"/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760"/>
        <w:gridCol w:w="1920"/>
        <w:gridCol w:w="400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7E40" w:rsidRPr="00E00305" w:rsidTr="000D60A6">
        <w:trPr>
          <w:trHeight w:val="24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lastRenderedPageBreak/>
              <w:t>Poznámky Úč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  <w:tr w:rsidR="00607E40" w:rsidRPr="00E00305" w:rsidTr="000D60A6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</w:tr>
      <w:tr w:rsidR="00607E40" w:rsidRPr="00E00305" w:rsidTr="000D60A6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</w:tbl>
    <w:p w:rsidR="009D0ADD" w:rsidRPr="00400C14" w:rsidRDefault="009D0ADD" w:rsidP="00400C14"/>
    <w:p w:rsidR="00607E40" w:rsidRDefault="00607E40" w:rsidP="00400C14"/>
    <w:p w:rsidR="000C1847" w:rsidRDefault="000C1847" w:rsidP="000C1847">
      <w:pPr>
        <w:rPr>
          <w:b/>
        </w:rPr>
      </w:pPr>
    </w:p>
    <w:p w:rsidR="00607E40" w:rsidRDefault="000C1847" w:rsidP="000C1847">
      <w:r>
        <w:rPr>
          <w:b/>
        </w:rPr>
        <w:t>2</w:t>
      </w:r>
      <w:r w:rsidRPr="009D0ADD">
        <w:rPr>
          <w:b/>
        </w:rPr>
        <w:t>)</w:t>
      </w:r>
      <w:r>
        <w:t xml:space="preserve"> Účtovné metódy a všeobecné účtovné zásady boli počas účtovného obdobia dodržané</w:t>
      </w:r>
    </w:p>
    <w:p w:rsidR="000C1847" w:rsidRDefault="000C1847" w:rsidP="000C1847"/>
    <w:p w:rsidR="000C1847" w:rsidRDefault="000C1847" w:rsidP="000C1847"/>
    <w:p w:rsidR="0063420C" w:rsidRPr="00400C14" w:rsidRDefault="0063420C" w:rsidP="00400C14">
      <w:r w:rsidRPr="00400C14">
        <w:t>Spoločnosť uplatňuje účtovné princípy a postupy účtovania v súlade so zákonom o účtovníctve a s postupmi účtovania pre podnikateľov, ktoré platia v Slovenskej republike. Účtovníctvo sa vedi</w:t>
      </w:r>
      <w:r w:rsidR="001E5ABB" w:rsidRPr="00400C14">
        <w:t>e v peňažných jednotkách európs</w:t>
      </w:r>
      <w:r w:rsidRPr="00400C14">
        <w:t xml:space="preserve">kej meny, t. j. </w:t>
      </w:r>
      <w:r w:rsidR="001E5ABB" w:rsidRPr="00400C14">
        <w:t>v eurách.</w:t>
      </w:r>
      <w:r w:rsidRPr="00400C14">
        <w:t xml:space="preserve"> </w:t>
      </w:r>
    </w:p>
    <w:p w:rsidR="0063420C" w:rsidRPr="00400C14" w:rsidRDefault="0063420C" w:rsidP="00400C14"/>
    <w:p w:rsidR="0063420C" w:rsidRPr="00400C14" w:rsidRDefault="0063420C" w:rsidP="00400C14">
      <w:r w:rsidRPr="00400C14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180189" w:rsidRPr="00400C14" w:rsidRDefault="00180189" w:rsidP="00400C14"/>
    <w:p w:rsidR="0063420C" w:rsidRPr="00400C14" w:rsidRDefault="0063420C" w:rsidP="00400C14">
      <w:r w:rsidRPr="00400C14">
        <w:t>Pri oceňovaní majetku a záväzkov sa uplatňuje zásada opatrnosti, t. j. berú sa za základ všetky riziká, straty a zníženia hodnoty, ktoré sa týkajú majetku a záväzkov a sú známe ku dňu, ku ktorému sa zostavuje účtovná závierka.</w:t>
      </w:r>
    </w:p>
    <w:p w:rsidR="00EF275A" w:rsidRDefault="00EF275A" w:rsidP="00EF275A"/>
    <w:p w:rsidR="00EF275A" w:rsidRPr="00F2520A" w:rsidRDefault="00EF275A" w:rsidP="00EF275A">
      <w:pPr>
        <w:rPr>
          <w:sz w:val="20"/>
          <w:highlight w:val="yellow"/>
        </w:rPr>
      </w:pPr>
      <w:r>
        <w:t>Zapožičiavaný</w:t>
      </w:r>
      <w:r w:rsidRPr="009A5BB8">
        <w:t xml:space="preserve"> majetok sa v súvahe nevykazuje</w:t>
      </w:r>
      <w:r>
        <w:t>.</w:t>
      </w:r>
    </w:p>
    <w:p w:rsidR="00FA609A" w:rsidRPr="00400C14" w:rsidRDefault="00FA609A" w:rsidP="00400C14"/>
    <w:p w:rsidR="0063420C" w:rsidRPr="00400C14" w:rsidRDefault="0063420C" w:rsidP="00400C14">
      <w:r w:rsidRPr="00400C14">
        <w:t>Výnosy sa účtujú pri splnení dodacích podmienok, nakoľko v tomto okamihu prechádzajú na odberateľa významné riziká a vlastnícke práva.</w:t>
      </w:r>
    </w:p>
    <w:p w:rsidR="0063420C" w:rsidRPr="00400C14" w:rsidRDefault="0063420C" w:rsidP="00400C14"/>
    <w:p w:rsidR="007C49FD" w:rsidRPr="00400C14" w:rsidRDefault="007C49FD" w:rsidP="00400C14">
      <w:r w:rsidRPr="00400C14">
        <w:t>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964289" w:rsidRPr="00400C14" w:rsidRDefault="00964289" w:rsidP="00400C14"/>
    <w:p w:rsidR="0063420C" w:rsidRPr="00400C14" w:rsidRDefault="0063420C" w:rsidP="00400C14">
      <w:r w:rsidRPr="00400C14">
        <w:t>Slovenské daňové právo je relatívne mladé s nedostatkom existujúcich precedensov a podlieha neustálym novelizáciám. Nakoľko existujú rôzne interpretácie daňových zákonov a predpisov pri ich uplatňovaní pri rôznych typoch transakcií, sumy vykázané v účtovnej závierke sa môžu neskôr zmeniť podľa konečného stanoviska daňových úradov.</w:t>
      </w:r>
    </w:p>
    <w:p w:rsidR="00EF275A" w:rsidRPr="001E5ABB" w:rsidRDefault="00EF275A" w:rsidP="00EF275A">
      <w:pPr>
        <w:ind w:firstLine="567"/>
        <w:rPr>
          <w:rFonts w:cs="Arial"/>
          <w:lang w:val="cs-CZ"/>
        </w:rPr>
      </w:pPr>
    </w:p>
    <w:p w:rsidR="0084178E" w:rsidRPr="0084178E" w:rsidRDefault="00EF275A" w:rsidP="0084178E">
      <w:pPr>
        <w:rPr>
          <w:rFonts w:cs="Arial"/>
        </w:rPr>
      </w:pPr>
      <w:r>
        <w:t>Väčšina obchodných transakcií prebieha v mene EURO.</w:t>
      </w:r>
      <w:r w:rsidR="0084178E">
        <w:rPr>
          <w:rFonts w:cs="Arial"/>
        </w:rPr>
        <w:t xml:space="preserve"> </w:t>
      </w:r>
      <w:r w:rsidR="0084178E" w:rsidRPr="002A48FC">
        <w:t xml:space="preserve">Majetok a záväzky vyjadrené v cudzej mene sa prepočítavajú na eurá referenčným výmenným kurzom určeným a vyhláseným Európskou centrálnou bankou (ECB) alebo Národnou bankou Slovenska (NBS) v deň </w:t>
      </w:r>
      <w:r w:rsidR="0084178E">
        <w:t>u</w:t>
      </w:r>
      <w:r w:rsidR="0084178E" w:rsidRPr="002A48FC">
        <w:t>skutočnenia účtovného prípadu</w:t>
      </w:r>
      <w:r w:rsidR="0084178E">
        <w:t>.</w:t>
      </w:r>
      <w:r w:rsidR="0084178E" w:rsidRPr="002A48FC">
        <w:t xml:space="preserve"> Ak sa predaj alebo kúpa cudzej meny uskutoční </w:t>
      </w:r>
      <w:r w:rsidR="0084178E">
        <w:t>prostredníctvom komerčnej banky</w:t>
      </w:r>
      <w:r w:rsidR="0084178E" w:rsidRPr="002A48FC">
        <w:t>, použije sa kurz, ktorý komerčná banka v deň vysporiadania obchodu ponúka v kurzovom lístku. Ak sa kúpa alebo predaj neuskutočňuje s komerčnou bankou, použije sa referenčný výmenný kurz určený a vyhlásený ECB alebo NBS v deň vysporiadania obchodu.</w:t>
      </w:r>
    </w:p>
    <w:p w:rsidR="0063420C" w:rsidRPr="00400C14" w:rsidRDefault="0063420C" w:rsidP="00400C14"/>
    <w:p w:rsidR="00E00305" w:rsidRDefault="00E00305" w:rsidP="008362E8">
      <w:pPr>
        <w:rPr>
          <w:rFonts w:cs="Arial"/>
        </w:rPr>
      </w:pPr>
    </w:p>
    <w:p w:rsidR="00E00305" w:rsidRPr="00BD315B" w:rsidRDefault="00F871E4" w:rsidP="00E00305">
      <w:pPr>
        <w:rPr>
          <w:b/>
        </w:rPr>
      </w:pPr>
      <w:r>
        <w:rPr>
          <w:b/>
        </w:rPr>
        <w:t>3</w:t>
      </w:r>
      <w:r w:rsidR="00E00305">
        <w:rPr>
          <w:b/>
        </w:rPr>
        <w:t>)</w:t>
      </w:r>
      <w:r w:rsidR="00E00305" w:rsidRPr="005D26DB">
        <w:rPr>
          <w:b/>
        </w:rPr>
        <w:t xml:space="preserve">  </w:t>
      </w:r>
      <w:r w:rsidR="006435A8" w:rsidRPr="00BD315B">
        <w:rPr>
          <w:b/>
        </w:rPr>
        <w:t>Spôsob ocenenia jednotlivých zložiek majetku a záväzkov – prvé ocenenie</w:t>
      </w:r>
    </w:p>
    <w:p w:rsidR="00E00305" w:rsidRDefault="00E00305" w:rsidP="008362E8">
      <w:pPr>
        <w:rPr>
          <w:rFonts w:cs="Arial"/>
        </w:rPr>
      </w:pPr>
    </w:p>
    <w:p w:rsidR="00E00305" w:rsidRDefault="00E00305" w:rsidP="008362E8">
      <w:pPr>
        <w:rPr>
          <w:rFonts w:cs="Arial"/>
        </w:rPr>
      </w:pPr>
    </w:p>
    <w:p w:rsidR="008362E8" w:rsidRDefault="008362E8" w:rsidP="008362E8">
      <w:pPr>
        <w:rPr>
          <w:rFonts w:cs="Arial"/>
        </w:rPr>
      </w:pPr>
      <w:r>
        <w:rPr>
          <w:rFonts w:cs="Arial"/>
        </w:rPr>
        <w:t>Pri obstaraní majetku sa uplatňuje princíp obstarávacích cien (t. j. historických cien). Ocenenie jednotlivých položiek majetku a záväzkov je takéto:</w:t>
      </w:r>
    </w:p>
    <w:p w:rsidR="00400C14" w:rsidRDefault="00400C14" w:rsidP="00400C14">
      <w:pPr>
        <w:rPr>
          <w:rFonts w:cs="Arial"/>
        </w:rPr>
      </w:pPr>
    </w:p>
    <w:p w:rsidR="00400C14" w:rsidRDefault="00F871E4" w:rsidP="00400C14">
      <w:pPr>
        <w:rPr>
          <w:rFonts w:cs="Arial"/>
        </w:rPr>
      </w:pPr>
      <w:r>
        <w:rPr>
          <w:rFonts w:cs="Arial"/>
        </w:rPr>
        <w:t>a</w:t>
      </w:r>
      <w:r w:rsidR="00400C14">
        <w:rPr>
          <w:rFonts w:cs="Arial"/>
        </w:rPr>
        <w:t xml:space="preserve">. dlhodobý hmotný  majetok obstaraný kúpou – obstarávacou cenou; obstarávacia cena je cena, za ktorú sa majetok obstaral a náklady súvisiace s jeho obstaraním (prepravné </w:t>
      </w:r>
      <w:r w:rsidR="009D0ADD">
        <w:rPr>
          <w:rFonts w:cs="Arial"/>
        </w:rPr>
        <w:t>,</w:t>
      </w:r>
      <w:r w:rsidR="00400C14">
        <w:rPr>
          <w:rFonts w:cs="Arial"/>
        </w:rPr>
        <w:t> clo</w:t>
      </w:r>
      <w:r w:rsidR="009D0ADD">
        <w:rPr>
          <w:rFonts w:cs="Arial"/>
        </w:rPr>
        <w:t>, montáž, poistné a pod.</w:t>
      </w:r>
      <w:r w:rsidR="00400C14">
        <w:rPr>
          <w:rFonts w:cs="Arial"/>
        </w:rPr>
        <w:t>),</w:t>
      </w:r>
    </w:p>
    <w:p w:rsidR="008362E8" w:rsidRDefault="008362E8" w:rsidP="009D0ADD">
      <w:pPr>
        <w:rPr>
          <w:rFonts w:cs="Arial"/>
        </w:rPr>
      </w:pPr>
    </w:p>
    <w:p w:rsidR="00137F16" w:rsidRPr="00137F16" w:rsidRDefault="00F871E4" w:rsidP="00400C14">
      <w:pPr>
        <w:rPr>
          <w:rFonts w:cs="Arial"/>
        </w:rPr>
      </w:pPr>
      <w:r>
        <w:rPr>
          <w:rFonts w:cs="Arial"/>
          <w:iCs/>
        </w:rPr>
        <w:t>aa</w:t>
      </w:r>
      <w:r w:rsidR="005D26DB">
        <w:rPr>
          <w:rFonts w:cs="Arial"/>
          <w:iCs/>
        </w:rPr>
        <w:t xml:space="preserve">. </w:t>
      </w:r>
      <w:r w:rsidR="00137F16" w:rsidRPr="00137F16">
        <w:rPr>
          <w:rFonts w:cs="Arial"/>
          <w:iCs/>
        </w:rPr>
        <w:t>m</w:t>
      </w:r>
      <w:r w:rsidR="00137F16" w:rsidRPr="00137F16">
        <w:rPr>
          <w:rFonts w:cs="Arial"/>
        </w:rPr>
        <w:t>ajetok obstaraný v rámci finančného prenájmu sa účtuje do majetku vo výške jeho objektívnej hodnoty ku dňu obstarania (celková suma dohodnutých platieb znížená o nerealizované finančné náklady). Súvisiaci záväzok voči prenajímateľovi je v súvahe vykázaný v ostatných dlhodobých záväzkoch (r. 100 súvahy) a krátkodobá časť v ostatných záväzkoch (r. 111 súvahy).</w:t>
      </w:r>
    </w:p>
    <w:p w:rsidR="008362E8" w:rsidRDefault="008362E8" w:rsidP="008362E8">
      <w:pPr>
        <w:rPr>
          <w:rFonts w:cs="Arial"/>
        </w:rPr>
      </w:pPr>
    </w:p>
    <w:p w:rsidR="008362E8" w:rsidRPr="00BD315B" w:rsidRDefault="00F871E4" w:rsidP="00400C14">
      <w:pPr>
        <w:rPr>
          <w:rFonts w:cs="Arial"/>
        </w:rPr>
      </w:pPr>
      <w:r>
        <w:rPr>
          <w:rFonts w:cs="Arial"/>
        </w:rPr>
        <w:t>b</w:t>
      </w:r>
      <w:r w:rsidR="00400C14">
        <w:rPr>
          <w:rFonts w:cs="Arial"/>
        </w:rPr>
        <w:t xml:space="preserve">. </w:t>
      </w:r>
      <w:r w:rsidR="008362E8" w:rsidRPr="008532D7">
        <w:rPr>
          <w:rFonts w:cs="Arial"/>
        </w:rPr>
        <w:t>zásoby obstarané kúpou:</w:t>
      </w:r>
    </w:p>
    <w:p w:rsidR="006721E4" w:rsidRPr="00BD315B" w:rsidRDefault="006721E4" w:rsidP="006721E4">
      <w:pPr>
        <w:rPr>
          <w:rFonts w:cs="Arial"/>
          <w:highlight w:val="yellow"/>
        </w:rPr>
      </w:pPr>
    </w:p>
    <w:p w:rsidR="006435A8" w:rsidRPr="00BD315B" w:rsidRDefault="006435A8" w:rsidP="00BD315B">
      <w:pPr>
        <w:numPr>
          <w:ilvl w:val="0"/>
          <w:numId w:val="6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BD315B">
        <w:rPr>
          <w:rFonts w:cs="Arial"/>
          <w:snapToGrid w:val="0"/>
          <w:lang w:eastAsia="sk-SK"/>
        </w:rPr>
        <w:t>nakupovaný materiál  - sa účtuj</w:t>
      </w:r>
      <w:r w:rsidR="00FA4434">
        <w:rPr>
          <w:rFonts w:cs="Arial"/>
          <w:snapToGrid w:val="0"/>
          <w:lang w:eastAsia="sk-SK"/>
        </w:rPr>
        <w:t>e priamo do spotreby, okrem PHM</w:t>
      </w:r>
      <w:r w:rsidRPr="00BD315B">
        <w:rPr>
          <w:rFonts w:cs="Arial"/>
          <w:snapToGrid w:val="0"/>
          <w:lang w:eastAsia="sk-SK"/>
        </w:rPr>
        <w:t>, ktoré sa účtujú priamo na účte 112 materiál na sklade  a do spotreby na vrub účtovnej skupiny 50 sa zahrnie iba množstvo v súlade s § 19 odst. 2 písm. l/ zákona č. 595/2003 Z.</w:t>
      </w:r>
      <w:r w:rsidR="001D48B1">
        <w:rPr>
          <w:rFonts w:cs="Arial"/>
          <w:snapToGrid w:val="0"/>
          <w:lang w:eastAsia="sk-SK"/>
        </w:rPr>
        <w:t xml:space="preserve"> </w:t>
      </w:r>
      <w:r w:rsidRPr="00BD315B">
        <w:rPr>
          <w:rFonts w:cs="Arial"/>
          <w:snapToGrid w:val="0"/>
          <w:lang w:eastAsia="sk-SK"/>
        </w:rPr>
        <w:t>z. o dani z príjmu v znení násl. zmien a doplnkov.</w:t>
      </w:r>
    </w:p>
    <w:p w:rsidR="006435A8" w:rsidRDefault="006435A8" w:rsidP="00BD315B">
      <w:pPr>
        <w:ind w:left="425"/>
        <w:rPr>
          <w:rFonts w:cs="Arial"/>
          <w:snapToGrid w:val="0"/>
          <w:highlight w:val="yellow"/>
          <w:lang w:eastAsia="sk-SK"/>
        </w:rPr>
      </w:pPr>
    </w:p>
    <w:p w:rsidR="008362E8" w:rsidRPr="009A5BB8" w:rsidRDefault="00F871E4" w:rsidP="005D26DB">
      <w:pPr>
        <w:rPr>
          <w:rFonts w:cs="Arial"/>
        </w:rPr>
      </w:pPr>
      <w:r>
        <w:rPr>
          <w:rFonts w:cs="Arial"/>
        </w:rPr>
        <w:t>c</w:t>
      </w:r>
      <w:r w:rsidR="005D26DB">
        <w:rPr>
          <w:rFonts w:cs="Arial"/>
        </w:rPr>
        <w:t xml:space="preserve">. </w:t>
      </w:r>
      <w:r w:rsidR="008362E8" w:rsidRPr="009A5BB8">
        <w:rPr>
          <w:rFonts w:cs="Arial"/>
        </w:rPr>
        <w:t>pohľadávky:</w:t>
      </w:r>
    </w:p>
    <w:p w:rsidR="006435A8" w:rsidRDefault="008362E8" w:rsidP="00BD315B">
      <w:pPr>
        <w:numPr>
          <w:ilvl w:val="0"/>
          <w:numId w:val="7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9A5BB8">
        <w:rPr>
          <w:rFonts w:cs="Arial"/>
          <w:snapToGrid w:val="0"/>
          <w:lang w:eastAsia="sk-SK"/>
        </w:rPr>
        <w:t>pri ich vzniku alebo bezodplatnom nadobudnutí – menovitou hodnotou,</w:t>
      </w:r>
    </w:p>
    <w:p w:rsidR="006435A8" w:rsidRDefault="008362E8" w:rsidP="00BD315B">
      <w:pPr>
        <w:numPr>
          <w:ilvl w:val="0"/>
          <w:numId w:val="7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9A5BB8">
        <w:rPr>
          <w:rFonts w:cs="Arial"/>
          <w:snapToGrid w:val="0"/>
          <w:lang w:eastAsia="sk-SK"/>
        </w:rPr>
        <w:t>pri odplatnom nadobudnutí (postúpení) alebo nadobudnutí vkladom do základného imania – obstarávacou cenou,</w:t>
      </w:r>
    </w:p>
    <w:p w:rsidR="00FA609A" w:rsidRDefault="00FA609A" w:rsidP="00E43C0D">
      <w:pPr>
        <w:rPr>
          <w:rFonts w:cs="Arial"/>
        </w:rPr>
      </w:pPr>
    </w:p>
    <w:p w:rsidR="008362E8" w:rsidRPr="00BD315B" w:rsidRDefault="008362E8" w:rsidP="008362E8">
      <w:pPr>
        <w:ind w:left="709"/>
        <w:rPr>
          <w:rFonts w:cs="Arial"/>
          <w:highlight w:val="yellow"/>
        </w:rPr>
      </w:pPr>
    </w:p>
    <w:p w:rsidR="00607E40" w:rsidRDefault="00607E40" w:rsidP="00400C14">
      <w:pPr>
        <w:rPr>
          <w:rFonts w:cs="Arial"/>
        </w:rPr>
      </w:pPr>
    </w:p>
    <w:p w:rsidR="00607E40" w:rsidRDefault="00607E40" w:rsidP="00400C14">
      <w:pPr>
        <w:rPr>
          <w:rFonts w:cs="Arial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760"/>
        <w:gridCol w:w="1920"/>
        <w:gridCol w:w="400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7E40" w:rsidRPr="00E00305" w:rsidTr="000D60A6">
        <w:trPr>
          <w:trHeight w:val="24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lastRenderedPageBreak/>
              <w:t>Poznámky Úč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  <w:tr w:rsidR="00607E40" w:rsidRPr="00E00305" w:rsidTr="000D60A6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</w:tr>
      <w:tr w:rsidR="00607E40" w:rsidRPr="00E00305" w:rsidTr="000D60A6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</w:tbl>
    <w:p w:rsidR="00607E40" w:rsidRDefault="00607E40" w:rsidP="00400C14">
      <w:pPr>
        <w:rPr>
          <w:rFonts w:cs="Arial"/>
        </w:rPr>
      </w:pPr>
    </w:p>
    <w:p w:rsidR="00607E40" w:rsidRDefault="00607E40" w:rsidP="00400C14">
      <w:pPr>
        <w:rPr>
          <w:rFonts w:cs="Arial"/>
        </w:rPr>
      </w:pPr>
    </w:p>
    <w:p w:rsidR="000C1847" w:rsidRPr="009A5BB8" w:rsidRDefault="000C1847" w:rsidP="000C1847">
      <w:pPr>
        <w:ind w:left="426"/>
        <w:rPr>
          <w:rFonts w:cs="Arial"/>
        </w:rPr>
      </w:pPr>
      <w:r w:rsidRPr="009A5BB8">
        <w:rPr>
          <w:rFonts w:cs="Arial"/>
        </w:rPr>
        <w:t xml:space="preserve">Pri </w:t>
      </w:r>
      <w:r w:rsidR="006435A8" w:rsidRPr="00BD315B">
        <w:rPr>
          <w:rFonts w:cs="Arial"/>
        </w:rPr>
        <w:t>p</w:t>
      </w:r>
      <w:r w:rsidRPr="009A5BB8">
        <w:rPr>
          <w:rFonts w:cs="Arial"/>
        </w:rPr>
        <w:t xml:space="preserve">ohľadávkach sa uvádza opravná položka v stĺpci korekcia, čím sa vyjadruje ich hodnota v čase účtovania a vykazovania. </w:t>
      </w:r>
    </w:p>
    <w:p w:rsidR="00607E40" w:rsidRDefault="00607E40" w:rsidP="00400C14">
      <w:pPr>
        <w:rPr>
          <w:rFonts w:cs="Arial"/>
        </w:rPr>
      </w:pPr>
    </w:p>
    <w:p w:rsidR="00607E40" w:rsidRDefault="00607E40" w:rsidP="00400C14">
      <w:pPr>
        <w:rPr>
          <w:rFonts w:cs="Arial"/>
        </w:rPr>
      </w:pPr>
    </w:p>
    <w:p w:rsidR="008362E8" w:rsidRPr="009A5BB8" w:rsidRDefault="00F871E4" w:rsidP="00400C14">
      <w:pPr>
        <w:rPr>
          <w:rFonts w:cs="Arial"/>
        </w:rPr>
      </w:pPr>
      <w:r>
        <w:rPr>
          <w:rFonts w:cs="Arial"/>
        </w:rPr>
        <w:t>d</w:t>
      </w:r>
      <w:r w:rsidR="005D26DB">
        <w:rPr>
          <w:rFonts w:cs="Arial"/>
        </w:rPr>
        <w:t xml:space="preserve">. </w:t>
      </w:r>
      <w:r w:rsidR="008362E8" w:rsidRPr="009A5BB8">
        <w:rPr>
          <w:rFonts w:cs="Arial"/>
        </w:rPr>
        <w:t>krátkodobý finančný majetok – obstarávacou cenou; obstarávacia cena je cena, za ktorú sa majetok obstaral, a náklady súvisiace s jeho obstaraním (poplatky a provízie maklérom, poradcom, burzám),</w:t>
      </w:r>
    </w:p>
    <w:p w:rsidR="008362E8" w:rsidRPr="009A5BB8" w:rsidRDefault="008362E8" w:rsidP="008362E8">
      <w:pPr>
        <w:rPr>
          <w:rFonts w:cs="Arial"/>
        </w:rPr>
      </w:pPr>
    </w:p>
    <w:p w:rsidR="008362E8" w:rsidRPr="009A5BB8" w:rsidRDefault="00F871E4" w:rsidP="005D26DB">
      <w:pPr>
        <w:rPr>
          <w:rFonts w:cs="Arial"/>
        </w:rPr>
      </w:pPr>
      <w:r>
        <w:rPr>
          <w:rFonts w:cs="Arial"/>
        </w:rPr>
        <w:t>e</w:t>
      </w:r>
      <w:r w:rsidR="005D26DB">
        <w:rPr>
          <w:rFonts w:cs="Arial"/>
        </w:rPr>
        <w:t xml:space="preserve">. </w:t>
      </w:r>
      <w:r w:rsidR="008362E8" w:rsidRPr="009A5BB8">
        <w:rPr>
          <w:rFonts w:cs="Arial"/>
        </w:rPr>
        <w:t>časové rozlíšenie na strane aktív súvahy – očakávanou menovitou hodnotou,</w:t>
      </w:r>
    </w:p>
    <w:p w:rsidR="008362E8" w:rsidRPr="009A5BB8" w:rsidRDefault="008362E8" w:rsidP="008362E8">
      <w:pPr>
        <w:pStyle w:val="Zkladntextodsazen3"/>
        <w:ind w:left="0" w:firstLine="0"/>
        <w:rPr>
          <w:rFonts w:cs="Arial"/>
          <w:sz w:val="20"/>
          <w:lang w:val="sk-SK"/>
        </w:rPr>
      </w:pPr>
    </w:p>
    <w:p w:rsidR="00400C14" w:rsidRPr="009A5BB8" w:rsidRDefault="00F871E4" w:rsidP="005D26DB">
      <w:pPr>
        <w:rPr>
          <w:rFonts w:cs="Arial"/>
        </w:rPr>
      </w:pPr>
      <w:r>
        <w:rPr>
          <w:rFonts w:cs="Arial"/>
        </w:rPr>
        <w:t>f</w:t>
      </w:r>
      <w:r w:rsidR="005D26DB">
        <w:rPr>
          <w:rFonts w:cs="Arial"/>
        </w:rPr>
        <w:t>. z</w:t>
      </w:r>
      <w:r w:rsidR="008362E8" w:rsidRPr="009A5BB8">
        <w:rPr>
          <w:rFonts w:cs="Arial"/>
        </w:rPr>
        <w:t>áväzky</w:t>
      </w:r>
      <w:r w:rsidR="00400C14">
        <w:rPr>
          <w:rFonts w:cs="Arial"/>
        </w:rPr>
        <w:t xml:space="preserve"> vrátane</w:t>
      </w:r>
      <w:r w:rsidR="00400C14" w:rsidRPr="00400C14">
        <w:rPr>
          <w:rFonts w:cs="Arial"/>
        </w:rPr>
        <w:t xml:space="preserve"> </w:t>
      </w:r>
      <w:r w:rsidR="00400C14" w:rsidRPr="009A5BB8">
        <w:rPr>
          <w:rFonts w:cs="Arial"/>
        </w:rPr>
        <w:t>dlhopis</w:t>
      </w:r>
      <w:r w:rsidR="00400C14">
        <w:rPr>
          <w:rFonts w:cs="Arial"/>
        </w:rPr>
        <w:t>ov</w:t>
      </w:r>
      <w:r w:rsidR="00400C14" w:rsidRPr="009A5BB8">
        <w:rPr>
          <w:rFonts w:cs="Arial"/>
        </w:rPr>
        <w:t>, pôžič</w:t>
      </w:r>
      <w:r w:rsidR="00400C14">
        <w:rPr>
          <w:rFonts w:cs="Arial"/>
        </w:rPr>
        <w:t>ie</w:t>
      </w:r>
      <w:r w:rsidR="00400C14" w:rsidRPr="009A5BB8">
        <w:rPr>
          <w:rFonts w:cs="Arial"/>
        </w:rPr>
        <w:t>k, úver</w:t>
      </w:r>
      <w:r w:rsidR="00400C14">
        <w:rPr>
          <w:rFonts w:cs="Arial"/>
        </w:rPr>
        <w:t>ov</w:t>
      </w:r>
      <w:r w:rsidR="00400C14" w:rsidRPr="009A5BB8">
        <w:rPr>
          <w:rFonts w:cs="Arial"/>
        </w:rPr>
        <w:t xml:space="preserve">: </w:t>
      </w:r>
    </w:p>
    <w:p w:rsidR="008362E8" w:rsidRPr="009A5BB8" w:rsidRDefault="008362E8" w:rsidP="00400C14">
      <w:pPr>
        <w:rPr>
          <w:rFonts w:cs="Arial"/>
        </w:rPr>
      </w:pPr>
    </w:p>
    <w:p w:rsidR="006435A8" w:rsidRDefault="008362E8" w:rsidP="00BD315B">
      <w:pPr>
        <w:numPr>
          <w:ilvl w:val="0"/>
          <w:numId w:val="8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9A5BB8">
        <w:rPr>
          <w:rFonts w:cs="Arial"/>
          <w:snapToGrid w:val="0"/>
          <w:lang w:eastAsia="sk-SK"/>
        </w:rPr>
        <w:t>pri ich vzniku – menovitou hodnotou,</w:t>
      </w:r>
    </w:p>
    <w:p w:rsidR="006435A8" w:rsidRDefault="008362E8" w:rsidP="00BD315B">
      <w:pPr>
        <w:numPr>
          <w:ilvl w:val="0"/>
          <w:numId w:val="8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9A5BB8">
        <w:rPr>
          <w:rFonts w:cs="Arial"/>
          <w:snapToGrid w:val="0"/>
          <w:lang w:eastAsia="sk-SK"/>
        </w:rPr>
        <w:t>pri prevzatí – obstarávacou cenou,</w:t>
      </w:r>
    </w:p>
    <w:p w:rsidR="008362E8" w:rsidRPr="009A5BB8" w:rsidRDefault="008362E8" w:rsidP="00EF275A">
      <w:pPr>
        <w:pStyle w:val="Zkladntextodsazen3"/>
        <w:ind w:left="0" w:firstLine="0"/>
        <w:rPr>
          <w:lang w:val="sk-SK"/>
        </w:rPr>
      </w:pPr>
      <w:r w:rsidRPr="009A5BB8">
        <w:rPr>
          <w:lang w:val="sk-SK"/>
        </w:rPr>
        <w:t>Úroky z dlhopisov, pôžičiek a úverov sa účtujú do obdobia, s ktorým časovo a vecne súvisia.</w:t>
      </w:r>
    </w:p>
    <w:p w:rsidR="008362E8" w:rsidRPr="00BD315B" w:rsidRDefault="008362E8" w:rsidP="008362E8">
      <w:pPr>
        <w:rPr>
          <w:rFonts w:cs="Arial"/>
          <w:highlight w:val="yellow"/>
        </w:rPr>
      </w:pPr>
    </w:p>
    <w:p w:rsidR="008362E8" w:rsidRPr="009A5BB8" w:rsidRDefault="00F871E4" w:rsidP="005D26DB">
      <w:pPr>
        <w:rPr>
          <w:rFonts w:cs="Arial"/>
        </w:rPr>
      </w:pPr>
      <w:r>
        <w:rPr>
          <w:rFonts w:cs="Arial"/>
        </w:rPr>
        <w:t>g</w:t>
      </w:r>
      <w:r w:rsidR="00EF275A">
        <w:rPr>
          <w:rFonts w:cs="Arial"/>
        </w:rPr>
        <w:t xml:space="preserve">. </w:t>
      </w:r>
      <w:r w:rsidR="008362E8" w:rsidRPr="009A5BB8">
        <w:rPr>
          <w:rFonts w:cs="Arial"/>
        </w:rPr>
        <w:t>časové rozlíšenie na strane pasív súvahy – očakávanou menovitou hodnotou,</w:t>
      </w:r>
    </w:p>
    <w:p w:rsidR="00F2520A" w:rsidRPr="00BD315B" w:rsidRDefault="00F2520A" w:rsidP="00F2520A">
      <w:pPr>
        <w:rPr>
          <w:sz w:val="20"/>
          <w:highlight w:val="yellow"/>
        </w:rPr>
      </w:pPr>
    </w:p>
    <w:p w:rsidR="008362E8" w:rsidRPr="009A5BB8" w:rsidRDefault="00F871E4" w:rsidP="00212F56">
      <w:pPr>
        <w:rPr>
          <w:rFonts w:cs="Arial"/>
        </w:rPr>
      </w:pPr>
      <w:r>
        <w:rPr>
          <w:rFonts w:cs="Arial"/>
        </w:rPr>
        <w:t>h</w:t>
      </w:r>
      <w:r w:rsidR="005D26DB">
        <w:rPr>
          <w:rFonts w:cs="Arial"/>
        </w:rPr>
        <w:t xml:space="preserve">. </w:t>
      </w:r>
      <w:r w:rsidR="008362E8" w:rsidRPr="009A5BB8">
        <w:rPr>
          <w:rFonts w:cs="Arial"/>
        </w:rPr>
        <w:t xml:space="preserve">daň z príjmov splatná – podľa slovenského zákona o daniach z príjmov sa splatné dane z príjmov určujú z účtovného zisku pri sadzbe </w:t>
      </w:r>
      <w:r w:rsidR="007D0DF0">
        <w:rPr>
          <w:rFonts w:cs="Arial"/>
        </w:rPr>
        <w:t>21</w:t>
      </w:r>
      <w:r w:rsidR="008362E8" w:rsidRPr="009A5BB8">
        <w:rPr>
          <w:rFonts w:cs="Arial"/>
        </w:rPr>
        <w:t xml:space="preserve"> %, po úpravách o niektoré položky na daňové účely,</w:t>
      </w:r>
    </w:p>
    <w:p w:rsidR="00AA50FF" w:rsidRPr="00BD315B" w:rsidRDefault="002A53A9" w:rsidP="00EF275A">
      <w:pPr>
        <w:pStyle w:val="Zkladntextodsazen2"/>
        <w:ind w:left="0" w:firstLine="0"/>
      </w:pPr>
      <w:r w:rsidRPr="0043302E">
        <w:t xml:space="preserve">    </w:t>
      </w:r>
    </w:p>
    <w:p w:rsidR="000C1847" w:rsidRDefault="000C1847" w:rsidP="009D563E">
      <w:pPr>
        <w:rPr>
          <w:rFonts w:cs="Arial"/>
          <w:b/>
          <w:snapToGrid w:val="0"/>
          <w:lang w:eastAsia="sk-SK"/>
        </w:rPr>
      </w:pPr>
    </w:p>
    <w:p w:rsidR="000C1847" w:rsidRDefault="000C1847" w:rsidP="009D563E">
      <w:pPr>
        <w:rPr>
          <w:rFonts w:cs="Arial"/>
          <w:b/>
          <w:snapToGrid w:val="0"/>
          <w:lang w:eastAsia="sk-SK"/>
        </w:rPr>
      </w:pPr>
    </w:p>
    <w:p w:rsidR="000C1847" w:rsidRDefault="000C1847" w:rsidP="009D563E">
      <w:pPr>
        <w:rPr>
          <w:rFonts w:cs="Arial"/>
          <w:b/>
          <w:snapToGrid w:val="0"/>
          <w:lang w:eastAsia="sk-SK"/>
        </w:rPr>
      </w:pPr>
    </w:p>
    <w:p w:rsidR="006435A8" w:rsidRDefault="00F871E4" w:rsidP="00BD315B">
      <w:pPr>
        <w:rPr>
          <w:rFonts w:cs="Arial"/>
          <w:b/>
          <w:snapToGrid w:val="0"/>
          <w:lang w:eastAsia="sk-SK"/>
        </w:rPr>
      </w:pPr>
      <w:r w:rsidRPr="000C1847">
        <w:rPr>
          <w:rFonts w:cs="Arial"/>
          <w:b/>
          <w:snapToGrid w:val="0"/>
          <w:lang w:eastAsia="sk-SK"/>
        </w:rPr>
        <w:t>4</w:t>
      </w:r>
      <w:r w:rsidR="009D0ADD" w:rsidRPr="000C1847">
        <w:rPr>
          <w:rFonts w:cs="Arial"/>
          <w:b/>
          <w:snapToGrid w:val="0"/>
          <w:lang w:eastAsia="sk-SK"/>
        </w:rPr>
        <w:t xml:space="preserve">) </w:t>
      </w:r>
      <w:r w:rsidR="00AA50FF" w:rsidRPr="000C1847">
        <w:rPr>
          <w:rFonts w:cs="Arial"/>
          <w:b/>
          <w:snapToGrid w:val="0"/>
          <w:lang w:eastAsia="sk-SK"/>
        </w:rPr>
        <w:t>Plán odpisov</w:t>
      </w:r>
    </w:p>
    <w:p w:rsidR="000C1847" w:rsidRDefault="000C1847" w:rsidP="009D563E">
      <w:pPr>
        <w:rPr>
          <w:rFonts w:cs="Arial"/>
          <w:b/>
          <w:snapToGrid w:val="0"/>
          <w:lang w:eastAsia="sk-SK"/>
        </w:rPr>
      </w:pPr>
    </w:p>
    <w:p w:rsidR="009D563E" w:rsidRPr="000C1847" w:rsidRDefault="00AA50FF" w:rsidP="009D563E">
      <w:pPr>
        <w:rPr>
          <w:rFonts w:cs="Arial"/>
          <w:b/>
          <w:snapToGrid w:val="0"/>
          <w:lang w:eastAsia="sk-SK"/>
        </w:rPr>
      </w:pPr>
      <w:r w:rsidRPr="000C1847">
        <w:rPr>
          <w:rFonts w:cs="Arial"/>
          <w:b/>
          <w:snapToGrid w:val="0"/>
          <w:lang w:eastAsia="sk-SK"/>
        </w:rPr>
        <w:t xml:space="preserve"> </w:t>
      </w:r>
    </w:p>
    <w:p w:rsidR="00AA50FF" w:rsidRPr="001513B1" w:rsidRDefault="00AA50FF" w:rsidP="00AA50FF">
      <w:pPr>
        <w:ind w:left="851"/>
        <w:rPr>
          <w:rFonts w:cs="Arial"/>
          <w:snapToGrid w:val="0"/>
          <w:lang w:eastAsia="sk-SK"/>
        </w:rPr>
      </w:pPr>
    </w:p>
    <w:p w:rsidR="00AA50FF" w:rsidRPr="00206798" w:rsidRDefault="00AA50FF" w:rsidP="00EF275A">
      <w:pPr>
        <w:numPr>
          <w:ilvl w:val="0"/>
          <w:numId w:val="44"/>
        </w:numPr>
        <w:jc w:val="left"/>
      </w:pPr>
      <w:r w:rsidRPr="00206798">
        <w:t xml:space="preserve">Dlhodobý hmotný a nehmotný majetok sa odpisuje podľa plánu odpisov, ktorý bol </w:t>
      </w:r>
      <w:r w:rsidR="00206798" w:rsidRPr="00206798">
        <w:t>vypracovaný</w:t>
      </w:r>
      <w:r w:rsidR="00206798">
        <w:t xml:space="preserve"> podľa </w:t>
      </w:r>
      <w:r w:rsidRPr="00206798">
        <w:t>sadzieb</w:t>
      </w:r>
      <w:r w:rsidR="006435A8" w:rsidRPr="00BD315B">
        <w:t xml:space="preserve"> a dôb životnosti</w:t>
      </w:r>
      <w:r w:rsidRPr="00206798">
        <w:t xml:space="preserve"> uvedených v zákone o daniach z príjmov platných pre </w:t>
      </w:r>
      <w:r w:rsidR="004060DB" w:rsidRPr="00206798">
        <w:t>rovnomerné</w:t>
      </w:r>
      <w:r w:rsidRPr="00206798">
        <w:t xml:space="preserve"> odpisovanie</w:t>
      </w:r>
      <w:r w:rsidR="00206798" w:rsidRPr="00206798">
        <w:t xml:space="preserve"> (§ 22-29 Zákona o dani z príjmov).</w:t>
      </w:r>
    </w:p>
    <w:p w:rsidR="00AF5ACD" w:rsidRPr="00206798" w:rsidRDefault="00AF5ACD" w:rsidP="00206798">
      <w:pPr>
        <w:rPr>
          <w:highlight w:val="yellow"/>
        </w:rPr>
      </w:pPr>
    </w:p>
    <w:p w:rsidR="00AF5ACD" w:rsidRPr="00206798" w:rsidRDefault="00AF5ACD" w:rsidP="009D0ADD">
      <w:pPr>
        <w:numPr>
          <w:ilvl w:val="0"/>
          <w:numId w:val="44"/>
        </w:numPr>
        <w:rPr>
          <w:szCs w:val="17"/>
        </w:rPr>
      </w:pPr>
      <w:r w:rsidRPr="00206798">
        <w:rPr>
          <w:szCs w:val="17"/>
        </w:rPr>
        <w:t>Doba odpisovania dlhodobého hmotného majetku je:</w:t>
      </w:r>
    </w:p>
    <w:p w:rsidR="00AF5ACD" w:rsidRPr="00206798" w:rsidRDefault="00AF5ACD" w:rsidP="00AF5ACD">
      <w:pPr>
        <w:jc w:val="center"/>
        <w:rPr>
          <w:b/>
          <w:szCs w:val="17"/>
        </w:rPr>
      </w:pPr>
    </w:p>
    <w:tbl>
      <w:tblPr>
        <w:tblW w:w="92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11"/>
        <w:gridCol w:w="1966"/>
        <w:gridCol w:w="1795"/>
        <w:gridCol w:w="1795"/>
      </w:tblGrid>
      <w:tr w:rsidR="00206798" w:rsidRPr="005A010C" w:rsidTr="005A010C">
        <w:tc>
          <w:tcPr>
            <w:tcW w:w="3711" w:type="dxa"/>
            <w:tcBorders>
              <w:bottom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b/>
                <w:szCs w:val="17"/>
              </w:rPr>
            </w:pPr>
            <w:r w:rsidRPr="005A010C">
              <w:rPr>
                <w:b/>
                <w:szCs w:val="17"/>
              </w:rPr>
              <w:t>Druh majetku</w:t>
            </w:r>
          </w:p>
        </w:tc>
        <w:tc>
          <w:tcPr>
            <w:tcW w:w="1966" w:type="dxa"/>
            <w:tcBorders>
              <w:bottom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b/>
                <w:szCs w:val="17"/>
              </w:rPr>
            </w:pPr>
            <w:r w:rsidRPr="005A010C">
              <w:rPr>
                <w:b/>
                <w:szCs w:val="17"/>
              </w:rPr>
              <w:t>Doba odpisovania</w:t>
            </w:r>
          </w:p>
        </w:tc>
        <w:tc>
          <w:tcPr>
            <w:tcW w:w="1795" w:type="dxa"/>
            <w:tcBorders>
              <w:bottom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b/>
                <w:szCs w:val="17"/>
              </w:rPr>
            </w:pPr>
            <w:r w:rsidRPr="005A010C">
              <w:rPr>
                <w:b/>
                <w:szCs w:val="17"/>
              </w:rPr>
              <w:t>Ročná sadzba opisov</w:t>
            </w:r>
          </w:p>
        </w:tc>
        <w:tc>
          <w:tcPr>
            <w:tcW w:w="1795" w:type="dxa"/>
            <w:tcBorders>
              <w:bottom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b/>
                <w:szCs w:val="17"/>
              </w:rPr>
            </w:pPr>
            <w:r w:rsidRPr="005A010C">
              <w:rPr>
                <w:b/>
                <w:szCs w:val="17"/>
              </w:rPr>
              <w:t>Metóda odpisovania</w:t>
            </w:r>
          </w:p>
        </w:tc>
      </w:tr>
      <w:tr w:rsidR="00206798" w:rsidRPr="005A010C" w:rsidTr="005A010C">
        <w:tc>
          <w:tcPr>
            <w:tcW w:w="3711" w:type="dxa"/>
            <w:tcBorders>
              <w:top w:val="single" w:sz="12" w:space="0" w:color="auto"/>
            </w:tcBorders>
          </w:tcPr>
          <w:p w:rsidR="00206798" w:rsidRPr="005A010C" w:rsidRDefault="0041182D" w:rsidP="0041182D">
            <w:pPr>
              <w:rPr>
                <w:szCs w:val="17"/>
              </w:rPr>
            </w:pPr>
            <w:r w:rsidRPr="005A010C">
              <w:rPr>
                <w:szCs w:val="17"/>
              </w:rPr>
              <w:t xml:space="preserve">      </w:t>
            </w:r>
            <w:r w:rsidR="00206798" w:rsidRPr="005A010C">
              <w:rPr>
                <w:szCs w:val="17"/>
              </w:rPr>
              <w:t>I.</w:t>
            </w:r>
            <w:r w:rsidRPr="005A010C">
              <w:rPr>
                <w:szCs w:val="17"/>
              </w:rPr>
              <w:t xml:space="preserve">   </w:t>
            </w:r>
            <w:r w:rsidR="00206798" w:rsidRPr="005A010C">
              <w:rPr>
                <w:szCs w:val="17"/>
              </w:rPr>
              <w:t xml:space="preserve">odpisová skupina </w:t>
            </w:r>
          </w:p>
        </w:tc>
        <w:tc>
          <w:tcPr>
            <w:tcW w:w="1966" w:type="dxa"/>
            <w:tcBorders>
              <w:top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4 roky</w:t>
            </w:r>
          </w:p>
        </w:tc>
        <w:tc>
          <w:tcPr>
            <w:tcW w:w="1795" w:type="dxa"/>
            <w:tcBorders>
              <w:top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25,00 %</w:t>
            </w:r>
          </w:p>
        </w:tc>
        <w:tc>
          <w:tcPr>
            <w:tcW w:w="1795" w:type="dxa"/>
            <w:tcBorders>
              <w:top w:val="single" w:sz="12" w:space="0" w:color="auto"/>
            </w:tcBorders>
          </w:tcPr>
          <w:p w:rsidR="00206798" w:rsidRPr="005A010C" w:rsidRDefault="006A3BE5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L</w:t>
            </w:r>
            <w:r w:rsidR="00206798" w:rsidRPr="005A010C">
              <w:rPr>
                <w:szCs w:val="17"/>
              </w:rPr>
              <w:t>ineárna</w:t>
            </w:r>
          </w:p>
        </w:tc>
      </w:tr>
      <w:tr w:rsidR="00206798" w:rsidRPr="005A010C" w:rsidTr="005A010C">
        <w:tc>
          <w:tcPr>
            <w:tcW w:w="3711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 xml:space="preserve">II. </w:t>
            </w:r>
            <w:r w:rsidR="0041182D" w:rsidRPr="005A010C">
              <w:rPr>
                <w:szCs w:val="17"/>
              </w:rPr>
              <w:t xml:space="preserve"> </w:t>
            </w:r>
            <w:r w:rsidRPr="005A010C">
              <w:rPr>
                <w:szCs w:val="17"/>
              </w:rPr>
              <w:t>odpisová skupina</w:t>
            </w:r>
          </w:p>
        </w:tc>
        <w:tc>
          <w:tcPr>
            <w:tcW w:w="1966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6 roky</w:t>
            </w:r>
          </w:p>
        </w:tc>
        <w:tc>
          <w:tcPr>
            <w:tcW w:w="1795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16,67 %</w:t>
            </w:r>
          </w:p>
        </w:tc>
        <w:tc>
          <w:tcPr>
            <w:tcW w:w="1795" w:type="dxa"/>
          </w:tcPr>
          <w:p w:rsidR="00206798" w:rsidRPr="00206798" w:rsidRDefault="006A3BE5" w:rsidP="005A010C">
            <w:pPr>
              <w:ind w:left="360"/>
            </w:pPr>
            <w:r w:rsidRPr="005A010C">
              <w:rPr>
                <w:szCs w:val="17"/>
              </w:rPr>
              <w:t>L</w:t>
            </w:r>
            <w:r w:rsidR="00206798" w:rsidRPr="005A010C">
              <w:rPr>
                <w:szCs w:val="17"/>
              </w:rPr>
              <w:t>ineárna</w:t>
            </w:r>
          </w:p>
        </w:tc>
      </w:tr>
      <w:tr w:rsidR="00206798" w:rsidRPr="005A010C" w:rsidTr="005A010C">
        <w:tc>
          <w:tcPr>
            <w:tcW w:w="3711" w:type="dxa"/>
          </w:tcPr>
          <w:p w:rsidR="00206798" w:rsidRPr="005A010C" w:rsidRDefault="0041182D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 xml:space="preserve">III. </w:t>
            </w:r>
            <w:r w:rsidR="00206798" w:rsidRPr="005A010C">
              <w:rPr>
                <w:szCs w:val="17"/>
              </w:rPr>
              <w:t>odpisová skupina</w:t>
            </w:r>
          </w:p>
        </w:tc>
        <w:tc>
          <w:tcPr>
            <w:tcW w:w="1966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12 roky</w:t>
            </w:r>
          </w:p>
        </w:tc>
        <w:tc>
          <w:tcPr>
            <w:tcW w:w="1795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12,50 %</w:t>
            </w:r>
          </w:p>
        </w:tc>
        <w:tc>
          <w:tcPr>
            <w:tcW w:w="1795" w:type="dxa"/>
          </w:tcPr>
          <w:p w:rsidR="00206798" w:rsidRPr="00206798" w:rsidRDefault="006A3BE5" w:rsidP="005A010C">
            <w:pPr>
              <w:ind w:left="360"/>
            </w:pPr>
            <w:r w:rsidRPr="005A010C">
              <w:rPr>
                <w:szCs w:val="17"/>
              </w:rPr>
              <w:t>L</w:t>
            </w:r>
            <w:r w:rsidR="00206798" w:rsidRPr="005A010C">
              <w:rPr>
                <w:szCs w:val="17"/>
              </w:rPr>
              <w:t>ineárna</w:t>
            </w:r>
          </w:p>
        </w:tc>
      </w:tr>
      <w:tr w:rsidR="00206798" w:rsidRPr="005A010C" w:rsidTr="005A010C">
        <w:tc>
          <w:tcPr>
            <w:tcW w:w="3711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 xml:space="preserve">IV. odpisová skupina </w:t>
            </w:r>
          </w:p>
        </w:tc>
        <w:tc>
          <w:tcPr>
            <w:tcW w:w="1966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20roky</w:t>
            </w:r>
          </w:p>
        </w:tc>
        <w:tc>
          <w:tcPr>
            <w:tcW w:w="1795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5,00 %</w:t>
            </w:r>
          </w:p>
        </w:tc>
        <w:tc>
          <w:tcPr>
            <w:tcW w:w="1795" w:type="dxa"/>
          </w:tcPr>
          <w:p w:rsidR="00206798" w:rsidRPr="00206798" w:rsidRDefault="006A3BE5" w:rsidP="005A010C">
            <w:pPr>
              <w:ind w:left="360"/>
            </w:pPr>
            <w:r w:rsidRPr="005A010C">
              <w:rPr>
                <w:szCs w:val="17"/>
              </w:rPr>
              <w:t>L</w:t>
            </w:r>
            <w:r w:rsidR="00206798" w:rsidRPr="005A010C">
              <w:rPr>
                <w:szCs w:val="17"/>
              </w:rPr>
              <w:t>ineárna</w:t>
            </w:r>
          </w:p>
        </w:tc>
      </w:tr>
    </w:tbl>
    <w:p w:rsidR="00E00305" w:rsidRDefault="00E00305" w:rsidP="00E00305">
      <w:pPr>
        <w:rPr>
          <w:rFonts w:cs="Arial"/>
        </w:rPr>
      </w:pPr>
    </w:p>
    <w:p w:rsidR="00E00305" w:rsidRPr="00206798" w:rsidRDefault="00E00305" w:rsidP="00E00305">
      <w:pPr>
        <w:rPr>
          <w:b/>
          <w:szCs w:val="17"/>
        </w:rPr>
      </w:pPr>
    </w:p>
    <w:p w:rsidR="00AF5ACD" w:rsidRDefault="00AF5ACD" w:rsidP="009D0ADD">
      <w:pPr>
        <w:numPr>
          <w:ilvl w:val="0"/>
          <w:numId w:val="44"/>
        </w:numPr>
        <w:rPr>
          <w:szCs w:val="17"/>
        </w:rPr>
      </w:pPr>
      <w:r w:rsidRPr="00206798">
        <w:rPr>
          <w:szCs w:val="17"/>
        </w:rPr>
        <w:t>Zaradenie majetku do jednotlivých odpisových skupín sa riadi prílohou č. 1 Zákona o dani z príjmu.</w:t>
      </w:r>
    </w:p>
    <w:p w:rsidR="00AA5DE8" w:rsidRDefault="00AA5DE8" w:rsidP="00AF5ACD">
      <w:pPr>
        <w:rPr>
          <w:szCs w:val="17"/>
        </w:rPr>
      </w:pPr>
    </w:p>
    <w:p w:rsidR="00AA5DE8" w:rsidRDefault="007C31E9" w:rsidP="007C31E9">
      <w:pPr>
        <w:ind w:left="360"/>
        <w:rPr>
          <w:szCs w:val="17"/>
        </w:rPr>
      </w:pPr>
      <w:r>
        <w:rPr>
          <w:szCs w:val="17"/>
        </w:rPr>
        <w:t xml:space="preserve">      </w:t>
      </w:r>
      <w:r w:rsidR="00AA5DE8">
        <w:rPr>
          <w:szCs w:val="17"/>
        </w:rPr>
        <w:t>Majetok bude zaraďovaný do jednotlivých odpisových skupín nasledovne:</w:t>
      </w:r>
    </w:p>
    <w:p w:rsidR="00D14ADF" w:rsidRDefault="00D14ADF" w:rsidP="00D14ADF">
      <w:pPr>
        <w:ind w:left="720"/>
        <w:rPr>
          <w:szCs w:val="17"/>
        </w:rPr>
      </w:pPr>
      <w:r>
        <w:rPr>
          <w:szCs w:val="17"/>
        </w:rPr>
        <w:t xml:space="preserve">I. odpisová skupina: počítače, komunikačné zariadenia, spotrebná elektronika, kancelárske </w:t>
      </w:r>
    </w:p>
    <w:p w:rsidR="00D14ADF" w:rsidRDefault="00D14ADF" w:rsidP="00D14ADF">
      <w:pPr>
        <w:ind w:left="720"/>
        <w:rPr>
          <w:szCs w:val="17"/>
        </w:rPr>
      </w:pPr>
      <w:r>
        <w:rPr>
          <w:szCs w:val="17"/>
        </w:rPr>
        <w:t xml:space="preserve">    stroje  a zariadenia, osobné automobily, autobusy (preprava 10 a viac osôb), </w:t>
      </w:r>
    </w:p>
    <w:p w:rsidR="00D14ADF" w:rsidRDefault="00D14ADF" w:rsidP="00D14ADF">
      <w:pPr>
        <w:rPr>
          <w:szCs w:val="17"/>
        </w:rPr>
      </w:pPr>
      <w:r>
        <w:rPr>
          <w:szCs w:val="17"/>
        </w:rPr>
        <w:t xml:space="preserve">           II. odpisová skupina:   motorové vozidlá na špeciálne účely, ostatné stroje a prístroje na  </w:t>
      </w:r>
    </w:p>
    <w:p w:rsidR="00D14ADF" w:rsidRDefault="00D14ADF" w:rsidP="00D14ADF">
      <w:pPr>
        <w:rPr>
          <w:szCs w:val="17"/>
        </w:rPr>
      </w:pPr>
      <w:r>
        <w:rPr>
          <w:szCs w:val="17"/>
        </w:rPr>
        <w:t xml:space="preserve">                špeciálne  účely, karosérie motorových vozidiel;  prívesy a návesy, ostatné dopravné </w:t>
      </w:r>
    </w:p>
    <w:p w:rsidR="00D14ADF" w:rsidRDefault="00D14ADF" w:rsidP="00D14ADF">
      <w:pPr>
        <w:rPr>
          <w:szCs w:val="17"/>
        </w:rPr>
      </w:pPr>
      <w:r>
        <w:rPr>
          <w:szCs w:val="17"/>
        </w:rPr>
        <w:t xml:space="preserve">                zariadenia,   </w:t>
      </w:r>
    </w:p>
    <w:p w:rsidR="00D14ADF" w:rsidRDefault="00D14ADF" w:rsidP="00D14ADF">
      <w:pPr>
        <w:rPr>
          <w:szCs w:val="17"/>
        </w:rPr>
      </w:pPr>
      <w:r>
        <w:rPr>
          <w:szCs w:val="17"/>
        </w:rPr>
        <w:t xml:space="preserve">          III. odpisová skupina:  nádrže, zásobníky a kontajnery z kovov</w:t>
      </w:r>
    </w:p>
    <w:p w:rsidR="00D14ADF" w:rsidRDefault="00D14ADF" w:rsidP="00D14ADF">
      <w:pPr>
        <w:rPr>
          <w:szCs w:val="17"/>
        </w:rPr>
      </w:pPr>
      <w:r>
        <w:rPr>
          <w:szCs w:val="17"/>
        </w:rPr>
        <w:t xml:space="preserve">          IV.  odpisová skupina:</w:t>
      </w:r>
      <w:r w:rsidRPr="00AA5DE8">
        <w:rPr>
          <w:szCs w:val="17"/>
        </w:rPr>
        <w:t xml:space="preserve"> </w:t>
      </w:r>
      <w:r>
        <w:rPr>
          <w:szCs w:val="17"/>
        </w:rPr>
        <w:t>budovy a inžinierske stavby</w:t>
      </w:r>
    </w:p>
    <w:p w:rsidR="00AF5ACD" w:rsidRPr="00EF275A" w:rsidRDefault="00AF5ACD" w:rsidP="00EF275A"/>
    <w:p w:rsidR="00AF5ACD" w:rsidRPr="00206798" w:rsidRDefault="009D0ADD" w:rsidP="009D0ADD">
      <w:pPr>
        <w:numPr>
          <w:ilvl w:val="0"/>
          <w:numId w:val="44"/>
        </w:numPr>
        <w:rPr>
          <w:szCs w:val="17"/>
        </w:rPr>
      </w:pPr>
      <w:r>
        <w:rPr>
          <w:szCs w:val="17"/>
        </w:rPr>
        <w:t>Odpisovať sa začína prvým dňom mesiaca nasledujúceho po uvedení dlhodobého majetku do používania.</w:t>
      </w:r>
    </w:p>
    <w:p w:rsidR="009D0ADD" w:rsidRDefault="009D0ADD" w:rsidP="00AF5ACD">
      <w:pPr>
        <w:rPr>
          <w:szCs w:val="17"/>
        </w:rPr>
      </w:pPr>
    </w:p>
    <w:p w:rsidR="00AF5ACD" w:rsidRPr="00AF5ACD" w:rsidRDefault="00206798" w:rsidP="009D0ADD">
      <w:pPr>
        <w:numPr>
          <w:ilvl w:val="0"/>
          <w:numId w:val="44"/>
        </w:numPr>
        <w:rPr>
          <w:szCs w:val="17"/>
        </w:rPr>
      </w:pPr>
      <w:r>
        <w:rPr>
          <w:szCs w:val="17"/>
        </w:rPr>
        <w:t>Účtovné odpisy sa rovnajú daňovým.</w:t>
      </w:r>
    </w:p>
    <w:p w:rsidR="009D0ADD" w:rsidRDefault="009D0ADD" w:rsidP="009D0ADD">
      <w:pPr>
        <w:rPr>
          <w:szCs w:val="17"/>
        </w:rPr>
      </w:pPr>
    </w:p>
    <w:p w:rsidR="009D0ADD" w:rsidRPr="00206798" w:rsidRDefault="009D0ADD" w:rsidP="009D0ADD">
      <w:pPr>
        <w:numPr>
          <w:ilvl w:val="0"/>
          <w:numId w:val="44"/>
        </w:numPr>
        <w:rPr>
          <w:szCs w:val="17"/>
        </w:rPr>
      </w:pPr>
      <w:r w:rsidRPr="00206798">
        <w:rPr>
          <w:szCs w:val="17"/>
        </w:rPr>
        <w:t xml:space="preserve">Drobný dlhodobý hmotný majetok, ktorého obstarávacia cena je 1 700,– € a nižšia sa </w:t>
      </w:r>
      <w:r>
        <w:rPr>
          <w:szCs w:val="17"/>
        </w:rPr>
        <w:t>účtuje ako o zásobách t.</w:t>
      </w:r>
      <w:r w:rsidR="00211374">
        <w:rPr>
          <w:szCs w:val="17"/>
        </w:rPr>
        <w:t xml:space="preserve"> </w:t>
      </w:r>
      <w:r>
        <w:rPr>
          <w:szCs w:val="17"/>
        </w:rPr>
        <w:t xml:space="preserve">j. </w:t>
      </w:r>
      <w:r w:rsidRPr="00206798">
        <w:rPr>
          <w:szCs w:val="17"/>
        </w:rPr>
        <w:t>odpisuje</w:t>
      </w:r>
      <w:r>
        <w:rPr>
          <w:szCs w:val="17"/>
        </w:rPr>
        <w:t xml:space="preserve"> sa</w:t>
      </w:r>
      <w:r w:rsidRPr="00206798">
        <w:rPr>
          <w:szCs w:val="17"/>
        </w:rPr>
        <w:t xml:space="preserve"> jednorázovo pri uvedení do používania.</w:t>
      </w:r>
    </w:p>
    <w:p w:rsidR="008E57E2" w:rsidRDefault="008E57E2" w:rsidP="007C31E9">
      <w:pPr>
        <w:pStyle w:val="Nadpis1"/>
        <w:numPr>
          <w:ilvl w:val="0"/>
          <w:numId w:val="0"/>
        </w:numPr>
        <w:rPr>
          <w:sz w:val="16"/>
          <w:szCs w:val="16"/>
        </w:rPr>
      </w:pPr>
    </w:p>
    <w:p w:rsidR="006D03B5" w:rsidRDefault="006D03B5" w:rsidP="006D03B5">
      <w:pPr>
        <w:rPr>
          <w:lang w:val="cs-CZ" w:eastAsia="sk-SK"/>
        </w:rPr>
      </w:pPr>
    </w:p>
    <w:p w:rsidR="00211374" w:rsidRDefault="00211374" w:rsidP="006D03B5">
      <w:pPr>
        <w:rPr>
          <w:lang w:val="cs-CZ" w:eastAsia="sk-SK"/>
        </w:rPr>
      </w:pPr>
    </w:p>
    <w:p w:rsidR="00211374" w:rsidRDefault="00211374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760"/>
        <w:gridCol w:w="1920"/>
        <w:gridCol w:w="400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7E40" w:rsidRPr="00E00305" w:rsidTr="000D60A6">
        <w:trPr>
          <w:trHeight w:val="24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lastRenderedPageBreak/>
              <w:t>Poznámky Úč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  <w:tr w:rsidR="00607E40" w:rsidRPr="00E00305" w:rsidTr="000D60A6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</w:tr>
      <w:tr w:rsidR="00607E40" w:rsidRPr="00E00305" w:rsidTr="000D60A6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</w:tbl>
    <w:p w:rsidR="00607E40" w:rsidRDefault="00607E40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p w:rsidR="00607E40" w:rsidRDefault="00607E40" w:rsidP="007C31E9">
      <w:pPr>
        <w:pStyle w:val="Nadpis1"/>
        <w:numPr>
          <w:ilvl w:val="0"/>
          <w:numId w:val="0"/>
        </w:numPr>
        <w:rPr>
          <w:sz w:val="16"/>
          <w:szCs w:val="16"/>
        </w:rPr>
      </w:pPr>
    </w:p>
    <w:p w:rsidR="0063420C" w:rsidRPr="002A3516" w:rsidRDefault="00F871E4" w:rsidP="007C31E9">
      <w:pPr>
        <w:pStyle w:val="Nadpis1"/>
        <w:numPr>
          <w:ilvl w:val="0"/>
          <w:numId w:val="0"/>
        </w:numPr>
        <w:rPr>
          <w:lang w:val="sk-SK"/>
        </w:rPr>
      </w:pPr>
      <w:r>
        <w:t>III</w:t>
      </w:r>
      <w:r w:rsidR="00F52DBD">
        <w:t>.</w:t>
      </w:r>
      <w:r w:rsidR="002A3516" w:rsidRPr="002A3516">
        <w:t xml:space="preserve">  </w:t>
      </w:r>
      <w:r>
        <w:rPr>
          <w:lang w:val="sk-SK"/>
        </w:rPr>
        <w:t xml:space="preserve">InformÁcie, </w:t>
      </w:r>
      <w:r w:rsidR="00607E40">
        <w:rPr>
          <w:lang w:val="sk-SK"/>
        </w:rPr>
        <w:t xml:space="preserve"> </w:t>
      </w:r>
      <w:r>
        <w:rPr>
          <w:lang w:val="sk-SK"/>
        </w:rPr>
        <w:t xml:space="preserve">ktoré vysvetľujú  a  dopĺňajú </w:t>
      </w:r>
      <w:r w:rsidR="00607E40">
        <w:rPr>
          <w:lang w:val="sk-SK"/>
        </w:rPr>
        <w:t xml:space="preserve"> </w:t>
      </w:r>
      <w:r>
        <w:rPr>
          <w:lang w:val="sk-SK"/>
        </w:rPr>
        <w:t>SÚVAHu a výkaz ziskov a strát</w:t>
      </w:r>
    </w:p>
    <w:p w:rsidR="006053D0" w:rsidRDefault="006053D0">
      <w:pPr>
        <w:rPr>
          <w:rFonts w:cs="Arial"/>
          <w:b/>
          <w:snapToGrid w:val="0"/>
          <w:lang w:eastAsia="sk-SK"/>
        </w:rPr>
      </w:pPr>
    </w:p>
    <w:p w:rsidR="006D03B5" w:rsidRPr="006D03B5" w:rsidRDefault="006D03B5" w:rsidP="006D03B5">
      <w:pPr>
        <w:rPr>
          <w:u w:val="single"/>
        </w:rPr>
      </w:pPr>
    </w:p>
    <w:p w:rsidR="0094087E" w:rsidRDefault="0094087E" w:rsidP="006D03B5">
      <w:pPr>
        <w:rPr>
          <w:b/>
        </w:rPr>
      </w:pPr>
    </w:p>
    <w:p w:rsidR="006D03B5" w:rsidRPr="00583C6B" w:rsidRDefault="006D03B5" w:rsidP="006D03B5">
      <w:pPr>
        <w:rPr>
          <w:b/>
        </w:rPr>
      </w:pPr>
      <w:r>
        <w:rPr>
          <w:b/>
        </w:rPr>
        <w:t>Informácie o z</w:t>
      </w:r>
      <w:r w:rsidRPr="00583C6B">
        <w:rPr>
          <w:b/>
        </w:rPr>
        <w:t>áväzk</w:t>
      </w:r>
      <w:r>
        <w:rPr>
          <w:b/>
        </w:rPr>
        <w:t>och a</w:t>
      </w:r>
      <w:r w:rsidRPr="00583C6B">
        <w:rPr>
          <w:b/>
        </w:rPr>
        <w:t xml:space="preserve"> </w:t>
      </w:r>
      <w:r>
        <w:rPr>
          <w:b/>
        </w:rPr>
        <w:t>š</w:t>
      </w:r>
      <w:r>
        <w:rPr>
          <w:b/>
          <w:lang w:eastAsia="sk-SK"/>
        </w:rPr>
        <w:t>truktúre</w:t>
      </w:r>
      <w:r w:rsidRPr="00583C6B">
        <w:rPr>
          <w:b/>
          <w:lang w:eastAsia="sk-SK"/>
        </w:rPr>
        <w:t xml:space="preserve"> záväzkov  </w:t>
      </w:r>
    </w:p>
    <w:p w:rsidR="006D03B5" w:rsidRDefault="006D03B5" w:rsidP="006D03B5">
      <w:pPr>
        <w:rPr>
          <w:b/>
          <w:lang w:eastAsia="sk-SK"/>
        </w:rPr>
      </w:pPr>
    </w:p>
    <w:p w:rsidR="002A0E0F" w:rsidRDefault="002A0E0F" w:rsidP="006D03B5">
      <w:pPr>
        <w:rPr>
          <w:b/>
          <w:lang w:eastAsia="sk-SK"/>
        </w:rPr>
      </w:pPr>
    </w:p>
    <w:p w:rsidR="0094087E" w:rsidRPr="00583C6B" w:rsidRDefault="0094087E" w:rsidP="006D03B5">
      <w:pPr>
        <w:rPr>
          <w:b/>
          <w:lang w:eastAsia="sk-SK"/>
        </w:rPr>
      </w:pPr>
    </w:p>
    <w:p w:rsidR="006D03B5" w:rsidRPr="00583C6B" w:rsidRDefault="006D03B5" w:rsidP="006D03B5">
      <w:pPr>
        <w:pStyle w:val="Nzev"/>
        <w:spacing w:before="0" w:beforeAutospacing="0" w:after="60"/>
        <w:jc w:val="left"/>
        <w:rPr>
          <w:rFonts w:ascii="Verdana" w:hAnsi="Verdana"/>
          <w:b w:val="0"/>
          <w:sz w:val="17"/>
          <w:szCs w:val="17"/>
        </w:rPr>
      </w:pPr>
      <w:r>
        <w:rPr>
          <w:rFonts w:ascii="Verdana" w:hAnsi="Verdana"/>
          <w:b w:val="0"/>
          <w:sz w:val="17"/>
          <w:szCs w:val="17"/>
        </w:rPr>
        <w:t xml:space="preserve">Informácie </w:t>
      </w:r>
      <w:r w:rsidRPr="00583C6B">
        <w:rPr>
          <w:rFonts w:ascii="Verdana" w:hAnsi="Verdana"/>
          <w:b w:val="0"/>
          <w:sz w:val="17"/>
          <w:szCs w:val="17"/>
        </w:rPr>
        <w:t xml:space="preserve"> o záväzkoch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78"/>
        <w:gridCol w:w="2940"/>
        <w:gridCol w:w="2626"/>
      </w:tblGrid>
      <w:tr w:rsidR="006D03B5" w:rsidRPr="0047218C" w:rsidTr="006D03B5">
        <w:trPr>
          <w:trHeight w:val="589"/>
          <w:jc w:val="center"/>
        </w:trPr>
        <w:tc>
          <w:tcPr>
            <w:tcW w:w="2022" w:type="pct"/>
            <w:tcBorders>
              <w:bottom w:val="single" w:sz="12" w:space="0" w:color="auto"/>
            </w:tcBorders>
            <w:vAlign w:val="center"/>
          </w:tcPr>
          <w:p w:rsidR="006D03B5" w:rsidRPr="0047218C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47218C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1573" w:type="pct"/>
            <w:tcBorders>
              <w:bottom w:val="single" w:sz="12" w:space="0" w:color="auto"/>
            </w:tcBorders>
            <w:noWrap/>
            <w:vAlign w:val="center"/>
          </w:tcPr>
          <w:p w:rsidR="006D03B5" w:rsidRPr="0047218C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>
              <w:rPr>
                <w:rFonts w:ascii="Verdana" w:hAnsi="Verdana"/>
                <w:sz w:val="17"/>
                <w:szCs w:val="17"/>
              </w:rPr>
              <w:t>Rok 201</w:t>
            </w:r>
            <w:r w:rsidR="00916210">
              <w:rPr>
                <w:rFonts w:ascii="Verdana" w:hAnsi="Verdana"/>
                <w:sz w:val="17"/>
                <w:szCs w:val="17"/>
              </w:rPr>
              <w:t>9</w:t>
            </w:r>
          </w:p>
        </w:tc>
        <w:tc>
          <w:tcPr>
            <w:tcW w:w="1405" w:type="pct"/>
            <w:tcBorders>
              <w:bottom w:val="single" w:sz="12" w:space="0" w:color="auto"/>
            </w:tcBorders>
            <w:vAlign w:val="center"/>
          </w:tcPr>
          <w:p w:rsidR="006D03B5" w:rsidRPr="0047218C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>
              <w:rPr>
                <w:rFonts w:ascii="Verdana" w:hAnsi="Verdana"/>
                <w:sz w:val="17"/>
                <w:szCs w:val="17"/>
              </w:rPr>
              <w:t xml:space="preserve">Rok </w:t>
            </w:r>
            <w:r w:rsidRPr="0047218C">
              <w:rPr>
                <w:rFonts w:ascii="Verdana" w:hAnsi="Verdana"/>
                <w:sz w:val="17"/>
                <w:szCs w:val="17"/>
              </w:rPr>
              <w:t>201</w:t>
            </w:r>
            <w:r w:rsidR="00916210">
              <w:rPr>
                <w:rFonts w:ascii="Verdana" w:hAnsi="Verdana"/>
                <w:sz w:val="17"/>
                <w:szCs w:val="17"/>
              </w:rPr>
              <w:t>8</w:t>
            </w:r>
          </w:p>
        </w:tc>
      </w:tr>
      <w:tr w:rsidR="006D03B5" w:rsidRPr="0047218C" w:rsidTr="006D03B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</w:tcBorders>
            <w:vAlign w:val="center"/>
          </w:tcPr>
          <w:p w:rsidR="006D03B5" w:rsidRPr="0047218C" w:rsidRDefault="006D03B5" w:rsidP="006D03B5">
            <w:pPr>
              <w:rPr>
                <w:szCs w:val="17"/>
              </w:rPr>
            </w:pPr>
            <w:r w:rsidRPr="0047218C">
              <w:rPr>
                <w:szCs w:val="17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</w:tcBorders>
            <w:noWrap/>
            <w:vAlign w:val="center"/>
          </w:tcPr>
          <w:p w:rsidR="006D03B5" w:rsidRPr="00821A5C" w:rsidRDefault="00CC30FC" w:rsidP="00CC30FC">
            <w:pPr>
              <w:rPr>
                <w:bCs/>
                <w:szCs w:val="17"/>
              </w:rPr>
            </w:pPr>
            <w:r>
              <w:rPr>
                <w:bCs/>
                <w:szCs w:val="17"/>
              </w:rPr>
              <w:t xml:space="preserve">                      0</w:t>
            </w:r>
          </w:p>
        </w:tc>
        <w:tc>
          <w:tcPr>
            <w:tcW w:w="1405" w:type="pct"/>
            <w:tcBorders>
              <w:top w:val="single" w:sz="12" w:space="0" w:color="auto"/>
            </w:tcBorders>
            <w:vAlign w:val="center"/>
          </w:tcPr>
          <w:p w:rsidR="006D03B5" w:rsidRPr="00821A5C" w:rsidRDefault="006D03B5" w:rsidP="006D03B5">
            <w:pPr>
              <w:jc w:val="center"/>
              <w:rPr>
                <w:bCs/>
                <w:szCs w:val="17"/>
              </w:rPr>
            </w:pPr>
            <w:r w:rsidRPr="00821A5C">
              <w:rPr>
                <w:bCs/>
                <w:szCs w:val="17"/>
              </w:rPr>
              <w:t>0</w:t>
            </w:r>
          </w:p>
        </w:tc>
      </w:tr>
      <w:tr w:rsidR="006D03B5" w:rsidRPr="0047218C" w:rsidTr="006D03B5">
        <w:trPr>
          <w:trHeight w:val="690"/>
          <w:jc w:val="center"/>
        </w:trPr>
        <w:tc>
          <w:tcPr>
            <w:tcW w:w="2022" w:type="pct"/>
            <w:tcBorders>
              <w:bottom w:val="single" w:sz="4" w:space="0" w:color="auto"/>
            </w:tcBorders>
            <w:vAlign w:val="center"/>
          </w:tcPr>
          <w:p w:rsidR="006D03B5" w:rsidRPr="0047218C" w:rsidRDefault="006D03B5" w:rsidP="006D03B5">
            <w:pPr>
              <w:rPr>
                <w:szCs w:val="17"/>
              </w:rPr>
            </w:pPr>
            <w:r w:rsidRPr="0047218C">
              <w:rPr>
                <w:szCs w:val="17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bottom w:val="single" w:sz="4" w:space="0" w:color="auto"/>
            </w:tcBorders>
            <w:noWrap/>
            <w:vAlign w:val="center"/>
          </w:tcPr>
          <w:p w:rsidR="006D03B5" w:rsidRPr="0047218C" w:rsidRDefault="006D03B5" w:rsidP="006D03B5">
            <w:pPr>
              <w:rPr>
                <w:bCs/>
                <w:szCs w:val="17"/>
              </w:rPr>
            </w:pPr>
            <w:r>
              <w:rPr>
                <w:bCs/>
                <w:szCs w:val="17"/>
              </w:rPr>
              <w:t xml:space="preserve">                 </w:t>
            </w:r>
            <w:r w:rsidR="00916210">
              <w:rPr>
                <w:bCs/>
                <w:szCs w:val="17"/>
              </w:rPr>
              <w:t xml:space="preserve">    0</w:t>
            </w:r>
          </w:p>
        </w:tc>
        <w:tc>
          <w:tcPr>
            <w:tcW w:w="1405" w:type="pct"/>
            <w:tcBorders>
              <w:bottom w:val="single" w:sz="4" w:space="0" w:color="auto"/>
            </w:tcBorders>
            <w:vAlign w:val="center"/>
          </w:tcPr>
          <w:p w:rsidR="006D03B5" w:rsidRPr="0047218C" w:rsidRDefault="00916210" w:rsidP="006D03B5">
            <w:pPr>
              <w:jc w:val="center"/>
              <w:rPr>
                <w:bCs/>
                <w:szCs w:val="17"/>
              </w:rPr>
            </w:pPr>
            <w:r>
              <w:rPr>
                <w:bCs/>
                <w:szCs w:val="17"/>
              </w:rPr>
              <w:t>254</w:t>
            </w:r>
          </w:p>
        </w:tc>
      </w:tr>
      <w:tr w:rsidR="006D03B5" w:rsidRPr="0047218C" w:rsidTr="006D03B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</w:tcBorders>
            <w:noWrap/>
            <w:vAlign w:val="center"/>
          </w:tcPr>
          <w:p w:rsidR="006D03B5" w:rsidRPr="0047218C" w:rsidRDefault="006D03B5" w:rsidP="006D03B5">
            <w:pPr>
              <w:rPr>
                <w:b/>
                <w:bCs/>
                <w:szCs w:val="17"/>
              </w:rPr>
            </w:pPr>
            <w:r w:rsidRPr="0047218C">
              <w:rPr>
                <w:b/>
                <w:bCs/>
                <w:szCs w:val="17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</w:tcBorders>
            <w:noWrap/>
            <w:vAlign w:val="center"/>
          </w:tcPr>
          <w:p w:rsidR="006D03B5" w:rsidRPr="00821A5C" w:rsidRDefault="006D03B5" w:rsidP="006D03B5">
            <w:pPr>
              <w:rPr>
                <w:b/>
                <w:bCs/>
                <w:szCs w:val="17"/>
              </w:rPr>
            </w:pPr>
            <w:r>
              <w:rPr>
                <w:b/>
                <w:bCs/>
                <w:szCs w:val="17"/>
              </w:rPr>
              <w:t xml:space="preserve">                </w:t>
            </w:r>
            <w:r w:rsidR="009E1BAC">
              <w:rPr>
                <w:b/>
                <w:bCs/>
                <w:szCs w:val="17"/>
              </w:rPr>
              <w:t xml:space="preserve">      0</w:t>
            </w:r>
          </w:p>
        </w:tc>
        <w:tc>
          <w:tcPr>
            <w:tcW w:w="1405" w:type="pct"/>
            <w:tcBorders>
              <w:top w:val="single" w:sz="4" w:space="0" w:color="auto"/>
            </w:tcBorders>
            <w:noWrap/>
            <w:vAlign w:val="center"/>
          </w:tcPr>
          <w:p w:rsidR="006D03B5" w:rsidRPr="00821A5C" w:rsidRDefault="00916210" w:rsidP="006D03B5">
            <w:pPr>
              <w:rPr>
                <w:b/>
                <w:bCs/>
                <w:szCs w:val="17"/>
              </w:rPr>
            </w:pPr>
            <w:r>
              <w:rPr>
                <w:b/>
                <w:bCs/>
                <w:szCs w:val="17"/>
              </w:rPr>
              <w:t xml:space="preserve">                  254</w:t>
            </w:r>
          </w:p>
        </w:tc>
      </w:tr>
      <w:tr w:rsidR="006D03B5" w:rsidRPr="0047218C" w:rsidTr="006D03B5">
        <w:trPr>
          <w:trHeight w:val="660"/>
          <w:jc w:val="center"/>
        </w:trPr>
        <w:tc>
          <w:tcPr>
            <w:tcW w:w="2022" w:type="pct"/>
            <w:vAlign w:val="center"/>
          </w:tcPr>
          <w:p w:rsidR="006D03B5" w:rsidRPr="0047218C" w:rsidRDefault="006D03B5" w:rsidP="006D03B5">
            <w:pPr>
              <w:rPr>
                <w:szCs w:val="17"/>
              </w:rPr>
            </w:pPr>
            <w:r w:rsidRPr="0047218C">
              <w:rPr>
                <w:szCs w:val="17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6D03B5" w:rsidRPr="0047218C" w:rsidRDefault="00CC30FC" w:rsidP="000D60A6">
            <w:pPr>
              <w:jc w:val="center"/>
              <w:rPr>
                <w:szCs w:val="17"/>
              </w:rPr>
            </w:pPr>
            <w:r>
              <w:rPr>
                <w:szCs w:val="17"/>
              </w:rPr>
              <w:t>159</w:t>
            </w:r>
          </w:p>
        </w:tc>
        <w:tc>
          <w:tcPr>
            <w:tcW w:w="1405" w:type="pct"/>
            <w:noWrap/>
            <w:vAlign w:val="center"/>
          </w:tcPr>
          <w:p w:rsidR="006D03B5" w:rsidRPr="0047218C" w:rsidRDefault="00916210" w:rsidP="00CC30FC">
            <w:pPr>
              <w:rPr>
                <w:szCs w:val="17"/>
              </w:rPr>
            </w:pPr>
            <w:r>
              <w:rPr>
                <w:szCs w:val="17"/>
              </w:rPr>
              <w:t xml:space="preserve">             </w:t>
            </w:r>
            <w:r w:rsidR="00CC30FC">
              <w:rPr>
                <w:szCs w:val="17"/>
              </w:rPr>
              <w:t xml:space="preserve">     </w:t>
            </w:r>
            <w:r w:rsidR="004A2971">
              <w:rPr>
                <w:szCs w:val="17"/>
              </w:rPr>
              <w:t>159</w:t>
            </w:r>
          </w:p>
        </w:tc>
      </w:tr>
      <w:tr w:rsidR="006D03B5" w:rsidRPr="0047218C" w:rsidTr="006D03B5">
        <w:trPr>
          <w:trHeight w:val="660"/>
          <w:jc w:val="center"/>
        </w:trPr>
        <w:tc>
          <w:tcPr>
            <w:tcW w:w="2022" w:type="pct"/>
            <w:tcBorders>
              <w:bottom w:val="single" w:sz="4" w:space="0" w:color="auto"/>
            </w:tcBorders>
            <w:vAlign w:val="center"/>
          </w:tcPr>
          <w:p w:rsidR="006D03B5" w:rsidRPr="0047218C" w:rsidRDefault="006D03B5" w:rsidP="006D03B5">
            <w:pPr>
              <w:rPr>
                <w:szCs w:val="17"/>
              </w:rPr>
            </w:pPr>
            <w:r w:rsidRPr="0047218C">
              <w:rPr>
                <w:szCs w:val="17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bottom w:val="single" w:sz="4" w:space="0" w:color="auto"/>
            </w:tcBorders>
            <w:noWrap/>
            <w:vAlign w:val="center"/>
          </w:tcPr>
          <w:p w:rsidR="006D03B5" w:rsidRPr="0047218C" w:rsidRDefault="006D03B5" w:rsidP="000D60A6">
            <w:pPr>
              <w:jc w:val="center"/>
              <w:rPr>
                <w:szCs w:val="17"/>
              </w:rPr>
            </w:pPr>
            <w:r>
              <w:rPr>
                <w:szCs w:val="17"/>
              </w:rPr>
              <w:t>0</w:t>
            </w:r>
          </w:p>
        </w:tc>
        <w:tc>
          <w:tcPr>
            <w:tcW w:w="1405" w:type="pct"/>
            <w:tcBorders>
              <w:bottom w:val="single" w:sz="4" w:space="0" w:color="auto"/>
            </w:tcBorders>
            <w:noWrap/>
            <w:vAlign w:val="center"/>
          </w:tcPr>
          <w:p w:rsidR="006D03B5" w:rsidRPr="0047218C" w:rsidRDefault="006D03B5" w:rsidP="006D03B5">
            <w:pPr>
              <w:jc w:val="center"/>
              <w:rPr>
                <w:szCs w:val="17"/>
              </w:rPr>
            </w:pPr>
            <w:r>
              <w:rPr>
                <w:szCs w:val="17"/>
              </w:rPr>
              <w:t>0</w:t>
            </w:r>
          </w:p>
        </w:tc>
      </w:tr>
      <w:tr w:rsidR="006D03B5" w:rsidRPr="0047218C" w:rsidTr="006D03B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D03B5" w:rsidRPr="0047218C" w:rsidRDefault="006D03B5" w:rsidP="006D03B5">
            <w:pPr>
              <w:rPr>
                <w:b/>
                <w:bCs/>
                <w:szCs w:val="17"/>
              </w:rPr>
            </w:pPr>
            <w:r w:rsidRPr="0047218C">
              <w:rPr>
                <w:b/>
                <w:bCs/>
                <w:szCs w:val="17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D03B5" w:rsidRPr="003F4EAB" w:rsidRDefault="000D60A6" w:rsidP="000D60A6">
            <w:pPr>
              <w:jc w:val="center"/>
              <w:rPr>
                <w:b/>
                <w:szCs w:val="17"/>
              </w:rPr>
            </w:pPr>
            <w:r>
              <w:rPr>
                <w:b/>
                <w:szCs w:val="17"/>
              </w:rPr>
              <w:t>1</w:t>
            </w:r>
            <w:r w:rsidR="00CC30FC">
              <w:rPr>
                <w:b/>
                <w:szCs w:val="17"/>
              </w:rPr>
              <w:t>59</w:t>
            </w:r>
          </w:p>
        </w:tc>
        <w:tc>
          <w:tcPr>
            <w:tcW w:w="1405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D03B5" w:rsidRPr="003F4EAB" w:rsidRDefault="00CC30FC" w:rsidP="006D03B5">
            <w:pPr>
              <w:jc w:val="center"/>
              <w:rPr>
                <w:b/>
                <w:szCs w:val="17"/>
              </w:rPr>
            </w:pPr>
            <w:r>
              <w:rPr>
                <w:b/>
                <w:szCs w:val="17"/>
              </w:rPr>
              <w:t>1</w:t>
            </w:r>
            <w:r w:rsidR="004A2971">
              <w:rPr>
                <w:b/>
                <w:szCs w:val="17"/>
              </w:rPr>
              <w:t>59</w:t>
            </w:r>
          </w:p>
        </w:tc>
      </w:tr>
    </w:tbl>
    <w:p w:rsidR="006D03B5" w:rsidRDefault="006D03B5" w:rsidP="006D03B5">
      <w:pPr>
        <w:rPr>
          <w:rFonts w:cs="Arial"/>
          <w:snapToGrid w:val="0"/>
          <w:lang w:eastAsia="sk-SK"/>
        </w:rPr>
      </w:pPr>
    </w:p>
    <w:p w:rsidR="006D03B5" w:rsidRDefault="006D03B5" w:rsidP="006D03B5"/>
    <w:p w:rsidR="006D03B5" w:rsidRDefault="006D03B5" w:rsidP="006D03B5">
      <w:r>
        <w:t>Krátkodobé záväzky zahŕňajú:</w:t>
      </w:r>
    </w:p>
    <w:p w:rsidR="006D03B5" w:rsidRDefault="006D03B5" w:rsidP="006D03B5"/>
    <w:p w:rsidR="00211374" w:rsidRDefault="00945F11" w:rsidP="001C75D5">
      <w:pPr>
        <w:contextualSpacing/>
      </w:pPr>
      <w:r>
        <w:t>Krátkodobý záväzok</w:t>
      </w:r>
      <w:r w:rsidR="00916210">
        <w:t xml:space="preserve"> vo výške 26</w:t>
      </w:r>
      <w:r w:rsidR="00211374">
        <w:t xml:space="preserve"> € predstavuje neuhradené dodávateľské faktúry v lehote splatnosti.</w:t>
      </w:r>
    </w:p>
    <w:p w:rsidR="00211374" w:rsidRDefault="00945F11" w:rsidP="001C75D5">
      <w:pPr>
        <w:contextualSpacing/>
      </w:pPr>
      <w:r>
        <w:t>z</w:t>
      </w:r>
      <w:r w:rsidR="00916210">
        <w:t>áväzok vo výške 260</w:t>
      </w:r>
      <w:r w:rsidR="00211374">
        <w:t xml:space="preserve"> € predstavuje  hrubé</w:t>
      </w:r>
      <w:r>
        <w:t xml:space="preserve"> mzdy a odvody zamestnávateľa </w:t>
      </w:r>
      <w:r w:rsidR="00916210">
        <w:t>z miezd za december 2010</w:t>
      </w:r>
      <w:r>
        <w:t>.</w:t>
      </w:r>
    </w:p>
    <w:p w:rsidR="00945F11" w:rsidRDefault="00945F11" w:rsidP="00945F11">
      <w:pPr>
        <w:contextualSpacing/>
      </w:pPr>
      <w:r>
        <w:t>Dlhodobý záväzok vo výške 159 € predstavuje konečný zostatok sociálneho fondu k</w:t>
      </w:r>
      <w:r w:rsidR="00916210">
        <w:t> 31.12.2019</w:t>
      </w:r>
      <w:r>
        <w:t>.</w:t>
      </w:r>
    </w:p>
    <w:p w:rsidR="00211374" w:rsidRDefault="00211374" w:rsidP="001C75D5">
      <w:pPr>
        <w:contextualSpacing/>
      </w:pPr>
    </w:p>
    <w:p w:rsidR="006D03B5" w:rsidRDefault="006D03B5" w:rsidP="006D03B5"/>
    <w:p w:rsidR="006D03B5" w:rsidRDefault="006D03B5" w:rsidP="006D03B5"/>
    <w:p w:rsidR="006D03B5" w:rsidRDefault="006D03B5" w:rsidP="006D03B5"/>
    <w:p w:rsidR="006D03B5" w:rsidRDefault="006D03B5" w:rsidP="006D03B5">
      <w:pPr>
        <w:pStyle w:val="Nadpis2"/>
        <w:numPr>
          <w:ilvl w:val="0"/>
          <w:numId w:val="0"/>
        </w:numPr>
        <w:tabs>
          <w:tab w:val="num" w:pos="567"/>
        </w:tabs>
        <w:rPr>
          <w:lang w:val="sk-SK"/>
        </w:rPr>
      </w:pPr>
    </w:p>
    <w:p w:rsidR="006D03B5" w:rsidRDefault="006D03B5" w:rsidP="006D03B5">
      <w:pPr>
        <w:pStyle w:val="Nadpis2"/>
        <w:numPr>
          <w:ilvl w:val="0"/>
          <w:numId w:val="0"/>
        </w:numPr>
        <w:tabs>
          <w:tab w:val="num" w:pos="567"/>
        </w:tabs>
        <w:rPr>
          <w:lang w:val="sk-SK"/>
        </w:rPr>
      </w:pPr>
      <w:r>
        <w:rPr>
          <w:lang w:val="sk-SK"/>
        </w:rPr>
        <w:t xml:space="preserve">Bankové úvery a výpomoci  </w:t>
      </w:r>
    </w:p>
    <w:p w:rsidR="006D03B5" w:rsidRDefault="006D03B5" w:rsidP="006D03B5">
      <w:pPr>
        <w:pStyle w:val="Zhlav"/>
        <w:tabs>
          <w:tab w:val="clear" w:pos="4536"/>
          <w:tab w:val="clear" w:pos="9072"/>
        </w:tabs>
        <w:rPr>
          <w:rFonts w:cs="Arial"/>
          <w:snapToGrid w:val="0"/>
          <w:szCs w:val="17"/>
          <w:lang w:eastAsia="sk-SK"/>
        </w:rPr>
      </w:pPr>
    </w:p>
    <w:p w:rsidR="0094087E" w:rsidRDefault="0094087E" w:rsidP="006D03B5">
      <w:pPr>
        <w:pStyle w:val="Zhlav"/>
        <w:tabs>
          <w:tab w:val="clear" w:pos="4536"/>
          <w:tab w:val="clear" w:pos="9072"/>
        </w:tabs>
        <w:rPr>
          <w:rFonts w:cs="Arial"/>
          <w:snapToGrid w:val="0"/>
          <w:szCs w:val="17"/>
          <w:lang w:eastAsia="sk-SK"/>
        </w:rPr>
      </w:pPr>
    </w:p>
    <w:p w:rsidR="006D03B5" w:rsidRPr="00C30A2A" w:rsidRDefault="006D03B5" w:rsidP="006D03B5">
      <w:pPr>
        <w:pStyle w:val="Nzev"/>
        <w:keepNext w:val="0"/>
        <w:widowControl w:val="0"/>
        <w:spacing w:before="0" w:beforeAutospacing="0" w:after="0"/>
        <w:jc w:val="both"/>
        <w:rPr>
          <w:rFonts w:ascii="Verdana" w:hAnsi="Verdana"/>
          <w:b w:val="0"/>
          <w:sz w:val="17"/>
          <w:szCs w:val="17"/>
        </w:rPr>
      </w:pPr>
      <w:r>
        <w:rPr>
          <w:rFonts w:ascii="Verdana" w:hAnsi="Verdana"/>
          <w:b w:val="0"/>
          <w:sz w:val="17"/>
          <w:szCs w:val="17"/>
        </w:rPr>
        <w:t xml:space="preserve">Informácie </w:t>
      </w:r>
      <w:r w:rsidRPr="00583C6B">
        <w:rPr>
          <w:rFonts w:ascii="Verdana" w:hAnsi="Verdana"/>
          <w:b w:val="0"/>
          <w:sz w:val="17"/>
          <w:szCs w:val="17"/>
        </w:rPr>
        <w:t>o bankových úveroch, pôžičkách a krátkodobých finančných výpomociach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37"/>
        <w:gridCol w:w="794"/>
        <w:gridCol w:w="892"/>
        <w:gridCol w:w="1234"/>
        <w:gridCol w:w="1582"/>
        <w:gridCol w:w="1805"/>
      </w:tblGrid>
      <w:tr w:rsidR="006D03B5" w:rsidRPr="00226273" w:rsidTr="006D03B5">
        <w:trPr>
          <w:trHeight w:val="788"/>
          <w:jc w:val="center"/>
        </w:trPr>
        <w:tc>
          <w:tcPr>
            <w:tcW w:w="3019" w:type="dxa"/>
            <w:tcBorders>
              <w:bottom w:val="single" w:sz="4" w:space="0" w:color="auto"/>
            </w:tcBorders>
            <w:noWrap/>
            <w:vAlign w:val="center"/>
          </w:tcPr>
          <w:p w:rsidR="006D03B5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789" w:type="dxa"/>
            <w:tcBorders>
              <w:bottom w:val="single" w:sz="4" w:space="0" w:color="auto"/>
            </w:tcBorders>
            <w:noWrap/>
            <w:vAlign w:val="center"/>
          </w:tcPr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>Mena</w:t>
            </w:r>
          </w:p>
        </w:tc>
        <w:tc>
          <w:tcPr>
            <w:tcW w:w="886" w:type="dxa"/>
            <w:tcBorders>
              <w:bottom w:val="single" w:sz="4" w:space="0" w:color="auto"/>
            </w:tcBorders>
            <w:noWrap/>
            <w:vAlign w:val="center"/>
          </w:tcPr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 xml:space="preserve">Úrok </w:t>
            </w:r>
            <w:r w:rsidRPr="00226273">
              <w:rPr>
                <w:rFonts w:ascii="Verdana" w:hAnsi="Verdana"/>
                <w:sz w:val="17"/>
                <w:szCs w:val="17"/>
              </w:rPr>
              <w:br/>
              <w:t xml:space="preserve">p. a. </w:t>
            </w:r>
          </w:p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>v %</w:t>
            </w:r>
          </w:p>
        </w:tc>
        <w:tc>
          <w:tcPr>
            <w:tcW w:w="1226" w:type="dxa"/>
            <w:tcBorders>
              <w:bottom w:val="single" w:sz="4" w:space="0" w:color="auto"/>
            </w:tcBorders>
            <w:noWrap/>
            <w:vAlign w:val="center"/>
          </w:tcPr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>Dátum splatnosti</w:t>
            </w:r>
          </w:p>
        </w:tc>
        <w:tc>
          <w:tcPr>
            <w:tcW w:w="1572" w:type="dxa"/>
            <w:tcBorders>
              <w:bottom w:val="single" w:sz="4" w:space="0" w:color="auto"/>
            </w:tcBorders>
            <w:noWrap/>
            <w:vAlign w:val="center"/>
          </w:tcPr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 xml:space="preserve">Suma </w:t>
            </w:r>
            <w:r>
              <w:rPr>
                <w:rFonts w:ascii="Verdana" w:hAnsi="Verdana"/>
                <w:sz w:val="17"/>
                <w:szCs w:val="17"/>
              </w:rPr>
              <w:t>istiny v príslušnej mene za 201</w:t>
            </w:r>
            <w:r w:rsidR="00916210">
              <w:rPr>
                <w:rFonts w:ascii="Verdana" w:hAnsi="Verdana"/>
                <w:sz w:val="17"/>
                <w:szCs w:val="17"/>
              </w:rPr>
              <w:t>9</w:t>
            </w:r>
          </w:p>
        </w:tc>
        <w:tc>
          <w:tcPr>
            <w:tcW w:w="1794" w:type="dxa"/>
            <w:tcBorders>
              <w:bottom w:val="single" w:sz="4" w:space="0" w:color="auto"/>
            </w:tcBorders>
            <w:vAlign w:val="center"/>
          </w:tcPr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 xml:space="preserve">Suma </w:t>
            </w:r>
            <w:r>
              <w:rPr>
                <w:rFonts w:ascii="Verdana" w:hAnsi="Verdana"/>
                <w:sz w:val="17"/>
                <w:szCs w:val="17"/>
              </w:rPr>
              <w:t>istiny v príslušnej mene za 201</w:t>
            </w:r>
            <w:r w:rsidR="00916210">
              <w:rPr>
                <w:rFonts w:ascii="Verdana" w:hAnsi="Verdana"/>
                <w:sz w:val="17"/>
                <w:szCs w:val="17"/>
              </w:rPr>
              <w:t>8</w:t>
            </w:r>
          </w:p>
        </w:tc>
      </w:tr>
      <w:tr w:rsidR="006D03B5" w:rsidRPr="00226273" w:rsidTr="006D03B5">
        <w:trPr>
          <w:trHeight w:val="149"/>
          <w:jc w:val="center"/>
        </w:trPr>
        <w:tc>
          <w:tcPr>
            <w:tcW w:w="3019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A</w:t>
            </w:r>
          </w:p>
        </w:tc>
        <w:tc>
          <w:tcPr>
            <w:tcW w:w="789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b</w:t>
            </w: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C</w:t>
            </w:r>
          </w:p>
        </w:tc>
        <w:tc>
          <w:tcPr>
            <w:tcW w:w="1226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D</w:t>
            </w:r>
          </w:p>
        </w:tc>
        <w:tc>
          <w:tcPr>
            <w:tcW w:w="1572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E</w:t>
            </w:r>
          </w:p>
        </w:tc>
        <w:tc>
          <w:tcPr>
            <w:tcW w:w="1794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F</w:t>
            </w:r>
          </w:p>
        </w:tc>
      </w:tr>
      <w:tr w:rsidR="006D03B5" w:rsidRPr="00226273" w:rsidTr="006D03B5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rPr>
                <w:szCs w:val="17"/>
              </w:rPr>
            </w:pPr>
            <w:r w:rsidRPr="00226273">
              <w:rPr>
                <w:b/>
                <w:bCs/>
                <w:szCs w:val="17"/>
              </w:rPr>
              <w:t>Dlhodobé bankové úvery</w:t>
            </w:r>
          </w:p>
        </w:tc>
      </w:tr>
      <w:tr w:rsidR="006D03B5" w:rsidRPr="00A55097" w:rsidTr="006D03B5">
        <w:trPr>
          <w:trHeight w:val="330"/>
          <w:jc w:val="center"/>
        </w:trPr>
        <w:tc>
          <w:tcPr>
            <w:tcW w:w="3019" w:type="dxa"/>
            <w:noWrap/>
            <w:vAlign w:val="center"/>
          </w:tcPr>
          <w:p w:rsidR="006D03B5" w:rsidRPr="00226273" w:rsidRDefault="006D03B5" w:rsidP="006D03B5">
            <w:pPr>
              <w:rPr>
                <w:szCs w:val="17"/>
              </w:rPr>
            </w:pPr>
            <w:r w:rsidRPr="00226273">
              <w:rPr>
                <w:szCs w:val="17"/>
              </w:rPr>
              <w:t>Hypotekárny</w:t>
            </w:r>
            <w:r>
              <w:rPr>
                <w:szCs w:val="17"/>
              </w:rPr>
              <w:t xml:space="preserve"> úver</w:t>
            </w:r>
            <w:r w:rsidRPr="00226273">
              <w:rPr>
                <w:szCs w:val="17"/>
              </w:rPr>
              <w:t> </w:t>
            </w:r>
          </w:p>
        </w:tc>
        <w:tc>
          <w:tcPr>
            <w:tcW w:w="789" w:type="dxa"/>
            <w:noWrap/>
            <w:vAlign w:val="center"/>
          </w:tcPr>
          <w:p w:rsidR="006D03B5" w:rsidRPr="00226273" w:rsidRDefault="006D03B5" w:rsidP="006D03B5">
            <w:pPr>
              <w:rPr>
                <w:szCs w:val="17"/>
              </w:rPr>
            </w:pPr>
            <w:r w:rsidRPr="00226273">
              <w:rPr>
                <w:szCs w:val="17"/>
              </w:rPr>
              <w:t xml:space="preserve">   €</w:t>
            </w:r>
          </w:p>
        </w:tc>
        <w:tc>
          <w:tcPr>
            <w:tcW w:w="886" w:type="dxa"/>
            <w:noWrap/>
            <w:vAlign w:val="center"/>
          </w:tcPr>
          <w:p w:rsidR="006D03B5" w:rsidRPr="00226273" w:rsidRDefault="006D03B5" w:rsidP="006D03B5">
            <w:pPr>
              <w:rPr>
                <w:szCs w:val="17"/>
              </w:rPr>
            </w:pPr>
            <w:r w:rsidRPr="00226273">
              <w:rPr>
                <w:szCs w:val="17"/>
              </w:rPr>
              <w:t> </w:t>
            </w:r>
          </w:p>
        </w:tc>
        <w:tc>
          <w:tcPr>
            <w:tcW w:w="1226" w:type="dxa"/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2018</w:t>
            </w:r>
          </w:p>
        </w:tc>
        <w:tc>
          <w:tcPr>
            <w:tcW w:w="1572" w:type="dxa"/>
            <w:noWrap/>
            <w:vAlign w:val="center"/>
          </w:tcPr>
          <w:p w:rsidR="006D03B5" w:rsidRPr="00A55097" w:rsidRDefault="006D03B5" w:rsidP="006D03B5">
            <w:pPr>
              <w:rPr>
                <w:szCs w:val="17"/>
              </w:rPr>
            </w:pPr>
            <w:r w:rsidRPr="00A55097">
              <w:rPr>
                <w:szCs w:val="17"/>
              </w:rPr>
              <w:t xml:space="preserve">      </w:t>
            </w:r>
            <w:r w:rsidR="00916210">
              <w:rPr>
                <w:szCs w:val="17"/>
              </w:rPr>
              <w:t xml:space="preserve">     0</w:t>
            </w:r>
          </w:p>
        </w:tc>
        <w:tc>
          <w:tcPr>
            <w:tcW w:w="1794" w:type="dxa"/>
            <w:noWrap/>
            <w:vAlign w:val="center"/>
          </w:tcPr>
          <w:p w:rsidR="006D03B5" w:rsidRPr="00A55097" w:rsidRDefault="00916210" w:rsidP="006D03B5">
            <w:pPr>
              <w:rPr>
                <w:szCs w:val="17"/>
              </w:rPr>
            </w:pPr>
            <w:r>
              <w:rPr>
                <w:szCs w:val="17"/>
              </w:rPr>
              <w:t xml:space="preserve">       2 144</w:t>
            </w:r>
          </w:p>
        </w:tc>
      </w:tr>
    </w:tbl>
    <w:p w:rsidR="006D03B5" w:rsidRDefault="006D03B5" w:rsidP="006D03B5">
      <w:pPr>
        <w:pStyle w:val="Zpat"/>
        <w:tabs>
          <w:tab w:val="clear" w:pos="4536"/>
          <w:tab w:val="clear" w:pos="9072"/>
        </w:tabs>
      </w:pPr>
    </w:p>
    <w:p w:rsidR="006D03B5" w:rsidRDefault="001C75D5" w:rsidP="006D03B5">
      <w:pPr>
        <w:pStyle w:val="Zpat"/>
        <w:tabs>
          <w:tab w:val="clear" w:pos="4536"/>
          <w:tab w:val="clear" w:pos="9072"/>
        </w:tabs>
      </w:pPr>
      <w:r>
        <w:t>V r. 2018 spoločnosť splatila</w:t>
      </w:r>
      <w:r w:rsidR="006D03B5">
        <w:t xml:space="preserve"> bankový úver - hypotekárny vo VÚB pobočka Trstená, vo výške 66 387,84 € , s dobou  splatnosti v rokoch  2008-2018.</w:t>
      </w:r>
    </w:p>
    <w:p w:rsidR="006D03B5" w:rsidRDefault="006D03B5" w:rsidP="006D03B5">
      <w:pPr>
        <w:pStyle w:val="Zpat"/>
        <w:tabs>
          <w:tab w:val="clear" w:pos="4536"/>
          <w:tab w:val="clear" w:pos="9072"/>
        </w:tabs>
      </w:pPr>
    </w:p>
    <w:p w:rsidR="00C776AA" w:rsidRDefault="00C776AA" w:rsidP="00C776AA"/>
    <w:p w:rsidR="004265EA" w:rsidRPr="006D03B5" w:rsidRDefault="006D03B5" w:rsidP="00944BFC">
      <w:pPr>
        <w:pStyle w:val="Nadpis2"/>
        <w:numPr>
          <w:ilvl w:val="0"/>
          <w:numId w:val="0"/>
        </w:numPr>
        <w:rPr>
          <w:rFonts w:cs="Arial"/>
          <w:b w:val="0"/>
          <w:lang w:val="sk-SK" w:eastAsia="en-US"/>
        </w:rPr>
      </w:pPr>
      <w:r w:rsidRPr="006D03B5">
        <w:rPr>
          <w:rFonts w:cs="Arial"/>
          <w:b w:val="0"/>
          <w:lang w:val="sk-SK" w:eastAsia="en-US"/>
        </w:rPr>
        <w:t>Spoločnosť nemá záväzky so zostatkovou dobou splatnosti dlhšou ako päť rokov.</w:t>
      </w:r>
    </w:p>
    <w:p w:rsidR="004265EA" w:rsidRDefault="004265EA" w:rsidP="00944BFC">
      <w:pPr>
        <w:pStyle w:val="Nadpis2"/>
        <w:numPr>
          <w:ilvl w:val="0"/>
          <w:numId w:val="0"/>
        </w:numPr>
        <w:rPr>
          <w:rFonts w:cs="Arial"/>
          <w:lang w:val="sk-SK" w:eastAsia="en-US"/>
        </w:rPr>
      </w:pPr>
    </w:p>
    <w:p w:rsidR="002723BE" w:rsidRDefault="002723BE" w:rsidP="002723BE"/>
    <w:p w:rsidR="004A2971" w:rsidRDefault="004A2971" w:rsidP="002723BE"/>
    <w:p w:rsidR="00F852AD" w:rsidRDefault="00F852AD" w:rsidP="002723BE"/>
    <w:p w:rsidR="00F852AD" w:rsidRDefault="00F852AD" w:rsidP="002723BE"/>
    <w:p w:rsidR="00F852AD" w:rsidRDefault="00F852AD" w:rsidP="002723BE"/>
    <w:p w:rsidR="00F852AD" w:rsidRDefault="00F852AD" w:rsidP="002723BE"/>
    <w:p w:rsidR="00F852AD" w:rsidRDefault="00F852AD" w:rsidP="002723BE"/>
    <w:p w:rsidR="004A2971" w:rsidRDefault="004A2971" w:rsidP="002723BE"/>
    <w:p w:rsidR="002723BE" w:rsidRDefault="002723BE" w:rsidP="002723BE"/>
    <w:p w:rsidR="0094087E" w:rsidRDefault="0094087E" w:rsidP="002723BE"/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760"/>
        <w:gridCol w:w="1920"/>
        <w:gridCol w:w="400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4087E" w:rsidRPr="00E00305" w:rsidTr="00211374">
        <w:trPr>
          <w:trHeight w:val="24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Poznámky Úč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  <w:tr w:rsidR="0094087E" w:rsidRPr="00E00305" w:rsidTr="00211374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</w:tr>
      <w:tr w:rsidR="0094087E" w:rsidRPr="00E00305" w:rsidTr="00211374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87E" w:rsidRPr="00E00305" w:rsidRDefault="0094087E" w:rsidP="00211374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</w:tbl>
    <w:p w:rsidR="0094087E" w:rsidRDefault="0094087E" w:rsidP="0094087E">
      <w:pPr>
        <w:rPr>
          <w:lang w:val="cs-CZ" w:eastAsia="sk-SK"/>
        </w:rPr>
      </w:pPr>
    </w:p>
    <w:p w:rsidR="0094087E" w:rsidRDefault="0094087E" w:rsidP="00607E40">
      <w:pPr>
        <w:pStyle w:val="Nadpis1"/>
        <w:numPr>
          <w:ilvl w:val="0"/>
          <w:numId w:val="0"/>
        </w:numPr>
      </w:pPr>
    </w:p>
    <w:p w:rsidR="0094087E" w:rsidRDefault="0094087E" w:rsidP="00607E40">
      <w:pPr>
        <w:pStyle w:val="Nadpis1"/>
        <w:numPr>
          <w:ilvl w:val="0"/>
          <w:numId w:val="0"/>
        </w:numPr>
      </w:pPr>
    </w:p>
    <w:p w:rsidR="0094087E" w:rsidRDefault="0094087E" w:rsidP="00607E40">
      <w:pPr>
        <w:pStyle w:val="Nadpis1"/>
        <w:numPr>
          <w:ilvl w:val="0"/>
          <w:numId w:val="0"/>
        </w:numPr>
      </w:pPr>
    </w:p>
    <w:p w:rsidR="0094087E" w:rsidRDefault="0094087E" w:rsidP="00607E40">
      <w:pPr>
        <w:pStyle w:val="Nadpis1"/>
        <w:numPr>
          <w:ilvl w:val="0"/>
          <w:numId w:val="0"/>
        </w:numPr>
      </w:pPr>
    </w:p>
    <w:p w:rsidR="00607E40" w:rsidRDefault="00607E40" w:rsidP="00607E40">
      <w:pPr>
        <w:pStyle w:val="Nadpis1"/>
        <w:numPr>
          <w:ilvl w:val="0"/>
          <w:numId w:val="0"/>
        </w:numPr>
      </w:pPr>
      <w:r>
        <w:t>INFORMÁCIE O členoch  Orgánov účtovnej jednotky</w:t>
      </w:r>
    </w:p>
    <w:p w:rsidR="006435A8" w:rsidRDefault="006435A8" w:rsidP="00BD315B"/>
    <w:p w:rsidR="00607E40" w:rsidRPr="00A95EF7" w:rsidRDefault="00607E40" w:rsidP="00607E40">
      <w:pPr>
        <w:rPr>
          <w:lang w:val="cs-CZ"/>
        </w:rPr>
      </w:pPr>
    </w:p>
    <w:p w:rsidR="00607E40" w:rsidRDefault="00607E40" w:rsidP="00607E40">
      <w:pPr>
        <w:pStyle w:val="Zpat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  <w:r w:rsidRPr="00801309">
        <w:rPr>
          <w:rFonts w:cs="Arial"/>
          <w:b/>
          <w:snapToGrid w:val="0"/>
          <w:lang w:eastAsia="sk-SK"/>
        </w:rPr>
        <w:t xml:space="preserve">a) </w:t>
      </w:r>
      <w:r>
        <w:rPr>
          <w:rFonts w:cs="Arial"/>
          <w:b/>
          <w:snapToGrid w:val="0"/>
          <w:lang w:eastAsia="sk-SK"/>
        </w:rPr>
        <w:t>men</w:t>
      </w:r>
      <w:r w:rsidRPr="00801309">
        <w:rPr>
          <w:rFonts w:cs="Arial"/>
          <w:b/>
          <w:snapToGrid w:val="0"/>
          <w:lang w:eastAsia="sk-SK"/>
        </w:rPr>
        <w:t>o a pri</w:t>
      </w:r>
      <w:r>
        <w:rPr>
          <w:rFonts w:cs="Arial"/>
          <w:b/>
          <w:snapToGrid w:val="0"/>
          <w:lang w:eastAsia="sk-SK"/>
        </w:rPr>
        <w:t>e</w:t>
      </w:r>
      <w:r w:rsidRPr="00801309">
        <w:rPr>
          <w:rFonts w:cs="Arial"/>
          <w:b/>
          <w:snapToGrid w:val="0"/>
          <w:lang w:eastAsia="sk-SK"/>
        </w:rPr>
        <w:t>zvisko štatutárneho orgánu:</w:t>
      </w:r>
      <w:r>
        <w:rPr>
          <w:rFonts w:cs="Arial"/>
          <w:snapToGrid w:val="0"/>
          <w:lang w:eastAsia="sk-SK"/>
        </w:rPr>
        <w:t xml:space="preserve">  </w:t>
      </w:r>
      <w:smartTag w:uri="urn:schemas-microsoft-com:office:smarttags" w:element="PersonName">
        <w:smartTagPr>
          <w:attr w:name="ProductID" w:val="Jaroslav Stas"/>
        </w:smartTagPr>
        <w:r>
          <w:rPr>
            <w:rFonts w:cs="Arial"/>
            <w:snapToGrid w:val="0"/>
            <w:lang w:eastAsia="sk-SK"/>
          </w:rPr>
          <w:t>Jaroslav Stas</w:t>
        </w:r>
      </w:smartTag>
      <w:r>
        <w:rPr>
          <w:rFonts w:cs="Arial"/>
          <w:snapToGrid w:val="0"/>
          <w:lang w:eastAsia="sk-SK"/>
        </w:rPr>
        <w:t xml:space="preserve">, 309, 027 12 Liesek </w:t>
      </w:r>
    </w:p>
    <w:p w:rsidR="00607E40" w:rsidRDefault="00607E40" w:rsidP="00607E40">
      <w:pPr>
        <w:pStyle w:val="Zpat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 xml:space="preserve">                                                                      </w:t>
      </w:r>
      <w:smartTag w:uri="urn:schemas-microsoft-com:office:smarttags" w:element="PersonName">
        <w:smartTagPr>
          <w:attr w:name="ProductID" w:val="Jaroslav  Stas"/>
        </w:smartTagPr>
        <w:r>
          <w:rPr>
            <w:rFonts w:cs="Arial"/>
            <w:snapToGrid w:val="0"/>
            <w:lang w:eastAsia="sk-SK"/>
          </w:rPr>
          <w:t>Jaroslav  Stas</w:t>
        </w:r>
      </w:smartTag>
      <w:r>
        <w:rPr>
          <w:rFonts w:cs="Arial"/>
          <w:snapToGrid w:val="0"/>
          <w:lang w:eastAsia="sk-SK"/>
        </w:rPr>
        <w:t xml:space="preserve">, 309, 027 12 Liesek </w:t>
      </w:r>
    </w:p>
    <w:p w:rsidR="00607E40" w:rsidRDefault="00607E40" w:rsidP="00607E40">
      <w:pPr>
        <w:rPr>
          <w:rFonts w:cs="Arial"/>
          <w:snapToGrid w:val="0"/>
          <w:lang w:eastAsia="sk-SK"/>
        </w:rPr>
      </w:pPr>
    </w:p>
    <w:p w:rsidR="00607E40" w:rsidRDefault="00607E40" w:rsidP="00607E40">
      <w:pPr>
        <w:rPr>
          <w:b/>
          <w:szCs w:val="17"/>
        </w:rPr>
      </w:pPr>
    </w:p>
    <w:p w:rsidR="00607E40" w:rsidRPr="00801309" w:rsidRDefault="00607E40" w:rsidP="00607E40">
      <w:pPr>
        <w:rPr>
          <w:b/>
          <w:szCs w:val="17"/>
        </w:rPr>
      </w:pPr>
      <w:r w:rsidRPr="00801309">
        <w:rPr>
          <w:b/>
          <w:szCs w:val="17"/>
        </w:rPr>
        <w:t>b) štruktúra sp</w:t>
      </w:r>
      <w:r>
        <w:rPr>
          <w:b/>
          <w:szCs w:val="17"/>
        </w:rPr>
        <w:t>o</w:t>
      </w:r>
      <w:r w:rsidRPr="00801309">
        <w:rPr>
          <w:b/>
          <w:szCs w:val="17"/>
        </w:rPr>
        <w:t>ločníkov</w:t>
      </w:r>
    </w:p>
    <w:p w:rsidR="00607E40" w:rsidRDefault="00607E40" w:rsidP="00607E40">
      <w:pPr>
        <w:rPr>
          <w:szCs w:val="17"/>
        </w:rPr>
      </w:pPr>
    </w:p>
    <w:p w:rsidR="00607E40" w:rsidRPr="002723BE" w:rsidRDefault="00607E40" w:rsidP="00607E40">
      <w:pPr>
        <w:rPr>
          <w:szCs w:val="17"/>
        </w:rPr>
      </w:pPr>
      <w:r>
        <w:rPr>
          <w:szCs w:val="17"/>
        </w:rPr>
        <w:t xml:space="preserve">Informácie </w:t>
      </w:r>
      <w:r w:rsidRPr="00801309">
        <w:rPr>
          <w:szCs w:val="17"/>
        </w:rPr>
        <w:t>o štruktúre spoločníkov ku dňu</w:t>
      </w:r>
      <w:r w:rsidR="00916210">
        <w:rPr>
          <w:szCs w:val="17"/>
        </w:rPr>
        <w:t> 31.12.2019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593"/>
        <w:gridCol w:w="1594"/>
        <w:gridCol w:w="1739"/>
        <w:gridCol w:w="1594"/>
      </w:tblGrid>
      <w:tr w:rsidR="00607E40" w:rsidRPr="002B2E75" w:rsidTr="000D60A6">
        <w:trPr>
          <w:trHeight w:val="231"/>
          <w:jc w:val="center"/>
        </w:trPr>
        <w:tc>
          <w:tcPr>
            <w:tcW w:w="2807" w:type="dxa"/>
            <w:vMerge w:val="restart"/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7" w:type="dxa"/>
            <w:gridSpan w:val="2"/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07E40" w:rsidRPr="002B2E75" w:rsidTr="000D60A6">
        <w:trPr>
          <w:trHeight w:val="231"/>
          <w:jc w:val="center"/>
        </w:trPr>
        <w:tc>
          <w:tcPr>
            <w:tcW w:w="2807" w:type="dxa"/>
            <w:vMerge/>
            <w:tcBorders>
              <w:bottom w:val="single" w:sz="4" w:space="0" w:color="auto"/>
            </w:tcBorders>
          </w:tcPr>
          <w:p w:rsidR="00607E40" w:rsidRPr="002B2E75" w:rsidRDefault="00607E40" w:rsidP="000D60A6"/>
        </w:tc>
        <w:tc>
          <w:tcPr>
            <w:tcW w:w="1583" w:type="dxa"/>
            <w:tcBorders>
              <w:bottom w:val="single" w:sz="4" w:space="0" w:color="auto"/>
            </w:tcBorders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bottom w:val="single" w:sz="4" w:space="0" w:color="auto"/>
            </w:tcBorders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bottom w:val="single" w:sz="4" w:space="0" w:color="auto"/>
            </w:tcBorders>
          </w:tcPr>
          <w:p w:rsidR="00607E40" w:rsidRPr="002B2E75" w:rsidRDefault="00607E40" w:rsidP="000D60A6"/>
        </w:tc>
        <w:tc>
          <w:tcPr>
            <w:tcW w:w="1584" w:type="dxa"/>
            <w:vMerge/>
            <w:tcBorders>
              <w:bottom w:val="single" w:sz="4" w:space="0" w:color="auto"/>
            </w:tcBorders>
          </w:tcPr>
          <w:p w:rsidR="00607E40" w:rsidRPr="002B2E75" w:rsidRDefault="00607E40" w:rsidP="000D60A6"/>
        </w:tc>
      </w:tr>
      <w:tr w:rsidR="00607E40" w:rsidRPr="002B2E75" w:rsidTr="000D60A6">
        <w:trPr>
          <w:trHeight w:val="107"/>
          <w:jc w:val="center"/>
        </w:trPr>
        <w:tc>
          <w:tcPr>
            <w:tcW w:w="2807" w:type="dxa"/>
            <w:tcBorders>
              <w:bottom w:val="single" w:sz="12" w:space="0" w:color="auto"/>
            </w:tcBorders>
          </w:tcPr>
          <w:p w:rsidR="00607E40" w:rsidRPr="002B2E75" w:rsidRDefault="00607E40" w:rsidP="000D60A6">
            <w:pPr>
              <w:jc w:val="center"/>
            </w:pPr>
            <w:r w:rsidRPr="002B2E75">
              <w:t>A</w:t>
            </w:r>
          </w:p>
        </w:tc>
        <w:tc>
          <w:tcPr>
            <w:tcW w:w="1583" w:type="dxa"/>
            <w:tcBorders>
              <w:bottom w:val="single" w:sz="12" w:space="0" w:color="auto"/>
            </w:tcBorders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84" w:type="dxa"/>
            <w:tcBorders>
              <w:bottom w:val="single" w:sz="12" w:space="0" w:color="auto"/>
            </w:tcBorders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8" w:type="dxa"/>
            <w:tcBorders>
              <w:bottom w:val="single" w:sz="12" w:space="0" w:color="auto"/>
            </w:tcBorders>
          </w:tcPr>
          <w:p w:rsidR="00607E40" w:rsidRPr="002B2E75" w:rsidRDefault="00607E40" w:rsidP="000D60A6">
            <w:pPr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bottom w:val="single" w:sz="12" w:space="0" w:color="auto"/>
            </w:tcBorders>
          </w:tcPr>
          <w:p w:rsidR="00607E40" w:rsidRPr="002B2E75" w:rsidRDefault="00607E40" w:rsidP="000D60A6">
            <w:pPr>
              <w:jc w:val="center"/>
            </w:pPr>
            <w:r w:rsidRPr="002B2E75">
              <w:t>E</w:t>
            </w:r>
          </w:p>
        </w:tc>
      </w:tr>
      <w:tr w:rsidR="00607E40" w:rsidRPr="002B2E75" w:rsidTr="000D60A6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</w:tcBorders>
          </w:tcPr>
          <w:p w:rsidR="00607E40" w:rsidRPr="002B2E75" w:rsidRDefault="00607E40" w:rsidP="000D60A6">
            <w:smartTag w:uri="urn:schemas-microsoft-com:office:smarttags" w:element="PersonName">
              <w:smartTagPr>
                <w:attr w:name="ProductID" w:val="Jaroslav Stas"/>
              </w:smartTagPr>
              <w:r>
                <w:t>Jaroslav Stas</w:t>
              </w:r>
            </w:smartTag>
            <w:r>
              <w:t>, st.</w:t>
            </w:r>
          </w:p>
        </w:tc>
        <w:tc>
          <w:tcPr>
            <w:tcW w:w="1583" w:type="dxa"/>
            <w:tcBorders>
              <w:top w:val="single" w:sz="12" w:space="0" w:color="auto"/>
            </w:tcBorders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6 6</w:t>
            </w:r>
            <w:r w:rsidR="004A2971">
              <w:rPr>
                <w:lang w:eastAsia="sk-SK"/>
              </w:rPr>
              <w:t>40</w:t>
            </w:r>
          </w:p>
        </w:tc>
        <w:tc>
          <w:tcPr>
            <w:tcW w:w="1584" w:type="dxa"/>
            <w:tcBorders>
              <w:top w:val="single" w:sz="12" w:space="0" w:color="auto"/>
            </w:tcBorders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75</w:t>
            </w:r>
          </w:p>
        </w:tc>
        <w:tc>
          <w:tcPr>
            <w:tcW w:w="1728" w:type="dxa"/>
            <w:tcBorders>
              <w:top w:val="single" w:sz="12" w:space="0" w:color="auto"/>
            </w:tcBorders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75</w:t>
            </w:r>
          </w:p>
        </w:tc>
        <w:tc>
          <w:tcPr>
            <w:tcW w:w="1584" w:type="dxa"/>
            <w:tcBorders>
              <w:top w:val="single" w:sz="12" w:space="0" w:color="auto"/>
            </w:tcBorders>
          </w:tcPr>
          <w:p w:rsidR="00607E40" w:rsidRPr="002B2E75" w:rsidRDefault="00607E40" w:rsidP="000D60A6">
            <w:pPr>
              <w:jc w:val="center"/>
            </w:pPr>
            <w:r>
              <w:t>X</w:t>
            </w:r>
          </w:p>
        </w:tc>
      </w:tr>
      <w:tr w:rsidR="00607E40" w:rsidRPr="002B2E75" w:rsidTr="000D60A6">
        <w:trPr>
          <w:trHeight w:val="278"/>
          <w:jc w:val="center"/>
        </w:trPr>
        <w:tc>
          <w:tcPr>
            <w:tcW w:w="2807" w:type="dxa"/>
          </w:tcPr>
          <w:p w:rsidR="00607E40" w:rsidRPr="002B2E75" w:rsidRDefault="00607E40" w:rsidP="000D60A6">
            <w:smartTag w:uri="urn:schemas-microsoft-com:office:smarttags" w:element="PersonName">
              <w:smartTagPr>
                <w:attr w:name="ProductID" w:val="Jaroslav Stas"/>
              </w:smartTagPr>
              <w:r>
                <w:t>Jaroslav Stas</w:t>
              </w:r>
            </w:smartTag>
            <w:r>
              <w:t>, ml.</w:t>
            </w:r>
          </w:p>
        </w:tc>
        <w:tc>
          <w:tcPr>
            <w:tcW w:w="1583" w:type="dxa"/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3 3</w:t>
            </w:r>
            <w:r w:rsidR="004A2971">
              <w:rPr>
                <w:lang w:eastAsia="sk-SK"/>
              </w:rPr>
              <w:t>20</w:t>
            </w:r>
          </w:p>
        </w:tc>
        <w:tc>
          <w:tcPr>
            <w:tcW w:w="1584" w:type="dxa"/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28" w:type="dxa"/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584" w:type="dxa"/>
          </w:tcPr>
          <w:p w:rsidR="00607E40" w:rsidRPr="002B2E75" w:rsidRDefault="00607E40" w:rsidP="000D60A6">
            <w:pPr>
              <w:jc w:val="center"/>
            </w:pPr>
            <w:r>
              <w:t>X</w:t>
            </w:r>
          </w:p>
        </w:tc>
      </w:tr>
      <w:tr w:rsidR="00607E40" w:rsidRPr="002B2E75" w:rsidTr="000D60A6">
        <w:trPr>
          <w:trHeight w:val="278"/>
          <w:jc w:val="center"/>
        </w:trPr>
        <w:tc>
          <w:tcPr>
            <w:tcW w:w="2807" w:type="dxa"/>
          </w:tcPr>
          <w:p w:rsidR="00607E40" w:rsidRPr="002B2E75" w:rsidRDefault="00607E40" w:rsidP="000D60A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3" w:type="dxa"/>
            <w:vAlign w:val="bottom"/>
          </w:tcPr>
          <w:p w:rsidR="00607E40" w:rsidRPr="00F310BE" w:rsidRDefault="00607E40" w:rsidP="000D60A6">
            <w:pPr>
              <w:jc w:val="center"/>
              <w:rPr>
                <w:b/>
                <w:lang w:eastAsia="sk-SK"/>
              </w:rPr>
            </w:pPr>
            <w:r w:rsidRPr="00F310BE">
              <w:rPr>
                <w:b/>
                <w:lang w:eastAsia="sk-SK"/>
              </w:rPr>
              <w:t>9 9</w:t>
            </w:r>
            <w:r w:rsidR="004A2971">
              <w:rPr>
                <w:b/>
                <w:lang w:eastAsia="sk-SK"/>
              </w:rPr>
              <w:t>60</w:t>
            </w:r>
          </w:p>
        </w:tc>
        <w:tc>
          <w:tcPr>
            <w:tcW w:w="1584" w:type="dxa"/>
            <w:vAlign w:val="bottom"/>
          </w:tcPr>
          <w:p w:rsidR="00607E40" w:rsidRPr="00F310BE" w:rsidRDefault="00607E40" w:rsidP="000D60A6">
            <w:pPr>
              <w:jc w:val="center"/>
              <w:rPr>
                <w:b/>
                <w:lang w:eastAsia="sk-SK"/>
              </w:rPr>
            </w:pPr>
            <w:r w:rsidRPr="00F310BE">
              <w:rPr>
                <w:b/>
                <w:lang w:eastAsia="sk-SK"/>
              </w:rPr>
              <w:t>100</w:t>
            </w:r>
          </w:p>
        </w:tc>
        <w:tc>
          <w:tcPr>
            <w:tcW w:w="1728" w:type="dxa"/>
            <w:vAlign w:val="bottom"/>
          </w:tcPr>
          <w:p w:rsidR="00607E40" w:rsidRPr="00F310BE" w:rsidRDefault="00607E40" w:rsidP="000D60A6">
            <w:pPr>
              <w:jc w:val="center"/>
              <w:rPr>
                <w:b/>
                <w:lang w:eastAsia="sk-SK"/>
              </w:rPr>
            </w:pPr>
            <w:r w:rsidRPr="00F310BE">
              <w:rPr>
                <w:b/>
                <w:lang w:eastAsia="sk-SK"/>
              </w:rPr>
              <w:t>100</w:t>
            </w:r>
          </w:p>
        </w:tc>
        <w:tc>
          <w:tcPr>
            <w:tcW w:w="1584" w:type="dxa"/>
          </w:tcPr>
          <w:p w:rsidR="00607E40" w:rsidRPr="00F310BE" w:rsidRDefault="00607E40" w:rsidP="000D60A6">
            <w:pPr>
              <w:jc w:val="center"/>
              <w:rPr>
                <w:b/>
              </w:rPr>
            </w:pPr>
            <w:r w:rsidRPr="00F310BE">
              <w:rPr>
                <w:b/>
              </w:rPr>
              <w:t>X</w:t>
            </w:r>
          </w:p>
        </w:tc>
      </w:tr>
    </w:tbl>
    <w:p w:rsidR="00607E40" w:rsidRDefault="00607E40" w:rsidP="00607E40">
      <w:pPr>
        <w:pStyle w:val="Nzev"/>
        <w:spacing w:before="0" w:beforeAutospacing="0" w:after="0"/>
        <w:jc w:val="both"/>
      </w:pPr>
    </w:p>
    <w:p w:rsidR="00607E40" w:rsidRPr="00F310BE" w:rsidRDefault="00607E40" w:rsidP="00607E40">
      <w:pPr>
        <w:pStyle w:val="Nzev"/>
        <w:spacing w:before="0" w:beforeAutospacing="0" w:after="0"/>
        <w:jc w:val="both"/>
        <w:rPr>
          <w:rFonts w:ascii="Verdana" w:hAnsi="Verdana"/>
          <w:b w:val="0"/>
          <w:sz w:val="17"/>
          <w:szCs w:val="17"/>
        </w:rPr>
      </w:pPr>
      <w:r w:rsidRPr="00F310BE">
        <w:rPr>
          <w:rFonts w:ascii="Verdana" w:hAnsi="Verdana"/>
          <w:b w:val="0"/>
          <w:sz w:val="17"/>
          <w:szCs w:val="17"/>
        </w:rPr>
        <w:t>Štruktúra spoločníkov v priebehu účtovného obdobia sa nemenila.</w:t>
      </w:r>
    </w:p>
    <w:p w:rsidR="002A0E0F" w:rsidRDefault="002A0E0F" w:rsidP="00C30A2A">
      <w:pPr>
        <w:rPr>
          <w:b/>
          <w:caps/>
          <w:snapToGrid w:val="0"/>
          <w:sz w:val="18"/>
          <w:u w:val="single"/>
          <w:lang w:val="cs-CZ" w:eastAsia="sk-SK"/>
        </w:rPr>
      </w:pPr>
    </w:p>
    <w:p w:rsidR="00C30A2A" w:rsidRDefault="002A0E0F" w:rsidP="00C30A2A">
      <w:pPr>
        <w:rPr>
          <w:lang w:val="cs-CZ" w:eastAsia="sk-SK"/>
        </w:rPr>
      </w:pPr>
      <w:r>
        <w:rPr>
          <w:lang w:val="cs-CZ" w:eastAsia="sk-SK"/>
        </w:rPr>
        <w:t>Spoločnosť neposkytla konateľom spoločnosti žiadne pôžičky, záruky ani iné zabezpečenia.</w:t>
      </w:r>
    </w:p>
    <w:p w:rsidR="00C30A2A" w:rsidRDefault="00C30A2A" w:rsidP="00C30A2A">
      <w:pPr>
        <w:rPr>
          <w:lang w:val="cs-CZ" w:eastAsia="sk-SK"/>
        </w:rPr>
      </w:pPr>
    </w:p>
    <w:p w:rsidR="002A0E0F" w:rsidRDefault="002A0E0F" w:rsidP="002A0E0F">
      <w:pPr>
        <w:pStyle w:val="Nzev"/>
        <w:spacing w:before="0" w:beforeAutospacing="0" w:after="0"/>
        <w:jc w:val="both"/>
        <w:rPr>
          <w:rFonts w:ascii="Verdana" w:hAnsi="Verdana"/>
          <w:b w:val="0"/>
          <w:sz w:val="17"/>
          <w:szCs w:val="17"/>
        </w:rPr>
      </w:pPr>
    </w:p>
    <w:p w:rsidR="002A0E0F" w:rsidRDefault="002A0E0F" w:rsidP="002A0E0F">
      <w:pPr>
        <w:pStyle w:val="Nzev"/>
        <w:spacing w:before="0" w:beforeAutospacing="0" w:after="0"/>
        <w:jc w:val="both"/>
        <w:rPr>
          <w:rFonts w:ascii="Verdana" w:hAnsi="Verdana"/>
          <w:b w:val="0"/>
          <w:sz w:val="17"/>
          <w:szCs w:val="17"/>
        </w:rPr>
      </w:pPr>
    </w:p>
    <w:p w:rsidR="002A0E0F" w:rsidRDefault="002A0E0F" w:rsidP="002A0E0F">
      <w:pPr>
        <w:pStyle w:val="Nzev"/>
        <w:spacing w:before="0" w:beforeAutospacing="0" w:after="0"/>
        <w:jc w:val="both"/>
        <w:rPr>
          <w:rFonts w:ascii="Calibri" w:hAnsi="Calibri"/>
          <w:color w:val="993366"/>
        </w:rPr>
      </w:pPr>
      <w:r w:rsidRPr="002A0E0F">
        <w:rPr>
          <w:rFonts w:ascii="Verdana" w:hAnsi="Verdana"/>
          <w:b w:val="0"/>
          <w:sz w:val="17"/>
          <w:szCs w:val="17"/>
        </w:rPr>
        <w:t>Spoločnosť</w:t>
      </w:r>
      <w:r>
        <w:rPr>
          <w:rFonts w:ascii="Calibri" w:hAnsi="Calibri"/>
          <w:color w:val="993366"/>
        </w:rPr>
        <w:t xml:space="preserve"> </w:t>
      </w:r>
      <w:r w:rsidRPr="002A0E0F">
        <w:rPr>
          <w:rFonts w:ascii="Verdana" w:hAnsi="Verdana"/>
          <w:b w:val="0"/>
          <w:sz w:val="17"/>
          <w:szCs w:val="17"/>
        </w:rPr>
        <w:t>nemá</w:t>
      </w:r>
      <w:r>
        <w:rPr>
          <w:rFonts w:ascii="Calibri" w:hAnsi="Calibri"/>
          <w:color w:val="993366"/>
        </w:rPr>
        <w:t xml:space="preserve"> </w:t>
      </w:r>
      <w:r w:rsidRPr="002A0E0F">
        <w:rPr>
          <w:rFonts w:ascii="Verdana" w:hAnsi="Verdana"/>
          <w:b w:val="0"/>
          <w:sz w:val="17"/>
          <w:szCs w:val="17"/>
        </w:rPr>
        <w:t>žiadne</w:t>
      </w:r>
      <w:r>
        <w:rPr>
          <w:rFonts w:ascii="Calibri" w:hAnsi="Calibri"/>
          <w:color w:val="993366"/>
        </w:rPr>
        <w:t xml:space="preserve"> </w:t>
      </w:r>
      <w:r w:rsidRPr="002A0E0F">
        <w:rPr>
          <w:rFonts w:ascii="Verdana" w:hAnsi="Verdana" w:cs="Times New Roman"/>
          <w:b w:val="0"/>
          <w:bCs w:val="0"/>
          <w:kern w:val="0"/>
          <w:sz w:val="17"/>
          <w:szCs w:val="20"/>
          <w:lang w:val="cs-CZ" w:eastAsia="sk-SK"/>
        </w:rPr>
        <w:t>významné</w:t>
      </w:r>
      <w:r>
        <w:rPr>
          <w:rFonts w:ascii="Calibri" w:hAnsi="Calibri"/>
          <w:color w:val="993366"/>
        </w:rPr>
        <w:t xml:space="preserve"> </w:t>
      </w:r>
      <w:r w:rsidRPr="002A0E0F">
        <w:rPr>
          <w:rFonts w:ascii="Verdana" w:hAnsi="Verdana"/>
          <w:b w:val="0"/>
          <w:sz w:val="17"/>
          <w:szCs w:val="17"/>
        </w:rPr>
        <w:t>podmienené</w:t>
      </w:r>
      <w:r>
        <w:rPr>
          <w:rFonts w:ascii="Calibri" w:hAnsi="Calibri"/>
          <w:color w:val="993366"/>
        </w:rPr>
        <w:t xml:space="preserve"> </w:t>
      </w:r>
      <w:r w:rsidRPr="002A0E0F">
        <w:rPr>
          <w:rFonts w:ascii="Verdana" w:hAnsi="Verdana"/>
          <w:b w:val="0"/>
          <w:sz w:val="17"/>
          <w:szCs w:val="17"/>
        </w:rPr>
        <w:t>záväzky</w:t>
      </w:r>
      <w:r>
        <w:rPr>
          <w:rFonts w:ascii="Calibri" w:hAnsi="Calibri"/>
          <w:color w:val="993366"/>
        </w:rPr>
        <w:t>.</w:t>
      </w:r>
    </w:p>
    <w:p w:rsidR="002A0E0F" w:rsidRPr="002A0E0F" w:rsidRDefault="002A0E0F" w:rsidP="002A0E0F"/>
    <w:p w:rsidR="002A0E0F" w:rsidRDefault="002A0E0F" w:rsidP="002A0E0F">
      <w:pPr>
        <w:rPr>
          <w:rFonts w:cs="Arial"/>
          <w:snapToGrid w:val="0"/>
          <w:lang w:eastAsia="sk-SK"/>
        </w:rPr>
      </w:pPr>
    </w:p>
    <w:p w:rsidR="002A0E0F" w:rsidRDefault="002A0E0F" w:rsidP="002A0E0F">
      <w:pPr>
        <w:rPr>
          <w:rFonts w:cs="Arial"/>
          <w:snapToGrid w:val="0"/>
          <w:lang w:eastAsia="sk-SK"/>
        </w:rPr>
      </w:pPr>
    </w:p>
    <w:p w:rsidR="002A0E0F" w:rsidRDefault="002A0E0F" w:rsidP="002A0E0F">
      <w:pPr>
        <w:rPr>
          <w:rFonts w:cs="Arial"/>
          <w:snapToGrid w:val="0"/>
          <w:lang w:eastAsia="sk-SK"/>
        </w:rPr>
      </w:pPr>
    </w:p>
    <w:p w:rsidR="002A0E0F" w:rsidRDefault="002A0E0F" w:rsidP="002A0E0F">
      <w:pPr>
        <w:rPr>
          <w:rFonts w:cs="Arial"/>
          <w:snapToGrid w:val="0"/>
          <w:lang w:eastAsia="sk-SK"/>
        </w:rPr>
      </w:pPr>
    </w:p>
    <w:p w:rsidR="002A0E0F" w:rsidRDefault="002A0E0F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343010" w:rsidRDefault="00343010" w:rsidP="002A0E0F">
      <w:pPr>
        <w:rPr>
          <w:rFonts w:cs="Arial"/>
          <w:snapToGrid w:val="0"/>
          <w:lang w:eastAsia="sk-SK"/>
        </w:rPr>
      </w:pPr>
    </w:p>
    <w:p w:rsidR="00343010" w:rsidRDefault="00343010" w:rsidP="002A0E0F">
      <w:pPr>
        <w:rPr>
          <w:rFonts w:cs="Arial"/>
          <w:snapToGrid w:val="0"/>
          <w:lang w:eastAsia="sk-SK"/>
        </w:rPr>
      </w:pPr>
    </w:p>
    <w:p w:rsidR="004A2971" w:rsidRDefault="004A2971" w:rsidP="002A0E0F">
      <w:pPr>
        <w:rPr>
          <w:rFonts w:cs="Arial"/>
          <w:snapToGrid w:val="0"/>
          <w:lang w:eastAsia="sk-SK"/>
        </w:rPr>
      </w:pPr>
    </w:p>
    <w:p w:rsidR="004A2971" w:rsidRDefault="004A2971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p w:rsidR="0094087E" w:rsidRDefault="0094087E" w:rsidP="002A0E0F">
      <w:pPr>
        <w:rPr>
          <w:rFonts w:cs="Arial"/>
          <w:snapToGrid w:val="0"/>
          <w:lang w:eastAsia="sk-SK"/>
        </w:rPr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5"/>
        <w:gridCol w:w="2693"/>
        <w:gridCol w:w="2268"/>
        <w:gridCol w:w="2410"/>
      </w:tblGrid>
      <w:tr w:rsidR="002A0E0F" w:rsidTr="000D60A6">
        <w:tc>
          <w:tcPr>
            <w:tcW w:w="1985" w:type="dxa"/>
          </w:tcPr>
          <w:p w:rsidR="002A0E0F" w:rsidRDefault="00F852AD" w:rsidP="00F852AD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>Zostavené dňa:</w:t>
            </w: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1C75D5" w:rsidP="000D60A6">
            <w:pPr>
              <w:pStyle w:val="Zpat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 w:val="15"/>
                <w:lang w:eastAsia="sk-SK"/>
              </w:rPr>
            </w:pPr>
            <w:r>
              <w:rPr>
                <w:rFonts w:cs="Arial"/>
                <w:snapToGrid w:val="0"/>
                <w:sz w:val="15"/>
                <w:lang w:eastAsia="sk-SK"/>
              </w:rPr>
              <w:t>1</w:t>
            </w:r>
            <w:r w:rsidR="00916210">
              <w:rPr>
                <w:rFonts w:cs="Arial"/>
                <w:snapToGrid w:val="0"/>
                <w:sz w:val="15"/>
                <w:lang w:eastAsia="sk-SK"/>
              </w:rPr>
              <w:t>1.2.2020</w:t>
            </w:r>
          </w:p>
        </w:tc>
        <w:tc>
          <w:tcPr>
            <w:tcW w:w="2693" w:type="dxa"/>
            <w:vAlign w:val="center"/>
          </w:tcPr>
          <w:p w:rsidR="002A0E0F" w:rsidRDefault="002A0E0F" w:rsidP="000D60A6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268" w:type="dxa"/>
            <w:vAlign w:val="center"/>
          </w:tcPr>
          <w:p w:rsidR="002A0E0F" w:rsidRDefault="002A0E0F" w:rsidP="000D60A6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osoby zodpovednej za zostavenie účtovnej závierky:</w:t>
            </w:r>
          </w:p>
        </w:tc>
        <w:tc>
          <w:tcPr>
            <w:tcW w:w="2410" w:type="dxa"/>
            <w:vAlign w:val="center"/>
          </w:tcPr>
          <w:p w:rsidR="002A0E0F" w:rsidRDefault="002A0E0F" w:rsidP="000D60A6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osoby zodpovednej za vedenie účtovníctva:</w:t>
            </w:r>
          </w:p>
        </w:tc>
      </w:tr>
      <w:tr w:rsidR="002A0E0F" w:rsidTr="000D60A6">
        <w:tc>
          <w:tcPr>
            <w:tcW w:w="1985" w:type="dxa"/>
          </w:tcPr>
          <w:p w:rsidR="00F852AD" w:rsidRDefault="002A0E0F" w:rsidP="00F852AD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 xml:space="preserve">Schválené </w:t>
            </w:r>
          </w:p>
          <w:p w:rsidR="002A0E0F" w:rsidRDefault="002A0E0F" w:rsidP="00F852AD">
            <w:pPr>
              <w:pStyle w:val="tableheader"/>
              <w:jc w:val="left"/>
              <w:rPr>
                <w:rFonts w:cs="Arial"/>
                <w:b w:val="0"/>
                <w:i w:val="0"/>
              </w:rPr>
            </w:pPr>
          </w:p>
          <w:p w:rsidR="007D3DE8" w:rsidRDefault="007D3DE8" w:rsidP="00F852AD">
            <w:pPr>
              <w:pStyle w:val="tableheader"/>
              <w:jc w:val="left"/>
              <w:rPr>
                <w:rFonts w:cs="Arial"/>
                <w:b w:val="0"/>
                <w:i w:val="0"/>
              </w:rPr>
            </w:pPr>
          </w:p>
          <w:p w:rsidR="007D3DE8" w:rsidRPr="00F852AD" w:rsidRDefault="007D3DE8" w:rsidP="00F852AD">
            <w:pPr>
              <w:pStyle w:val="tableheader"/>
              <w:jc w:val="left"/>
              <w:rPr>
                <w:rFonts w:cs="Arial"/>
                <w:b w:val="0"/>
                <w:i w:val="0"/>
              </w:rPr>
            </w:pPr>
            <w:bookmarkStart w:id="0" w:name="_GoBack"/>
            <w:bookmarkEnd w:id="0"/>
            <w:r>
              <w:rPr>
                <w:rFonts w:cs="Arial"/>
                <w:b w:val="0"/>
                <w:i w:val="0"/>
              </w:rPr>
              <w:t>6.3.2020</w:t>
            </w:r>
          </w:p>
        </w:tc>
        <w:tc>
          <w:tcPr>
            <w:tcW w:w="2693" w:type="dxa"/>
          </w:tcPr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  <w:lang w:eastAsia="sk-SK"/>
              </w:rPr>
            </w:pPr>
            <w:r>
              <w:rPr>
                <w:rFonts w:cs="Arial"/>
                <w:snapToGrid w:val="0"/>
                <w:sz w:val="15"/>
                <w:lang w:eastAsia="sk-SK"/>
              </w:rPr>
              <w:t xml:space="preserve">      Jaroslav Stas</w:t>
            </w:r>
          </w:p>
        </w:tc>
        <w:tc>
          <w:tcPr>
            <w:tcW w:w="2268" w:type="dxa"/>
          </w:tcPr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  <w:lang w:eastAsia="sk-SK"/>
              </w:rPr>
            </w:pPr>
            <w:r>
              <w:rPr>
                <w:rFonts w:cs="Arial"/>
                <w:snapToGrid w:val="0"/>
                <w:sz w:val="15"/>
                <w:lang w:eastAsia="sk-SK"/>
              </w:rPr>
              <w:t xml:space="preserve">      Jaroslav Stas</w:t>
            </w:r>
          </w:p>
        </w:tc>
        <w:tc>
          <w:tcPr>
            <w:tcW w:w="2410" w:type="dxa"/>
          </w:tcPr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Zpat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  <w:lang w:eastAsia="sk-SK"/>
              </w:rPr>
            </w:pPr>
            <w:r>
              <w:rPr>
                <w:rFonts w:cs="Arial"/>
                <w:snapToGrid w:val="0"/>
                <w:sz w:val="15"/>
                <w:lang w:eastAsia="sk-SK"/>
              </w:rPr>
              <w:t xml:space="preserve">      Jaroslav Stas</w:t>
            </w:r>
          </w:p>
        </w:tc>
      </w:tr>
    </w:tbl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sectPr w:rsidR="00C30A2A" w:rsidSect="001C167C">
      <w:footerReference w:type="default" r:id="rId7"/>
      <w:pgSz w:w="11906" w:h="16838" w:code="9"/>
      <w:pgMar w:top="851" w:right="1134" w:bottom="567" w:left="1418" w:header="680" w:footer="68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7740" w:rsidRDefault="00997740">
      <w:r>
        <w:separator/>
      </w:r>
    </w:p>
  </w:endnote>
  <w:endnote w:type="continuationSeparator" w:id="0">
    <w:p w:rsidR="00997740" w:rsidRDefault="009977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1374" w:rsidRDefault="00211374">
    <w:pPr>
      <w:pStyle w:val="Zpat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D3DE8">
      <w:rPr>
        <w:noProof/>
      </w:rPr>
      <w:t>6</w:t>
    </w:r>
    <w:r>
      <w:rPr>
        <w:noProof/>
      </w:rPr>
      <w:fldChar w:fldCharType="end"/>
    </w:r>
  </w:p>
  <w:p w:rsidR="00211374" w:rsidRDefault="0021137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7740" w:rsidRDefault="00997740">
      <w:r>
        <w:separator/>
      </w:r>
    </w:p>
  </w:footnote>
  <w:footnote w:type="continuationSeparator" w:id="0">
    <w:p w:rsidR="00997740" w:rsidRDefault="009977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76B66"/>
    <w:multiLevelType w:val="hybridMultilevel"/>
    <w:tmpl w:val="3190BD32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26101E"/>
    <w:multiLevelType w:val="hybridMultilevel"/>
    <w:tmpl w:val="6C903BFC"/>
    <w:lvl w:ilvl="0" w:tplc="10F62D5C">
      <w:start w:val="9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9330E9"/>
    <w:multiLevelType w:val="multilevel"/>
    <w:tmpl w:val="D404402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058C06A1"/>
    <w:multiLevelType w:val="hybridMultilevel"/>
    <w:tmpl w:val="DD4A096E"/>
    <w:lvl w:ilvl="0" w:tplc="61686B40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706F8E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B21C2D"/>
    <w:multiLevelType w:val="hybridMultilevel"/>
    <w:tmpl w:val="FF480E42"/>
    <w:lvl w:ilvl="0" w:tplc="F4D423D4">
      <w:start w:val="2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D7272C"/>
    <w:multiLevelType w:val="hybridMultilevel"/>
    <w:tmpl w:val="09A44B8C"/>
    <w:lvl w:ilvl="0" w:tplc="56B2502C">
      <w:start w:val="2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98250A9"/>
    <w:multiLevelType w:val="hybridMultilevel"/>
    <w:tmpl w:val="4B0A3EF2"/>
    <w:lvl w:ilvl="0" w:tplc="04050015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0F4136"/>
    <w:multiLevelType w:val="multilevel"/>
    <w:tmpl w:val="78C0EE1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1C856231"/>
    <w:multiLevelType w:val="multilevel"/>
    <w:tmpl w:val="20FE159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1CBD2BA8"/>
    <w:multiLevelType w:val="hybridMultilevel"/>
    <w:tmpl w:val="FCE6CE30"/>
    <w:lvl w:ilvl="0" w:tplc="99804EA2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008042E"/>
    <w:multiLevelType w:val="hybridMultilevel"/>
    <w:tmpl w:val="8A9851AC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i w:val="0"/>
        <w:sz w:val="16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933F5E"/>
    <w:multiLevelType w:val="hybridMultilevel"/>
    <w:tmpl w:val="90020B1E"/>
    <w:lvl w:ilvl="0" w:tplc="BE1844FA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3E995C">
      <w:start w:val="6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D26C195E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205775"/>
    <w:multiLevelType w:val="hybridMultilevel"/>
    <w:tmpl w:val="C020401C"/>
    <w:lvl w:ilvl="0" w:tplc="4D704BF8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9929FA"/>
    <w:multiLevelType w:val="multilevel"/>
    <w:tmpl w:val="3B048DA8"/>
    <w:lvl w:ilvl="0">
      <w:start w:val="1"/>
      <w:numFmt w:val="decimal"/>
      <w:pStyle w:val="Nadpis1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16" w15:restartNumberingAfterBreak="0">
    <w:nsid w:val="263B645A"/>
    <w:multiLevelType w:val="hybridMultilevel"/>
    <w:tmpl w:val="40183C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C26F47"/>
    <w:multiLevelType w:val="multilevel"/>
    <w:tmpl w:val="584EFE9E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/>
        <w:i w:val="0"/>
        <w:sz w:val="18"/>
        <w:u w:val="none"/>
      </w:rPr>
    </w:lvl>
    <w:lvl w:ilvl="1">
      <w:start w:val="9"/>
      <w:numFmt w:val="decimal"/>
      <w:pStyle w:val="Nadpis2"/>
      <w:lvlText w:val="%2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/>
        <w:i w:val="0"/>
        <w:sz w:val="17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 w:val="0"/>
        <w:i/>
        <w:sz w:val="17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289D52B8"/>
    <w:multiLevelType w:val="hybridMultilevel"/>
    <w:tmpl w:val="A88A2A00"/>
    <w:lvl w:ilvl="0" w:tplc="02E0A1BC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  <w:lvl w:ilvl="1" w:tplc="7FFA3936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9534810E">
      <w:start w:val="5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B6F0941"/>
    <w:multiLevelType w:val="hybridMultilevel"/>
    <w:tmpl w:val="D7F21078"/>
    <w:lvl w:ilvl="0" w:tplc="53EACE88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E47EE5"/>
    <w:multiLevelType w:val="hybridMultilevel"/>
    <w:tmpl w:val="38628BA2"/>
    <w:lvl w:ilvl="0" w:tplc="17FC8F20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2E331B0B"/>
    <w:multiLevelType w:val="hybridMultilevel"/>
    <w:tmpl w:val="AB44DBD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7E16416"/>
    <w:multiLevelType w:val="hybridMultilevel"/>
    <w:tmpl w:val="95FEB870"/>
    <w:lvl w:ilvl="0" w:tplc="0405000F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A1C02BD"/>
    <w:multiLevelType w:val="hybridMultilevel"/>
    <w:tmpl w:val="FF5E6376"/>
    <w:lvl w:ilvl="0" w:tplc="0405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E742CBA"/>
    <w:multiLevelType w:val="hybridMultilevel"/>
    <w:tmpl w:val="FE9C38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7" w15:restartNumberingAfterBreak="0">
    <w:nsid w:val="4010587F"/>
    <w:multiLevelType w:val="hybridMultilevel"/>
    <w:tmpl w:val="F018581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051191D"/>
    <w:multiLevelType w:val="hybridMultilevel"/>
    <w:tmpl w:val="370AEF70"/>
    <w:lvl w:ilvl="0" w:tplc="40E4B7A8">
      <w:start w:val="9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6305F91"/>
    <w:multiLevelType w:val="hybridMultilevel"/>
    <w:tmpl w:val="14F42730"/>
    <w:lvl w:ilvl="0" w:tplc="B792E176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6B83E83"/>
    <w:multiLevelType w:val="hybridMultilevel"/>
    <w:tmpl w:val="586A591A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0162955"/>
    <w:multiLevelType w:val="hybridMultilevel"/>
    <w:tmpl w:val="8C8A2D9A"/>
    <w:lvl w:ilvl="0" w:tplc="E64A4AE4">
      <w:start w:val="15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0A810E6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3C97F66"/>
    <w:multiLevelType w:val="hybridMultilevel"/>
    <w:tmpl w:val="80D03A70"/>
    <w:lvl w:ilvl="0" w:tplc="B792E176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4FF0887"/>
    <w:multiLevelType w:val="multilevel"/>
    <w:tmpl w:val="3FD09788"/>
    <w:lvl w:ilvl="0">
      <w:start w:val="1"/>
      <w:numFmt w:val="upperRoman"/>
      <w:pStyle w:val="Kapitola"/>
      <w:lvlText w:val="%1. 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i w:val="0"/>
        <w:color w:val="auto"/>
        <w:sz w:val="22"/>
      </w:rPr>
    </w:lvl>
    <w:lvl w:ilvl="1">
      <w:start w:val="1"/>
      <w:numFmt w:val="decimal"/>
      <w:lvlText w:val="%1.%2."/>
      <w:lvlJc w:val="left"/>
      <w:pPr>
        <w:tabs>
          <w:tab w:val="num" w:pos="708"/>
        </w:tabs>
        <w:ind w:left="708" w:hanging="708"/>
      </w:pPr>
      <w:rPr>
        <w:rFonts w:ascii="Times New Roman Bold" w:hAnsi="Times New Roman Bold" w:hint="default"/>
        <w:b/>
        <w:i w:val="0"/>
        <w:color w:val="auto"/>
        <w:sz w:val="24"/>
        <w:u w:val="none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 Bold" w:hAnsi="Times New Roman Bold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2832" w:hanging="708"/>
      </w:pPr>
      <w:rPr>
        <w:rFonts w:ascii="Times New Roman" w:hAnsi="Times New Roman" w:hint="default"/>
        <w:b w:val="0"/>
        <w:i/>
        <w:sz w:val="24"/>
        <w:u w:val="single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35" w15:restartNumberingAfterBreak="0">
    <w:nsid w:val="580B7685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B087983"/>
    <w:multiLevelType w:val="hybridMultilevel"/>
    <w:tmpl w:val="BDC0257E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C8F3563"/>
    <w:multiLevelType w:val="hybridMultilevel"/>
    <w:tmpl w:val="7A66357C"/>
    <w:lvl w:ilvl="0" w:tplc="C90079FE">
      <w:start w:val="1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CE334CA"/>
    <w:multiLevelType w:val="hybridMultilevel"/>
    <w:tmpl w:val="97FE730A"/>
    <w:lvl w:ilvl="0" w:tplc="136A1824">
      <w:start w:val="1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 w15:restartNumberingAfterBreak="0">
    <w:nsid w:val="5E4F4AE2"/>
    <w:multiLevelType w:val="hybridMultilevel"/>
    <w:tmpl w:val="A08ED982"/>
    <w:lvl w:ilvl="0" w:tplc="5EE83E3A">
      <w:start w:val="1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EDF6CB8"/>
    <w:multiLevelType w:val="hybridMultilevel"/>
    <w:tmpl w:val="DA86CA64"/>
    <w:lvl w:ilvl="0" w:tplc="0405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3267D8A"/>
    <w:multiLevelType w:val="hybridMultilevel"/>
    <w:tmpl w:val="F522B02A"/>
    <w:lvl w:ilvl="0" w:tplc="1D5A6F5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38B1909"/>
    <w:multiLevelType w:val="hybridMultilevel"/>
    <w:tmpl w:val="168AF3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4914F7D"/>
    <w:multiLevelType w:val="hybridMultilevel"/>
    <w:tmpl w:val="CFDE1614"/>
    <w:lvl w:ilvl="0" w:tplc="0405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5676E2A"/>
    <w:multiLevelType w:val="hybridMultilevel"/>
    <w:tmpl w:val="F99A264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679B7E0A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6" w15:restartNumberingAfterBreak="0">
    <w:nsid w:val="68A0168D"/>
    <w:multiLevelType w:val="hybridMultilevel"/>
    <w:tmpl w:val="C5640B1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0C406D0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68F007AC"/>
    <w:multiLevelType w:val="hybridMultilevel"/>
    <w:tmpl w:val="3F3405BA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1B3ACFB2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A7D16BD"/>
    <w:multiLevelType w:val="hybridMultilevel"/>
    <w:tmpl w:val="8D685272"/>
    <w:lvl w:ilvl="0" w:tplc="0405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6B613B47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F206C2B"/>
    <w:multiLevelType w:val="hybridMultilevel"/>
    <w:tmpl w:val="CE8EB40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0DE3DD5"/>
    <w:multiLevelType w:val="hybridMultilevel"/>
    <w:tmpl w:val="CA4697F4"/>
    <w:lvl w:ilvl="0" w:tplc="0405000F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74901C5A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5EB7A64"/>
    <w:multiLevelType w:val="hybridMultilevel"/>
    <w:tmpl w:val="D98A2136"/>
    <w:lvl w:ilvl="0" w:tplc="14C4F41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882647B"/>
    <w:multiLevelType w:val="hybridMultilevel"/>
    <w:tmpl w:val="D2545F4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7DB7377C"/>
    <w:multiLevelType w:val="hybridMultilevel"/>
    <w:tmpl w:val="3190BD32"/>
    <w:lvl w:ilvl="0" w:tplc="CD74847C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EB95BF2"/>
    <w:multiLevelType w:val="hybridMultilevel"/>
    <w:tmpl w:val="31782CDA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5"/>
  </w:num>
  <w:num w:numId="3">
    <w:abstractNumId w:val="12"/>
  </w:num>
  <w:num w:numId="4">
    <w:abstractNumId w:val="18"/>
  </w:num>
  <w:num w:numId="5">
    <w:abstractNumId w:val="34"/>
  </w:num>
  <w:num w:numId="6">
    <w:abstractNumId w:val="55"/>
  </w:num>
  <w:num w:numId="7">
    <w:abstractNumId w:val="49"/>
  </w:num>
  <w:num w:numId="8">
    <w:abstractNumId w:val="32"/>
  </w:num>
  <w:num w:numId="9">
    <w:abstractNumId w:val="4"/>
  </w:num>
  <w:num w:numId="10">
    <w:abstractNumId w:val="0"/>
  </w:num>
  <w:num w:numId="11">
    <w:abstractNumId w:val="47"/>
  </w:num>
  <w:num w:numId="12">
    <w:abstractNumId w:val="52"/>
  </w:num>
  <w:num w:numId="13">
    <w:abstractNumId w:val="35"/>
  </w:num>
  <w:num w:numId="14">
    <w:abstractNumId w:val="11"/>
  </w:num>
  <w:num w:numId="15">
    <w:abstractNumId w:val="17"/>
    <w:lvlOverride w:ilvl="0">
      <w:startOverride w:val="11"/>
    </w:lvlOverride>
  </w:num>
  <w:num w:numId="16">
    <w:abstractNumId w:val="9"/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6"/>
    </w:lvlOverride>
  </w:num>
  <w:num w:numId="18">
    <w:abstractNumId w:val="17"/>
  </w:num>
  <w:num w:numId="19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  <w:num w:numId="21">
    <w:abstractNumId w:val="2"/>
  </w:num>
  <w:num w:numId="22">
    <w:abstractNumId w:val="45"/>
  </w:num>
  <w:num w:numId="23">
    <w:abstractNumId w:val="17"/>
    <w:lvlOverride w:ilvl="0">
      <w:startOverride w:val="1"/>
    </w:lvlOverride>
    <w:lvlOverride w:ilvl="1">
      <w:startOverride w:val="1"/>
    </w:lvlOverride>
  </w:num>
  <w:num w:numId="24">
    <w:abstractNumId w:val="17"/>
    <w:lvlOverride w:ilvl="0">
      <w:startOverride w:val="8"/>
    </w:lvlOverride>
  </w:num>
  <w:num w:numId="25">
    <w:abstractNumId w:val="56"/>
  </w:num>
  <w:num w:numId="26">
    <w:abstractNumId w:val="24"/>
  </w:num>
  <w:num w:numId="27">
    <w:abstractNumId w:val="40"/>
  </w:num>
  <w:num w:numId="28">
    <w:abstractNumId w:val="48"/>
  </w:num>
  <w:num w:numId="29">
    <w:abstractNumId w:val="23"/>
  </w:num>
  <w:num w:numId="30">
    <w:abstractNumId w:val="7"/>
  </w:num>
  <w:num w:numId="31">
    <w:abstractNumId w:val="44"/>
  </w:num>
  <w:num w:numId="32">
    <w:abstractNumId w:val="54"/>
  </w:num>
  <w:num w:numId="33">
    <w:abstractNumId w:val="21"/>
  </w:num>
  <w:num w:numId="34">
    <w:abstractNumId w:val="25"/>
  </w:num>
  <w:num w:numId="35">
    <w:abstractNumId w:val="42"/>
  </w:num>
  <w:num w:numId="36">
    <w:abstractNumId w:val="27"/>
  </w:num>
  <w:num w:numId="37">
    <w:abstractNumId w:val="10"/>
  </w:num>
  <w:num w:numId="38">
    <w:abstractNumId w:val="29"/>
  </w:num>
  <w:num w:numId="39">
    <w:abstractNumId w:val="33"/>
  </w:num>
  <w:num w:numId="40">
    <w:abstractNumId w:val="30"/>
  </w:num>
  <w:num w:numId="41">
    <w:abstractNumId w:val="43"/>
  </w:num>
  <w:num w:numId="42">
    <w:abstractNumId w:val="22"/>
  </w:num>
  <w:num w:numId="43">
    <w:abstractNumId w:val="51"/>
  </w:num>
  <w:num w:numId="44">
    <w:abstractNumId w:val="36"/>
  </w:num>
  <w:num w:numId="45">
    <w:abstractNumId w:val="46"/>
  </w:num>
  <w:num w:numId="46">
    <w:abstractNumId w:val="38"/>
  </w:num>
  <w:num w:numId="47">
    <w:abstractNumId w:val="41"/>
  </w:num>
  <w:num w:numId="48">
    <w:abstractNumId w:val="20"/>
  </w:num>
  <w:num w:numId="49">
    <w:abstractNumId w:val="14"/>
  </w:num>
  <w:num w:numId="50">
    <w:abstractNumId w:val="19"/>
  </w:num>
  <w:num w:numId="51">
    <w:abstractNumId w:val="6"/>
  </w:num>
  <w:num w:numId="52">
    <w:abstractNumId w:val="3"/>
  </w:num>
  <w:num w:numId="53">
    <w:abstractNumId w:val="13"/>
  </w:num>
  <w:num w:numId="54">
    <w:abstractNumId w:val="1"/>
  </w:num>
  <w:num w:numId="55">
    <w:abstractNumId w:val="5"/>
  </w:num>
  <w:num w:numId="56">
    <w:abstractNumId w:val="28"/>
  </w:num>
  <w:num w:numId="57">
    <w:abstractNumId w:val="39"/>
  </w:num>
  <w:num w:numId="58">
    <w:abstractNumId w:val="31"/>
  </w:num>
  <w:num w:numId="59">
    <w:abstractNumId w:val="37"/>
  </w:num>
  <w:num w:numId="60">
    <w:abstractNumId w:val="53"/>
  </w:num>
  <w:num w:numId="61">
    <w:abstractNumId w:val="16"/>
  </w:num>
  <w:num w:numId="62">
    <w:abstractNumId w:val="50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11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S2DocOpenMode" w:val="AS2DocumentEdit"/>
  </w:docVars>
  <w:rsids>
    <w:rsidRoot w:val="0096350B"/>
    <w:rsid w:val="000012DC"/>
    <w:rsid w:val="00003B5B"/>
    <w:rsid w:val="00007318"/>
    <w:rsid w:val="00011165"/>
    <w:rsid w:val="000148DA"/>
    <w:rsid w:val="0001782E"/>
    <w:rsid w:val="00017C2F"/>
    <w:rsid w:val="000216CA"/>
    <w:rsid w:val="0002367E"/>
    <w:rsid w:val="00025FE4"/>
    <w:rsid w:val="000311CF"/>
    <w:rsid w:val="00031895"/>
    <w:rsid w:val="00032C34"/>
    <w:rsid w:val="00032C60"/>
    <w:rsid w:val="0004431D"/>
    <w:rsid w:val="00052656"/>
    <w:rsid w:val="00053E34"/>
    <w:rsid w:val="00056D92"/>
    <w:rsid w:val="0006393D"/>
    <w:rsid w:val="0007014A"/>
    <w:rsid w:val="00072534"/>
    <w:rsid w:val="000760EF"/>
    <w:rsid w:val="0009402B"/>
    <w:rsid w:val="00094523"/>
    <w:rsid w:val="000A1036"/>
    <w:rsid w:val="000A173A"/>
    <w:rsid w:val="000A1E6C"/>
    <w:rsid w:val="000A2681"/>
    <w:rsid w:val="000A3BD5"/>
    <w:rsid w:val="000A4A5E"/>
    <w:rsid w:val="000B230C"/>
    <w:rsid w:val="000B2FEB"/>
    <w:rsid w:val="000B745C"/>
    <w:rsid w:val="000C1057"/>
    <w:rsid w:val="000C14FA"/>
    <w:rsid w:val="000C1847"/>
    <w:rsid w:val="000C4148"/>
    <w:rsid w:val="000C4262"/>
    <w:rsid w:val="000C5A42"/>
    <w:rsid w:val="000C5E94"/>
    <w:rsid w:val="000D02F6"/>
    <w:rsid w:val="000D300D"/>
    <w:rsid w:val="000D3C45"/>
    <w:rsid w:val="000D60A6"/>
    <w:rsid w:val="000E1BEE"/>
    <w:rsid w:val="000F0579"/>
    <w:rsid w:val="000F36B6"/>
    <w:rsid w:val="000F5387"/>
    <w:rsid w:val="000F57F5"/>
    <w:rsid w:val="00101C4D"/>
    <w:rsid w:val="00105902"/>
    <w:rsid w:val="00105DA6"/>
    <w:rsid w:val="0011069B"/>
    <w:rsid w:val="00114DD7"/>
    <w:rsid w:val="00124E78"/>
    <w:rsid w:val="00137F16"/>
    <w:rsid w:val="001419CA"/>
    <w:rsid w:val="00145321"/>
    <w:rsid w:val="001463D1"/>
    <w:rsid w:val="00147CC0"/>
    <w:rsid w:val="001513B1"/>
    <w:rsid w:val="00165458"/>
    <w:rsid w:val="00172C4C"/>
    <w:rsid w:val="00180189"/>
    <w:rsid w:val="001815BC"/>
    <w:rsid w:val="00183EF8"/>
    <w:rsid w:val="0019138A"/>
    <w:rsid w:val="00192E21"/>
    <w:rsid w:val="001A2146"/>
    <w:rsid w:val="001A7E78"/>
    <w:rsid w:val="001B3A7C"/>
    <w:rsid w:val="001B3B63"/>
    <w:rsid w:val="001C05C0"/>
    <w:rsid w:val="001C167C"/>
    <w:rsid w:val="001C3D71"/>
    <w:rsid w:val="001C75D5"/>
    <w:rsid w:val="001D157F"/>
    <w:rsid w:val="001D38CC"/>
    <w:rsid w:val="001D48B1"/>
    <w:rsid w:val="001D4DDE"/>
    <w:rsid w:val="001D5B0E"/>
    <w:rsid w:val="001D6C1B"/>
    <w:rsid w:val="001E0062"/>
    <w:rsid w:val="001E1A1A"/>
    <w:rsid w:val="001E25B8"/>
    <w:rsid w:val="001E3931"/>
    <w:rsid w:val="001E3D47"/>
    <w:rsid w:val="001E5ABB"/>
    <w:rsid w:val="001E6089"/>
    <w:rsid w:val="001F0908"/>
    <w:rsid w:val="001F1F9D"/>
    <w:rsid w:val="001F2983"/>
    <w:rsid w:val="00201D04"/>
    <w:rsid w:val="00205DC5"/>
    <w:rsid w:val="0020606C"/>
    <w:rsid w:val="00206798"/>
    <w:rsid w:val="00207B34"/>
    <w:rsid w:val="00207BF9"/>
    <w:rsid w:val="00211374"/>
    <w:rsid w:val="0021164F"/>
    <w:rsid w:val="0021186A"/>
    <w:rsid w:val="00212F56"/>
    <w:rsid w:val="00221BE9"/>
    <w:rsid w:val="00222311"/>
    <w:rsid w:val="00226273"/>
    <w:rsid w:val="00232C73"/>
    <w:rsid w:val="00233681"/>
    <w:rsid w:val="002351D0"/>
    <w:rsid w:val="00240093"/>
    <w:rsid w:val="00244199"/>
    <w:rsid w:val="002527B6"/>
    <w:rsid w:val="00253721"/>
    <w:rsid w:val="00254839"/>
    <w:rsid w:val="00256DA8"/>
    <w:rsid w:val="002659C5"/>
    <w:rsid w:val="00266441"/>
    <w:rsid w:val="002668FC"/>
    <w:rsid w:val="002718DA"/>
    <w:rsid w:val="002723BE"/>
    <w:rsid w:val="00276745"/>
    <w:rsid w:val="00277339"/>
    <w:rsid w:val="00283E98"/>
    <w:rsid w:val="002857D8"/>
    <w:rsid w:val="002860B2"/>
    <w:rsid w:val="00286DFB"/>
    <w:rsid w:val="00287031"/>
    <w:rsid w:val="002906CD"/>
    <w:rsid w:val="002925AB"/>
    <w:rsid w:val="0029764E"/>
    <w:rsid w:val="002A0A16"/>
    <w:rsid w:val="002A0E0F"/>
    <w:rsid w:val="002A2420"/>
    <w:rsid w:val="002A3092"/>
    <w:rsid w:val="002A3516"/>
    <w:rsid w:val="002A3747"/>
    <w:rsid w:val="002A4AFC"/>
    <w:rsid w:val="002A53A9"/>
    <w:rsid w:val="002A62C8"/>
    <w:rsid w:val="002B786A"/>
    <w:rsid w:val="002C170F"/>
    <w:rsid w:val="002C1A18"/>
    <w:rsid w:val="002C1B1B"/>
    <w:rsid w:val="002C48A5"/>
    <w:rsid w:val="002D0991"/>
    <w:rsid w:val="002D4ECA"/>
    <w:rsid w:val="002D7388"/>
    <w:rsid w:val="002E1EE2"/>
    <w:rsid w:val="002E3437"/>
    <w:rsid w:val="002E58F0"/>
    <w:rsid w:val="002F296A"/>
    <w:rsid w:val="002F2DCE"/>
    <w:rsid w:val="002F4CF1"/>
    <w:rsid w:val="003008C6"/>
    <w:rsid w:val="00305073"/>
    <w:rsid w:val="0030741D"/>
    <w:rsid w:val="003130F4"/>
    <w:rsid w:val="00324F7A"/>
    <w:rsid w:val="00325AB8"/>
    <w:rsid w:val="0033529D"/>
    <w:rsid w:val="0033604C"/>
    <w:rsid w:val="003367A3"/>
    <w:rsid w:val="00343010"/>
    <w:rsid w:val="00343FC9"/>
    <w:rsid w:val="003471FA"/>
    <w:rsid w:val="0035558D"/>
    <w:rsid w:val="003601DC"/>
    <w:rsid w:val="00362010"/>
    <w:rsid w:val="003622AD"/>
    <w:rsid w:val="00372633"/>
    <w:rsid w:val="003744E6"/>
    <w:rsid w:val="00377E0D"/>
    <w:rsid w:val="003859A1"/>
    <w:rsid w:val="00391BBE"/>
    <w:rsid w:val="0039477D"/>
    <w:rsid w:val="003948CB"/>
    <w:rsid w:val="0039598F"/>
    <w:rsid w:val="00397798"/>
    <w:rsid w:val="003A0BFC"/>
    <w:rsid w:val="003A1A07"/>
    <w:rsid w:val="003A3695"/>
    <w:rsid w:val="003A6CC2"/>
    <w:rsid w:val="003B2CB8"/>
    <w:rsid w:val="003B6FDD"/>
    <w:rsid w:val="003B7CA1"/>
    <w:rsid w:val="003C0F1D"/>
    <w:rsid w:val="003C0FD4"/>
    <w:rsid w:val="003C5216"/>
    <w:rsid w:val="003C6C31"/>
    <w:rsid w:val="003C7C06"/>
    <w:rsid w:val="003D22B0"/>
    <w:rsid w:val="003D63C1"/>
    <w:rsid w:val="003E00AA"/>
    <w:rsid w:val="003E2938"/>
    <w:rsid w:val="003E491E"/>
    <w:rsid w:val="003F0A21"/>
    <w:rsid w:val="003F0C8D"/>
    <w:rsid w:val="003F2896"/>
    <w:rsid w:val="003F4EAB"/>
    <w:rsid w:val="003F5751"/>
    <w:rsid w:val="003F5CF2"/>
    <w:rsid w:val="00400C14"/>
    <w:rsid w:val="00404970"/>
    <w:rsid w:val="004060DB"/>
    <w:rsid w:val="00410BF3"/>
    <w:rsid w:val="004117FB"/>
    <w:rsid w:val="0041182D"/>
    <w:rsid w:val="004132F7"/>
    <w:rsid w:val="00415633"/>
    <w:rsid w:val="00415923"/>
    <w:rsid w:val="00415CB9"/>
    <w:rsid w:val="00421060"/>
    <w:rsid w:val="00421364"/>
    <w:rsid w:val="004215DD"/>
    <w:rsid w:val="004265EA"/>
    <w:rsid w:val="00426F52"/>
    <w:rsid w:val="004311AD"/>
    <w:rsid w:val="0043302E"/>
    <w:rsid w:val="00437B74"/>
    <w:rsid w:val="0044376F"/>
    <w:rsid w:val="00445A87"/>
    <w:rsid w:val="00447BFA"/>
    <w:rsid w:val="0045007C"/>
    <w:rsid w:val="00451E39"/>
    <w:rsid w:val="004520B3"/>
    <w:rsid w:val="004529B2"/>
    <w:rsid w:val="00453031"/>
    <w:rsid w:val="004538ED"/>
    <w:rsid w:val="00453D34"/>
    <w:rsid w:val="0045476D"/>
    <w:rsid w:val="00456C18"/>
    <w:rsid w:val="00460067"/>
    <w:rsid w:val="004628FD"/>
    <w:rsid w:val="0046328C"/>
    <w:rsid w:val="004670EE"/>
    <w:rsid w:val="0047218C"/>
    <w:rsid w:val="004854DA"/>
    <w:rsid w:val="004957E1"/>
    <w:rsid w:val="00496161"/>
    <w:rsid w:val="0049681E"/>
    <w:rsid w:val="00496BB5"/>
    <w:rsid w:val="004A05E7"/>
    <w:rsid w:val="004A2050"/>
    <w:rsid w:val="004A2971"/>
    <w:rsid w:val="004A3943"/>
    <w:rsid w:val="004B11AA"/>
    <w:rsid w:val="004B7297"/>
    <w:rsid w:val="004C19D5"/>
    <w:rsid w:val="004C7F08"/>
    <w:rsid w:val="004D2B64"/>
    <w:rsid w:val="004D47C0"/>
    <w:rsid w:val="004D66B4"/>
    <w:rsid w:val="004D6F99"/>
    <w:rsid w:val="004E11C8"/>
    <w:rsid w:val="004E37C4"/>
    <w:rsid w:val="004E43B2"/>
    <w:rsid w:val="004F1990"/>
    <w:rsid w:val="004F6546"/>
    <w:rsid w:val="004F743B"/>
    <w:rsid w:val="00505EC1"/>
    <w:rsid w:val="00505F37"/>
    <w:rsid w:val="0050623B"/>
    <w:rsid w:val="00507110"/>
    <w:rsid w:val="00507797"/>
    <w:rsid w:val="005107A1"/>
    <w:rsid w:val="00510CD0"/>
    <w:rsid w:val="00511592"/>
    <w:rsid w:val="00513FB0"/>
    <w:rsid w:val="00514582"/>
    <w:rsid w:val="00514F69"/>
    <w:rsid w:val="00527254"/>
    <w:rsid w:val="0053009C"/>
    <w:rsid w:val="005354F7"/>
    <w:rsid w:val="0053739E"/>
    <w:rsid w:val="00544704"/>
    <w:rsid w:val="00545EA5"/>
    <w:rsid w:val="005515E2"/>
    <w:rsid w:val="0055309F"/>
    <w:rsid w:val="0055770F"/>
    <w:rsid w:val="005578AF"/>
    <w:rsid w:val="00562753"/>
    <w:rsid w:val="00565A8D"/>
    <w:rsid w:val="00565F99"/>
    <w:rsid w:val="00566247"/>
    <w:rsid w:val="005676D6"/>
    <w:rsid w:val="00570A82"/>
    <w:rsid w:val="00572711"/>
    <w:rsid w:val="00573C2A"/>
    <w:rsid w:val="00573E06"/>
    <w:rsid w:val="0057637A"/>
    <w:rsid w:val="00577BE0"/>
    <w:rsid w:val="0058046E"/>
    <w:rsid w:val="0058232E"/>
    <w:rsid w:val="005839D3"/>
    <w:rsid w:val="00583C6B"/>
    <w:rsid w:val="00584652"/>
    <w:rsid w:val="005852F1"/>
    <w:rsid w:val="00586F61"/>
    <w:rsid w:val="005915B3"/>
    <w:rsid w:val="00597F2B"/>
    <w:rsid w:val="005A010C"/>
    <w:rsid w:val="005A3AA4"/>
    <w:rsid w:val="005A4919"/>
    <w:rsid w:val="005A4A80"/>
    <w:rsid w:val="005A54F2"/>
    <w:rsid w:val="005B2951"/>
    <w:rsid w:val="005C0F07"/>
    <w:rsid w:val="005C2E08"/>
    <w:rsid w:val="005D26DB"/>
    <w:rsid w:val="005D6F70"/>
    <w:rsid w:val="005F089A"/>
    <w:rsid w:val="005F4E67"/>
    <w:rsid w:val="005F6744"/>
    <w:rsid w:val="005F7421"/>
    <w:rsid w:val="00602D70"/>
    <w:rsid w:val="006053D0"/>
    <w:rsid w:val="00606FAD"/>
    <w:rsid w:val="00607E40"/>
    <w:rsid w:val="00611BC1"/>
    <w:rsid w:val="00614887"/>
    <w:rsid w:val="00616DA5"/>
    <w:rsid w:val="0062059E"/>
    <w:rsid w:val="00620BF6"/>
    <w:rsid w:val="0062242F"/>
    <w:rsid w:val="006266BA"/>
    <w:rsid w:val="006276AD"/>
    <w:rsid w:val="006301AE"/>
    <w:rsid w:val="006304E5"/>
    <w:rsid w:val="006313C6"/>
    <w:rsid w:val="0063420C"/>
    <w:rsid w:val="00636C51"/>
    <w:rsid w:val="006370AE"/>
    <w:rsid w:val="006375A8"/>
    <w:rsid w:val="00637A58"/>
    <w:rsid w:val="00640A54"/>
    <w:rsid w:val="00643449"/>
    <w:rsid w:val="006435A8"/>
    <w:rsid w:val="00643ECA"/>
    <w:rsid w:val="00652764"/>
    <w:rsid w:val="006550A8"/>
    <w:rsid w:val="006550E3"/>
    <w:rsid w:val="006552A6"/>
    <w:rsid w:val="00656AF5"/>
    <w:rsid w:val="00657CBF"/>
    <w:rsid w:val="006721E4"/>
    <w:rsid w:val="0067447C"/>
    <w:rsid w:val="00674937"/>
    <w:rsid w:val="006767B7"/>
    <w:rsid w:val="006808A3"/>
    <w:rsid w:val="00684FE2"/>
    <w:rsid w:val="006858B2"/>
    <w:rsid w:val="00690BE1"/>
    <w:rsid w:val="00690C9D"/>
    <w:rsid w:val="006A2C77"/>
    <w:rsid w:val="006A3BE5"/>
    <w:rsid w:val="006A73E7"/>
    <w:rsid w:val="006A7770"/>
    <w:rsid w:val="006B3768"/>
    <w:rsid w:val="006B472C"/>
    <w:rsid w:val="006B664B"/>
    <w:rsid w:val="006B770D"/>
    <w:rsid w:val="006C59D7"/>
    <w:rsid w:val="006C78FD"/>
    <w:rsid w:val="006D03B5"/>
    <w:rsid w:val="006D1DD3"/>
    <w:rsid w:val="006D3377"/>
    <w:rsid w:val="006D5483"/>
    <w:rsid w:val="006E35FA"/>
    <w:rsid w:val="006F7A8D"/>
    <w:rsid w:val="00701086"/>
    <w:rsid w:val="00706886"/>
    <w:rsid w:val="007075DB"/>
    <w:rsid w:val="00717688"/>
    <w:rsid w:val="00726CC8"/>
    <w:rsid w:val="00727EBB"/>
    <w:rsid w:val="007320AC"/>
    <w:rsid w:val="007339CD"/>
    <w:rsid w:val="00743B41"/>
    <w:rsid w:val="00745450"/>
    <w:rsid w:val="00745469"/>
    <w:rsid w:val="00755631"/>
    <w:rsid w:val="00756216"/>
    <w:rsid w:val="00756DFC"/>
    <w:rsid w:val="0076317A"/>
    <w:rsid w:val="00764E95"/>
    <w:rsid w:val="00771904"/>
    <w:rsid w:val="007747DA"/>
    <w:rsid w:val="007761D9"/>
    <w:rsid w:val="00776F76"/>
    <w:rsid w:val="007934F3"/>
    <w:rsid w:val="00796390"/>
    <w:rsid w:val="00797608"/>
    <w:rsid w:val="007A2682"/>
    <w:rsid w:val="007A2F87"/>
    <w:rsid w:val="007A4976"/>
    <w:rsid w:val="007B2687"/>
    <w:rsid w:val="007B37B5"/>
    <w:rsid w:val="007C0392"/>
    <w:rsid w:val="007C31E9"/>
    <w:rsid w:val="007C4365"/>
    <w:rsid w:val="007C49FD"/>
    <w:rsid w:val="007C67DE"/>
    <w:rsid w:val="007C7706"/>
    <w:rsid w:val="007D0DF0"/>
    <w:rsid w:val="007D2055"/>
    <w:rsid w:val="007D2B27"/>
    <w:rsid w:val="007D3DE8"/>
    <w:rsid w:val="007E2523"/>
    <w:rsid w:val="007E436D"/>
    <w:rsid w:val="007E4DCE"/>
    <w:rsid w:val="007F078E"/>
    <w:rsid w:val="00801309"/>
    <w:rsid w:val="00802268"/>
    <w:rsid w:val="0081109A"/>
    <w:rsid w:val="00811AD0"/>
    <w:rsid w:val="008130C7"/>
    <w:rsid w:val="00820AED"/>
    <w:rsid w:val="00821654"/>
    <w:rsid w:val="00821885"/>
    <w:rsid w:val="00821A5C"/>
    <w:rsid w:val="00822BEA"/>
    <w:rsid w:val="008237B1"/>
    <w:rsid w:val="00824716"/>
    <w:rsid w:val="00825950"/>
    <w:rsid w:val="00833ED6"/>
    <w:rsid w:val="008342FD"/>
    <w:rsid w:val="0083450B"/>
    <w:rsid w:val="008362E8"/>
    <w:rsid w:val="00837C6E"/>
    <w:rsid w:val="008408D2"/>
    <w:rsid w:val="0084178E"/>
    <w:rsid w:val="00850480"/>
    <w:rsid w:val="00850772"/>
    <w:rsid w:val="008507B7"/>
    <w:rsid w:val="00852A0B"/>
    <w:rsid w:val="008532D7"/>
    <w:rsid w:val="00855F1D"/>
    <w:rsid w:val="008629A9"/>
    <w:rsid w:val="00865568"/>
    <w:rsid w:val="0086557B"/>
    <w:rsid w:val="008669F5"/>
    <w:rsid w:val="00870A3A"/>
    <w:rsid w:val="008811C5"/>
    <w:rsid w:val="00881689"/>
    <w:rsid w:val="0088300A"/>
    <w:rsid w:val="008870AF"/>
    <w:rsid w:val="008906C4"/>
    <w:rsid w:val="00890969"/>
    <w:rsid w:val="008915F4"/>
    <w:rsid w:val="00897251"/>
    <w:rsid w:val="008A627C"/>
    <w:rsid w:val="008B450A"/>
    <w:rsid w:val="008B4D3F"/>
    <w:rsid w:val="008C2BC2"/>
    <w:rsid w:val="008C3A36"/>
    <w:rsid w:val="008D0268"/>
    <w:rsid w:val="008D1DF8"/>
    <w:rsid w:val="008D65AE"/>
    <w:rsid w:val="008E57E2"/>
    <w:rsid w:val="008F399F"/>
    <w:rsid w:val="008F6329"/>
    <w:rsid w:val="00901B4A"/>
    <w:rsid w:val="00904281"/>
    <w:rsid w:val="00911D60"/>
    <w:rsid w:val="00916210"/>
    <w:rsid w:val="009221DD"/>
    <w:rsid w:val="0092415B"/>
    <w:rsid w:val="00924617"/>
    <w:rsid w:val="0093176E"/>
    <w:rsid w:val="0094087E"/>
    <w:rsid w:val="00944BFC"/>
    <w:rsid w:val="00945F11"/>
    <w:rsid w:val="00947719"/>
    <w:rsid w:val="00957572"/>
    <w:rsid w:val="00960078"/>
    <w:rsid w:val="0096350B"/>
    <w:rsid w:val="00964289"/>
    <w:rsid w:val="0096656E"/>
    <w:rsid w:val="00972C6A"/>
    <w:rsid w:val="00975663"/>
    <w:rsid w:val="009826B8"/>
    <w:rsid w:val="00983968"/>
    <w:rsid w:val="009871AC"/>
    <w:rsid w:val="00990CD5"/>
    <w:rsid w:val="009928F3"/>
    <w:rsid w:val="009957C7"/>
    <w:rsid w:val="00997740"/>
    <w:rsid w:val="009A02C9"/>
    <w:rsid w:val="009A1B39"/>
    <w:rsid w:val="009A233E"/>
    <w:rsid w:val="009A3F80"/>
    <w:rsid w:val="009A42A0"/>
    <w:rsid w:val="009A4927"/>
    <w:rsid w:val="009A5BB8"/>
    <w:rsid w:val="009B0562"/>
    <w:rsid w:val="009B271E"/>
    <w:rsid w:val="009B47A4"/>
    <w:rsid w:val="009B6297"/>
    <w:rsid w:val="009B6358"/>
    <w:rsid w:val="009C096A"/>
    <w:rsid w:val="009C15D8"/>
    <w:rsid w:val="009C1DFE"/>
    <w:rsid w:val="009C3C11"/>
    <w:rsid w:val="009C5A42"/>
    <w:rsid w:val="009D0ADD"/>
    <w:rsid w:val="009D0F99"/>
    <w:rsid w:val="009D1DD5"/>
    <w:rsid w:val="009D563E"/>
    <w:rsid w:val="009E1645"/>
    <w:rsid w:val="009E1BAC"/>
    <w:rsid w:val="009E1C3A"/>
    <w:rsid w:val="009E3019"/>
    <w:rsid w:val="009E322F"/>
    <w:rsid w:val="009E4C92"/>
    <w:rsid w:val="009E4E42"/>
    <w:rsid w:val="009E6058"/>
    <w:rsid w:val="009F0408"/>
    <w:rsid w:val="009F191B"/>
    <w:rsid w:val="009F241E"/>
    <w:rsid w:val="009F272B"/>
    <w:rsid w:val="009F316F"/>
    <w:rsid w:val="009F3EBF"/>
    <w:rsid w:val="009F50E8"/>
    <w:rsid w:val="009F522D"/>
    <w:rsid w:val="009F6DEE"/>
    <w:rsid w:val="00A029CA"/>
    <w:rsid w:val="00A049DB"/>
    <w:rsid w:val="00A10241"/>
    <w:rsid w:val="00A1344A"/>
    <w:rsid w:val="00A1543A"/>
    <w:rsid w:val="00A1740A"/>
    <w:rsid w:val="00A20900"/>
    <w:rsid w:val="00A223B6"/>
    <w:rsid w:val="00A2313B"/>
    <w:rsid w:val="00A26FF6"/>
    <w:rsid w:val="00A273AF"/>
    <w:rsid w:val="00A30866"/>
    <w:rsid w:val="00A4095C"/>
    <w:rsid w:val="00A429BA"/>
    <w:rsid w:val="00A45348"/>
    <w:rsid w:val="00A51719"/>
    <w:rsid w:val="00A51C1D"/>
    <w:rsid w:val="00A55097"/>
    <w:rsid w:val="00A56A58"/>
    <w:rsid w:val="00A60BD8"/>
    <w:rsid w:val="00A64BC2"/>
    <w:rsid w:val="00A6568D"/>
    <w:rsid w:val="00A73024"/>
    <w:rsid w:val="00A75074"/>
    <w:rsid w:val="00A771F6"/>
    <w:rsid w:val="00A80346"/>
    <w:rsid w:val="00A82769"/>
    <w:rsid w:val="00A84311"/>
    <w:rsid w:val="00A851E5"/>
    <w:rsid w:val="00A91323"/>
    <w:rsid w:val="00A95EF7"/>
    <w:rsid w:val="00A966CB"/>
    <w:rsid w:val="00AA0968"/>
    <w:rsid w:val="00AA50FF"/>
    <w:rsid w:val="00AA5DE8"/>
    <w:rsid w:val="00AB26D0"/>
    <w:rsid w:val="00AC7748"/>
    <w:rsid w:val="00AD378B"/>
    <w:rsid w:val="00AD407E"/>
    <w:rsid w:val="00AD5853"/>
    <w:rsid w:val="00AE0135"/>
    <w:rsid w:val="00AE049B"/>
    <w:rsid w:val="00AE049C"/>
    <w:rsid w:val="00AE0A26"/>
    <w:rsid w:val="00AE6E9F"/>
    <w:rsid w:val="00AF04B6"/>
    <w:rsid w:val="00AF0BFA"/>
    <w:rsid w:val="00AF5ACD"/>
    <w:rsid w:val="00B0289D"/>
    <w:rsid w:val="00B11A63"/>
    <w:rsid w:val="00B1349B"/>
    <w:rsid w:val="00B16996"/>
    <w:rsid w:val="00B17A06"/>
    <w:rsid w:val="00B25EC6"/>
    <w:rsid w:val="00B36892"/>
    <w:rsid w:val="00B371B4"/>
    <w:rsid w:val="00B414B5"/>
    <w:rsid w:val="00B4376A"/>
    <w:rsid w:val="00B51594"/>
    <w:rsid w:val="00B5579D"/>
    <w:rsid w:val="00B55A88"/>
    <w:rsid w:val="00B566CC"/>
    <w:rsid w:val="00B56AAE"/>
    <w:rsid w:val="00B61B94"/>
    <w:rsid w:val="00B7579A"/>
    <w:rsid w:val="00B75EB9"/>
    <w:rsid w:val="00B86884"/>
    <w:rsid w:val="00B87115"/>
    <w:rsid w:val="00B87238"/>
    <w:rsid w:val="00B9264B"/>
    <w:rsid w:val="00B9598C"/>
    <w:rsid w:val="00BA7BCF"/>
    <w:rsid w:val="00BB24A0"/>
    <w:rsid w:val="00BC0A9D"/>
    <w:rsid w:val="00BC2486"/>
    <w:rsid w:val="00BC52D7"/>
    <w:rsid w:val="00BC5B65"/>
    <w:rsid w:val="00BC697A"/>
    <w:rsid w:val="00BD315B"/>
    <w:rsid w:val="00BD5BE0"/>
    <w:rsid w:val="00BE2C91"/>
    <w:rsid w:val="00BE5535"/>
    <w:rsid w:val="00BE5ED3"/>
    <w:rsid w:val="00BE7B9E"/>
    <w:rsid w:val="00BF3603"/>
    <w:rsid w:val="00BF56F0"/>
    <w:rsid w:val="00C0487C"/>
    <w:rsid w:val="00C06AD7"/>
    <w:rsid w:val="00C06E8A"/>
    <w:rsid w:val="00C176CE"/>
    <w:rsid w:val="00C17CC0"/>
    <w:rsid w:val="00C201A3"/>
    <w:rsid w:val="00C22DB0"/>
    <w:rsid w:val="00C230F7"/>
    <w:rsid w:val="00C301A3"/>
    <w:rsid w:val="00C30A2A"/>
    <w:rsid w:val="00C31A86"/>
    <w:rsid w:val="00C3464D"/>
    <w:rsid w:val="00C40296"/>
    <w:rsid w:val="00C41912"/>
    <w:rsid w:val="00C44D76"/>
    <w:rsid w:val="00C45E57"/>
    <w:rsid w:val="00C4703A"/>
    <w:rsid w:val="00C47E8C"/>
    <w:rsid w:val="00C52434"/>
    <w:rsid w:val="00C52F4E"/>
    <w:rsid w:val="00C532B7"/>
    <w:rsid w:val="00C60377"/>
    <w:rsid w:val="00C6423D"/>
    <w:rsid w:val="00C64E52"/>
    <w:rsid w:val="00C705A1"/>
    <w:rsid w:val="00C7104B"/>
    <w:rsid w:val="00C72D8A"/>
    <w:rsid w:val="00C776AA"/>
    <w:rsid w:val="00C82C36"/>
    <w:rsid w:val="00C84064"/>
    <w:rsid w:val="00C87428"/>
    <w:rsid w:val="00C95D5B"/>
    <w:rsid w:val="00CA2DC3"/>
    <w:rsid w:val="00CA3B24"/>
    <w:rsid w:val="00CA3C45"/>
    <w:rsid w:val="00CA4301"/>
    <w:rsid w:val="00CA471C"/>
    <w:rsid w:val="00CA6E56"/>
    <w:rsid w:val="00CB1CE1"/>
    <w:rsid w:val="00CB31F1"/>
    <w:rsid w:val="00CB406D"/>
    <w:rsid w:val="00CC1188"/>
    <w:rsid w:val="00CC2BF2"/>
    <w:rsid w:val="00CC30FC"/>
    <w:rsid w:val="00CC6257"/>
    <w:rsid w:val="00CD2C02"/>
    <w:rsid w:val="00CD335B"/>
    <w:rsid w:val="00CD7BF7"/>
    <w:rsid w:val="00CE0136"/>
    <w:rsid w:val="00CE20D2"/>
    <w:rsid w:val="00CE2256"/>
    <w:rsid w:val="00CE383F"/>
    <w:rsid w:val="00CE42BF"/>
    <w:rsid w:val="00D05D15"/>
    <w:rsid w:val="00D1432E"/>
    <w:rsid w:val="00D14ADF"/>
    <w:rsid w:val="00D155C2"/>
    <w:rsid w:val="00D15EB2"/>
    <w:rsid w:val="00D17BF9"/>
    <w:rsid w:val="00D228FE"/>
    <w:rsid w:val="00D22A89"/>
    <w:rsid w:val="00D24A93"/>
    <w:rsid w:val="00D33D22"/>
    <w:rsid w:val="00D3408B"/>
    <w:rsid w:val="00D34EE0"/>
    <w:rsid w:val="00D3723E"/>
    <w:rsid w:val="00D50690"/>
    <w:rsid w:val="00D54D79"/>
    <w:rsid w:val="00D56DFB"/>
    <w:rsid w:val="00D66EA6"/>
    <w:rsid w:val="00D67213"/>
    <w:rsid w:val="00D7171C"/>
    <w:rsid w:val="00D80974"/>
    <w:rsid w:val="00D81960"/>
    <w:rsid w:val="00D83284"/>
    <w:rsid w:val="00D91C56"/>
    <w:rsid w:val="00D923C5"/>
    <w:rsid w:val="00D97C04"/>
    <w:rsid w:val="00DA1FEA"/>
    <w:rsid w:val="00DA6D0B"/>
    <w:rsid w:val="00DA7B58"/>
    <w:rsid w:val="00DB4183"/>
    <w:rsid w:val="00DC0D55"/>
    <w:rsid w:val="00DC581A"/>
    <w:rsid w:val="00DC5FB7"/>
    <w:rsid w:val="00DD03DD"/>
    <w:rsid w:val="00DD2B9B"/>
    <w:rsid w:val="00DD30EC"/>
    <w:rsid w:val="00DD3C2C"/>
    <w:rsid w:val="00DD4AFF"/>
    <w:rsid w:val="00DE1550"/>
    <w:rsid w:val="00DE2C55"/>
    <w:rsid w:val="00DE5681"/>
    <w:rsid w:val="00DE7887"/>
    <w:rsid w:val="00DF1DE3"/>
    <w:rsid w:val="00DF24B7"/>
    <w:rsid w:val="00DF3BFD"/>
    <w:rsid w:val="00DF7F5E"/>
    <w:rsid w:val="00E00305"/>
    <w:rsid w:val="00E02000"/>
    <w:rsid w:val="00E02337"/>
    <w:rsid w:val="00E04ACD"/>
    <w:rsid w:val="00E119AD"/>
    <w:rsid w:val="00E148B2"/>
    <w:rsid w:val="00E21068"/>
    <w:rsid w:val="00E23085"/>
    <w:rsid w:val="00E24707"/>
    <w:rsid w:val="00E343AB"/>
    <w:rsid w:val="00E34C35"/>
    <w:rsid w:val="00E35297"/>
    <w:rsid w:val="00E35604"/>
    <w:rsid w:val="00E37BBE"/>
    <w:rsid w:val="00E409ED"/>
    <w:rsid w:val="00E419A9"/>
    <w:rsid w:val="00E43C0D"/>
    <w:rsid w:val="00E44B0B"/>
    <w:rsid w:val="00E469A6"/>
    <w:rsid w:val="00E47DB1"/>
    <w:rsid w:val="00E50EF6"/>
    <w:rsid w:val="00E561F0"/>
    <w:rsid w:val="00E57131"/>
    <w:rsid w:val="00E62241"/>
    <w:rsid w:val="00E66521"/>
    <w:rsid w:val="00E70478"/>
    <w:rsid w:val="00E72722"/>
    <w:rsid w:val="00E737D3"/>
    <w:rsid w:val="00E8537B"/>
    <w:rsid w:val="00E867B6"/>
    <w:rsid w:val="00E95534"/>
    <w:rsid w:val="00E96AE4"/>
    <w:rsid w:val="00EA6BEE"/>
    <w:rsid w:val="00EB0AAB"/>
    <w:rsid w:val="00EC0D8D"/>
    <w:rsid w:val="00EC32E9"/>
    <w:rsid w:val="00EC35A5"/>
    <w:rsid w:val="00EC4E12"/>
    <w:rsid w:val="00EC6B1C"/>
    <w:rsid w:val="00ED533D"/>
    <w:rsid w:val="00ED7A11"/>
    <w:rsid w:val="00EE55D4"/>
    <w:rsid w:val="00EE7A81"/>
    <w:rsid w:val="00EF26F3"/>
    <w:rsid w:val="00EF275A"/>
    <w:rsid w:val="00EF2A71"/>
    <w:rsid w:val="00EF4211"/>
    <w:rsid w:val="00F00BBC"/>
    <w:rsid w:val="00F142D8"/>
    <w:rsid w:val="00F20029"/>
    <w:rsid w:val="00F2195E"/>
    <w:rsid w:val="00F2520A"/>
    <w:rsid w:val="00F310BE"/>
    <w:rsid w:val="00F33DB8"/>
    <w:rsid w:val="00F34B31"/>
    <w:rsid w:val="00F419FA"/>
    <w:rsid w:val="00F41A68"/>
    <w:rsid w:val="00F4590B"/>
    <w:rsid w:val="00F479BB"/>
    <w:rsid w:val="00F52DBD"/>
    <w:rsid w:val="00F53F03"/>
    <w:rsid w:val="00F57725"/>
    <w:rsid w:val="00F630BA"/>
    <w:rsid w:val="00F67C61"/>
    <w:rsid w:val="00F70176"/>
    <w:rsid w:val="00F70F87"/>
    <w:rsid w:val="00F75388"/>
    <w:rsid w:val="00F756AC"/>
    <w:rsid w:val="00F76CF0"/>
    <w:rsid w:val="00F81078"/>
    <w:rsid w:val="00F852AD"/>
    <w:rsid w:val="00F85908"/>
    <w:rsid w:val="00F85B45"/>
    <w:rsid w:val="00F871E4"/>
    <w:rsid w:val="00F95B85"/>
    <w:rsid w:val="00F9792A"/>
    <w:rsid w:val="00F97B23"/>
    <w:rsid w:val="00FA0742"/>
    <w:rsid w:val="00FA174F"/>
    <w:rsid w:val="00FA43BC"/>
    <w:rsid w:val="00FA4434"/>
    <w:rsid w:val="00FA609A"/>
    <w:rsid w:val="00FC36E8"/>
    <w:rsid w:val="00FC54FC"/>
    <w:rsid w:val="00FC64AE"/>
    <w:rsid w:val="00FD5371"/>
    <w:rsid w:val="00FD687B"/>
    <w:rsid w:val="00FE17A8"/>
    <w:rsid w:val="00FE34CA"/>
    <w:rsid w:val="00FF0DC1"/>
    <w:rsid w:val="00FF53B5"/>
    <w:rsid w:val="00FF7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2F39485B"/>
  <w15:docId w15:val="{F069F941-C0A7-4F55-AEB3-FC772A2F3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61B94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aliases w:val="Section Heading"/>
    <w:basedOn w:val="Normln"/>
    <w:next w:val="Normln"/>
    <w:qFormat/>
    <w:rsid w:val="00B61B94"/>
    <w:pPr>
      <w:keepNext/>
      <w:numPr>
        <w:numId w:val="18"/>
      </w:numPr>
      <w:tabs>
        <w:tab w:val="left" w:pos="567"/>
      </w:tabs>
      <w:outlineLvl w:val="0"/>
    </w:pPr>
    <w:rPr>
      <w:b/>
      <w:caps/>
      <w:snapToGrid w:val="0"/>
      <w:sz w:val="18"/>
      <w:u w:val="single"/>
      <w:lang w:val="cs-CZ" w:eastAsia="sk-SK"/>
    </w:rPr>
  </w:style>
  <w:style w:type="paragraph" w:styleId="Nadpis2">
    <w:name w:val="heading 2"/>
    <w:aliases w:val="Reset numbering"/>
    <w:basedOn w:val="Normln"/>
    <w:next w:val="Normln"/>
    <w:qFormat/>
    <w:rsid w:val="00B61B94"/>
    <w:pPr>
      <w:keepNext/>
      <w:numPr>
        <w:ilvl w:val="1"/>
        <w:numId w:val="18"/>
      </w:numPr>
      <w:outlineLvl w:val="1"/>
    </w:pPr>
    <w:rPr>
      <w:b/>
      <w:snapToGrid w:val="0"/>
      <w:lang w:val="cs-CZ" w:eastAsia="sk-SK"/>
    </w:rPr>
  </w:style>
  <w:style w:type="paragraph" w:styleId="Nadpis3">
    <w:name w:val="heading 3"/>
    <w:aliases w:val="Level 1 - 1,H3,3 bullet,b,2"/>
    <w:basedOn w:val="Normln"/>
    <w:next w:val="Normln"/>
    <w:qFormat/>
    <w:rsid w:val="00B61B94"/>
    <w:pPr>
      <w:keepNext/>
      <w:numPr>
        <w:ilvl w:val="2"/>
        <w:numId w:val="18"/>
      </w:numPr>
      <w:outlineLvl w:val="2"/>
    </w:pPr>
    <w:rPr>
      <w:snapToGrid w:val="0"/>
      <w:u w:val="single"/>
      <w:lang w:val="cs-CZ" w:eastAsia="sk-SK"/>
    </w:rPr>
  </w:style>
  <w:style w:type="paragraph" w:styleId="Nadpis4">
    <w:name w:val="heading 4"/>
    <w:aliases w:val="Level 2 - a"/>
    <w:basedOn w:val="Normln"/>
    <w:next w:val="Normln"/>
    <w:qFormat/>
    <w:rsid w:val="00B61B94"/>
    <w:pPr>
      <w:keepNext/>
      <w:numPr>
        <w:ilvl w:val="3"/>
        <w:numId w:val="18"/>
      </w:numPr>
      <w:tabs>
        <w:tab w:val="left" w:pos="567"/>
      </w:tabs>
      <w:outlineLvl w:val="3"/>
    </w:pPr>
    <w:rPr>
      <w:i/>
      <w:snapToGrid w:val="0"/>
      <w:lang w:val="cs-CZ" w:eastAsia="sk-SK"/>
    </w:rPr>
  </w:style>
  <w:style w:type="paragraph" w:styleId="Nadpis5">
    <w:name w:val="heading 5"/>
    <w:aliases w:val="Level 3 - i"/>
    <w:basedOn w:val="Normln"/>
    <w:next w:val="Normln"/>
    <w:qFormat/>
    <w:rsid w:val="00B61B94"/>
    <w:pPr>
      <w:keepNext/>
      <w:numPr>
        <w:ilvl w:val="4"/>
        <w:numId w:val="18"/>
      </w:numPr>
      <w:outlineLvl w:val="4"/>
    </w:pPr>
    <w:rPr>
      <w:snapToGrid w:val="0"/>
      <w:sz w:val="24"/>
      <w:u w:val="single"/>
      <w:lang w:val="cs-CZ" w:eastAsia="sk-SK"/>
    </w:rPr>
  </w:style>
  <w:style w:type="paragraph" w:styleId="Nadpis6">
    <w:name w:val="heading 6"/>
    <w:aliases w:val="Legal Level 1."/>
    <w:basedOn w:val="Normln"/>
    <w:next w:val="Normln"/>
    <w:qFormat/>
    <w:rsid w:val="00B61B94"/>
    <w:pPr>
      <w:keepNext/>
      <w:numPr>
        <w:ilvl w:val="5"/>
        <w:numId w:val="18"/>
      </w:numPr>
      <w:outlineLvl w:val="5"/>
    </w:pPr>
    <w:rPr>
      <w:snapToGrid w:val="0"/>
      <w:sz w:val="24"/>
      <w:lang w:val="cs-CZ" w:eastAsia="sk-SK"/>
    </w:rPr>
  </w:style>
  <w:style w:type="paragraph" w:styleId="Nadpis7">
    <w:name w:val="heading 7"/>
    <w:aliases w:val="Legal Level 1.1."/>
    <w:basedOn w:val="Normln"/>
    <w:next w:val="Normln"/>
    <w:qFormat/>
    <w:rsid w:val="00B61B94"/>
    <w:pPr>
      <w:keepNext/>
      <w:numPr>
        <w:ilvl w:val="6"/>
        <w:numId w:val="18"/>
      </w:numPr>
      <w:outlineLvl w:val="6"/>
    </w:pPr>
    <w:rPr>
      <w:snapToGrid w:val="0"/>
      <w:sz w:val="24"/>
      <w:lang w:val="cs-CZ" w:eastAsia="sk-SK"/>
    </w:rPr>
  </w:style>
  <w:style w:type="paragraph" w:styleId="Nadpis8">
    <w:name w:val="heading 8"/>
    <w:aliases w:val="Legal Level 1.1.1."/>
    <w:basedOn w:val="Normln"/>
    <w:next w:val="Normln"/>
    <w:qFormat/>
    <w:rsid w:val="00B61B94"/>
    <w:pPr>
      <w:keepNext/>
      <w:numPr>
        <w:ilvl w:val="7"/>
        <w:numId w:val="18"/>
      </w:numPr>
      <w:tabs>
        <w:tab w:val="left" w:pos="2268"/>
        <w:tab w:val="left" w:pos="4962"/>
        <w:tab w:val="left" w:pos="6946"/>
      </w:tabs>
      <w:outlineLvl w:val="7"/>
    </w:pPr>
    <w:rPr>
      <w:snapToGrid w:val="0"/>
      <w:sz w:val="24"/>
      <w:lang w:val="cs-CZ" w:eastAsia="sk-SK"/>
    </w:rPr>
  </w:style>
  <w:style w:type="paragraph" w:styleId="Nadpis9">
    <w:name w:val="heading 9"/>
    <w:aliases w:val="Legal Level 1.1.1.1."/>
    <w:basedOn w:val="Normln"/>
    <w:next w:val="Normln"/>
    <w:qFormat/>
    <w:rsid w:val="00B61B94"/>
    <w:pPr>
      <w:keepNext/>
      <w:numPr>
        <w:ilvl w:val="8"/>
        <w:numId w:val="18"/>
      </w:numPr>
      <w:outlineLvl w:val="8"/>
    </w:pPr>
    <w:rPr>
      <w:b/>
      <w:snapToGrid w:val="0"/>
      <w:sz w:val="24"/>
      <w:lang w:val="cs-CZ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B61B94"/>
    <w:pPr>
      <w:spacing w:before="120"/>
      <w:ind w:left="57"/>
    </w:pPr>
    <w:rPr>
      <w:snapToGrid w:val="0"/>
      <w:sz w:val="24"/>
      <w:lang w:val="cs-CZ" w:eastAsia="sk-SK"/>
    </w:rPr>
  </w:style>
  <w:style w:type="paragraph" w:styleId="Zkladntextodsazen2">
    <w:name w:val="Body Text Indent 2"/>
    <w:basedOn w:val="Normln"/>
    <w:rsid w:val="00B61B94"/>
    <w:pPr>
      <w:ind w:left="284" w:hanging="284"/>
    </w:pPr>
    <w:rPr>
      <w:snapToGrid w:val="0"/>
      <w:sz w:val="24"/>
      <w:lang w:val="cs-CZ" w:eastAsia="sk-SK"/>
    </w:rPr>
  </w:style>
  <w:style w:type="paragraph" w:styleId="Zkladntextodsazen3">
    <w:name w:val="Body Text Indent 3"/>
    <w:basedOn w:val="Normln"/>
    <w:rsid w:val="00B61B94"/>
    <w:pPr>
      <w:ind w:left="567" w:hanging="567"/>
    </w:pPr>
    <w:rPr>
      <w:snapToGrid w:val="0"/>
      <w:lang w:val="cs-CZ" w:eastAsia="sk-SK"/>
    </w:rPr>
  </w:style>
  <w:style w:type="paragraph" w:styleId="Zkladntext">
    <w:name w:val="Body Text"/>
    <w:basedOn w:val="Normln"/>
    <w:rsid w:val="00B61B94"/>
    <w:rPr>
      <w:snapToGrid w:val="0"/>
      <w:sz w:val="24"/>
      <w:lang w:val="cs-CZ" w:eastAsia="sk-SK"/>
    </w:rPr>
  </w:style>
  <w:style w:type="paragraph" w:styleId="Zpat">
    <w:name w:val="footer"/>
    <w:basedOn w:val="Normln"/>
    <w:link w:val="ZpatChar"/>
    <w:uiPriority w:val="99"/>
    <w:rsid w:val="00B61B94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61B94"/>
    <w:rPr>
      <w:rFonts w:ascii="Verdana" w:hAnsi="Verdana"/>
      <w:sz w:val="17"/>
    </w:rPr>
  </w:style>
  <w:style w:type="paragraph" w:styleId="Zhlav">
    <w:name w:val="header"/>
    <w:basedOn w:val="Normln"/>
    <w:rsid w:val="00B61B94"/>
    <w:pPr>
      <w:tabs>
        <w:tab w:val="center" w:pos="4536"/>
        <w:tab w:val="right" w:pos="9072"/>
      </w:tabs>
    </w:pPr>
    <w:rPr>
      <w:b/>
    </w:rPr>
  </w:style>
  <w:style w:type="paragraph" w:styleId="Textvbloku">
    <w:name w:val="Block Text"/>
    <w:basedOn w:val="Normln"/>
    <w:rsid w:val="00B61B94"/>
    <w:pPr>
      <w:ind w:left="284" w:right="424" w:hanging="284"/>
    </w:pPr>
    <w:rPr>
      <w:sz w:val="24"/>
    </w:rPr>
  </w:style>
  <w:style w:type="paragraph" w:styleId="Zkladntext2">
    <w:name w:val="Body Text 2"/>
    <w:basedOn w:val="Normln"/>
    <w:rsid w:val="00B61B94"/>
    <w:rPr>
      <w:i/>
      <w:snapToGrid w:val="0"/>
      <w:color w:val="FF0000"/>
      <w:lang w:val="cs-CZ" w:eastAsia="sk-SK"/>
    </w:rPr>
  </w:style>
  <w:style w:type="paragraph" w:styleId="Zkladntext3">
    <w:name w:val="Body Text 3"/>
    <w:basedOn w:val="Normln"/>
    <w:rsid w:val="00B61B94"/>
    <w:rPr>
      <w:i/>
      <w:snapToGrid w:val="0"/>
      <w:color w:val="FF0000"/>
      <w:lang w:val="cs-CZ" w:eastAsia="sk-SK"/>
    </w:rPr>
  </w:style>
  <w:style w:type="paragraph" w:styleId="Titulek">
    <w:name w:val="caption"/>
    <w:basedOn w:val="Normln"/>
    <w:next w:val="Normln"/>
    <w:qFormat/>
    <w:rsid w:val="00B61B94"/>
    <w:rPr>
      <w:snapToGrid w:val="0"/>
      <w:sz w:val="24"/>
      <w:u w:val="single"/>
      <w:lang w:val="cs-CZ" w:eastAsia="sk-SK"/>
    </w:rPr>
  </w:style>
  <w:style w:type="paragraph" w:customStyle="1" w:styleId="Zkladntext1">
    <w:name w:val="Základní text1"/>
    <w:rsid w:val="00B61B94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Nadpis11">
    <w:name w:val="Nadpis 11"/>
    <w:basedOn w:val="Normln"/>
    <w:rsid w:val="00B61B94"/>
    <w:pPr>
      <w:numPr>
        <w:numId w:val="2"/>
      </w:numPr>
    </w:pPr>
    <w:rPr>
      <w:rFonts w:ascii="Times New Roman Bold" w:hAnsi="Times New Roman Bold"/>
      <w:b/>
      <w:snapToGrid w:val="0"/>
      <w:sz w:val="24"/>
      <w:lang w:eastAsia="sk-SK"/>
    </w:rPr>
  </w:style>
  <w:style w:type="paragraph" w:customStyle="1" w:styleId="tableheader">
    <w:name w:val="table header"/>
    <w:basedOn w:val="Normln"/>
    <w:rsid w:val="00B61B94"/>
    <w:pPr>
      <w:jc w:val="center"/>
    </w:pPr>
    <w:rPr>
      <w:b/>
      <w:i/>
      <w:snapToGrid w:val="0"/>
      <w:sz w:val="15"/>
      <w:lang w:eastAsia="sk-SK"/>
    </w:rPr>
  </w:style>
  <w:style w:type="paragraph" w:customStyle="1" w:styleId="tabletext">
    <w:name w:val="table text"/>
    <w:basedOn w:val="Normln"/>
    <w:rsid w:val="00B61B94"/>
    <w:rPr>
      <w:sz w:val="18"/>
    </w:rPr>
  </w:style>
  <w:style w:type="paragraph" w:customStyle="1" w:styleId="Kapitola">
    <w:name w:val="Kapitola"/>
    <w:basedOn w:val="Normln"/>
    <w:rsid w:val="00B61B94"/>
    <w:pPr>
      <w:numPr>
        <w:numId w:val="5"/>
      </w:numPr>
      <w:tabs>
        <w:tab w:val="clear" w:pos="709"/>
        <w:tab w:val="left" w:pos="425"/>
        <w:tab w:val="left" w:pos="567"/>
      </w:tabs>
      <w:ind w:left="425" w:hanging="425"/>
    </w:pPr>
    <w:rPr>
      <w:b/>
      <w:caps/>
      <w:sz w:val="22"/>
      <w:u w:val="single"/>
    </w:rPr>
  </w:style>
  <w:style w:type="paragraph" w:customStyle="1" w:styleId="BodySingle">
    <w:name w:val="Body Single"/>
    <w:basedOn w:val="Zkladntext"/>
    <w:rsid w:val="00B61B94"/>
    <w:pPr>
      <w:spacing w:line="0" w:lineRule="atLeast"/>
      <w:jc w:val="left"/>
    </w:pPr>
    <w:rPr>
      <w:rFonts w:ascii="Times New Roman" w:hAnsi="Times New Roman"/>
      <w:snapToGrid/>
      <w:sz w:val="22"/>
      <w:lang w:val="sk-SK" w:eastAsia="en-US"/>
    </w:rPr>
  </w:style>
  <w:style w:type="paragraph" w:customStyle="1" w:styleId="TableFigure">
    <w:name w:val="Table Figure"/>
    <w:basedOn w:val="Normln"/>
    <w:next w:val="Normln"/>
    <w:rsid w:val="00B61B94"/>
    <w:pPr>
      <w:tabs>
        <w:tab w:val="decimal" w:pos="595"/>
      </w:tabs>
      <w:spacing w:line="290" w:lineRule="atLeast"/>
      <w:jc w:val="left"/>
    </w:pPr>
    <w:rPr>
      <w:rFonts w:ascii="Times New Roman" w:hAnsi="Times New Roman"/>
      <w:lang w:val="en-GB"/>
    </w:rPr>
  </w:style>
  <w:style w:type="paragraph" w:customStyle="1" w:styleId="TableColumnHeader">
    <w:name w:val="Table Column Header"/>
    <w:basedOn w:val="Normln"/>
    <w:rsid w:val="00B61B94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rFonts w:ascii="Times New Roman" w:hAnsi="Times New Roman"/>
      <w:b/>
      <w:lang w:val="en-GB"/>
    </w:rPr>
  </w:style>
  <w:style w:type="paragraph" w:customStyle="1" w:styleId="TableResultsRowName">
    <w:name w:val="Table Results Row Name"/>
    <w:basedOn w:val="Normln"/>
    <w:rsid w:val="00B61B94"/>
    <w:pPr>
      <w:spacing w:line="290" w:lineRule="atLeast"/>
      <w:ind w:left="115" w:right="115"/>
      <w:jc w:val="center"/>
    </w:pPr>
    <w:rPr>
      <w:rFonts w:ascii="Times New Roman" w:hAnsi="Times New Roman"/>
      <w:lang w:val="en-GB"/>
    </w:rPr>
  </w:style>
  <w:style w:type="paragraph" w:customStyle="1" w:styleId="TableResultsRowNumbers">
    <w:name w:val="Table Results Row Numbers"/>
    <w:basedOn w:val="Normln"/>
    <w:rsid w:val="00B61B94"/>
    <w:pPr>
      <w:tabs>
        <w:tab w:val="decimal" w:pos="864"/>
      </w:tabs>
      <w:spacing w:line="290" w:lineRule="atLeast"/>
      <w:ind w:left="115" w:right="115"/>
    </w:pPr>
    <w:rPr>
      <w:rFonts w:ascii="Times New Roman" w:hAnsi="Times New Roman"/>
      <w:lang w:val="en-GB"/>
    </w:rPr>
  </w:style>
  <w:style w:type="character" w:styleId="Odkaznakoment">
    <w:name w:val="annotation reference"/>
    <w:basedOn w:val="Standardnpsmoodstavce"/>
    <w:semiHidden/>
    <w:rsid w:val="00B61B94"/>
    <w:rPr>
      <w:sz w:val="16"/>
      <w:szCs w:val="16"/>
    </w:rPr>
  </w:style>
  <w:style w:type="paragraph" w:styleId="Textkomente">
    <w:name w:val="annotation text"/>
    <w:basedOn w:val="Normln"/>
    <w:semiHidden/>
    <w:rsid w:val="00B61B94"/>
    <w:rPr>
      <w:sz w:val="20"/>
    </w:rPr>
  </w:style>
  <w:style w:type="paragraph" w:customStyle="1" w:styleId="BalloonText1">
    <w:name w:val="Balloon Text1"/>
    <w:basedOn w:val="Normln"/>
    <w:semiHidden/>
    <w:rsid w:val="00B61B94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semiHidden/>
    <w:rsid w:val="00D33D22"/>
    <w:rPr>
      <w:rFonts w:ascii="Tahoma" w:hAnsi="Tahoma" w:cs="Tahoma"/>
      <w:sz w:val="16"/>
      <w:szCs w:val="16"/>
    </w:rPr>
  </w:style>
  <w:style w:type="paragraph" w:styleId="Nzev">
    <w:name w:val="Title"/>
    <w:basedOn w:val="Normln"/>
    <w:next w:val="Normln"/>
    <w:link w:val="NzevChar"/>
    <w:qFormat/>
    <w:rsid w:val="0082165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evChar">
    <w:name w:val="Název Char"/>
    <w:basedOn w:val="Standardnpsmoodstavce"/>
    <w:link w:val="Nzev"/>
    <w:locked/>
    <w:rsid w:val="00821654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"/>
    <w:rsid w:val="0082165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table" w:styleId="Mkatabulky">
    <w:name w:val="Table Grid"/>
    <w:basedOn w:val="Normlntabulka"/>
    <w:rsid w:val="00A95EF7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patChar">
    <w:name w:val="Zápatí Char"/>
    <w:basedOn w:val="Standardnpsmoodstavce"/>
    <w:link w:val="Zpat"/>
    <w:uiPriority w:val="99"/>
    <w:rsid w:val="0039598F"/>
    <w:rPr>
      <w:rFonts w:ascii="Verdana" w:hAnsi="Verdana"/>
      <w:sz w:val="17"/>
      <w:lang w:eastAsia="en-US"/>
    </w:rPr>
  </w:style>
  <w:style w:type="paragraph" w:styleId="Odstavecseseznamem">
    <w:name w:val="List Paragraph"/>
    <w:basedOn w:val="Normln"/>
    <w:uiPriority w:val="34"/>
    <w:qFormat/>
    <w:rsid w:val="008B450A"/>
    <w:pPr>
      <w:ind w:left="720"/>
      <w:contextualSpacing/>
    </w:pPr>
  </w:style>
  <w:style w:type="paragraph" w:customStyle="1" w:styleId="Default">
    <w:name w:val="Default"/>
    <w:rsid w:val="0020606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5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0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1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5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1753</Words>
  <Characters>9998</Characters>
  <Application>Microsoft Office Word</Application>
  <DocSecurity>0</DocSecurity>
  <Lines>83</Lines>
  <Paragraphs>23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K ÚČTOVNEJ ZÁVIERKE ACE odporučenia</vt:lpstr>
      <vt:lpstr>PRÍLOHA K ÚČTOVNEJ ZÁVIERKE ACE odporučenia</vt:lpstr>
    </vt:vector>
  </TitlesOfParts>
  <Company>ACE s.r.o.</Company>
  <LinksUpToDate>false</LinksUpToDate>
  <CharactersWithSpaces>11728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ACE odporučenia</dc:title>
  <dc:creator>PC User</dc:creator>
  <cp:lastModifiedBy>alenka</cp:lastModifiedBy>
  <cp:revision>11</cp:revision>
  <cp:lastPrinted>2018-03-26T20:36:00Z</cp:lastPrinted>
  <dcterms:created xsi:type="dcterms:W3CDTF">2020-02-11T21:18:00Z</dcterms:created>
  <dcterms:modified xsi:type="dcterms:W3CDTF">2020-03-06T11:11:00Z</dcterms:modified>
</cp:coreProperties>
</file>