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D1D" w:rsidRPr="007D39FF" w:rsidRDefault="00205D1D" w:rsidP="00205D1D">
      <w:pPr>
        <w:pStyle w:val="Nzov"/>
        <w:ind w:left="1416" w:firstLine="708"/>
        <w:jc w:val="left"/>
        <w:rPr>
          <w:sz w:val="24"/>
        </w:rPr>
      </w:pPr>
      <w:r w:rsidRPr="007D39FF">
        <w:rPr>
          <w:sz w:val="24"/>
        </w:rPr>
        <w:t>POZNÁMKY  k účtovnej závierke</w:t>
      </w:r>
    </w:p>
    <w:p w:rsidR="00205D1D" w:rsidRPr="007D39FF" w:rsidRDefault="00205D1D" w:rsidP="00205D1D">
      <w:pPr>
        <w:jc w:val="center"/>
        <w:rPr>
          <w:b/>
          <w:bCs/>
          <w:u w:val="single"/>
        </w:rPr>
      </w:pPr>
    </w:p>
    <w:p w:rsidR="00205D1D" w:rsidRPr="007D39FF" w:rsidRDefault="00205D1D" w:rsidP="00205D1D">
      <w:pPr>
        <w:jc w:val="center"/>
        <w:rPr>
          <w:b/>
          <w:bCs/>
          <w:i/>
          <w:iCs/>
        </w:rPr>
      </w:pPr>
      <w:r w:rsidRPr="007D39FF">
        <w:rPr>
          <w:b/>
          <w:bCs/>
        </w:rPr>
        <w:t>POZNÁMKY k účtovnej závierke v plnom rozsahu k</w:t>
      </w:r>
      <w:r w:rsidRPr="007D39FF">
        <w:t xml:space="preserve">      </w:t>
      </w:r>
      <w:r w:rsidRPr="007D39FF">
        <w:rPr>
          <w:b/>
          <w:bCs/>
          <w:i/>
          <w:iCs/>
        </w:rPr>
        <w:t>31. 12. 201</w:t>
      </w:r>
      <w:r>
        <w:rPr>
          <w:b/>
          <w:bCs/>
          <w:i/>
          <w:iCs/>
        </w:rPr>
        <w:t>9</w:t>
      </w:r>
    </w:p>
    <w:p w:rsidR="00205D1D" w:rsidRPr="007D39FF" w:rsidRDefault="00205D1D" w:rsidP="00205D1D">
      <w:pPr>
        <w:jc w:val="center"/>
      </w:pPr>
    </w:p>
    <w:p w:rsidR="00205D1D" w:rsidRPr="007D39FF" w:rsidRDefault="00205D1D" w:rsidP="00205D1D">
      <w:pPr>
        <w:jc w:val="both"/>
      </w:pPr>
    </w:p>
    <w:p w:rsidR="00205D1D" w:rsidRPr="007D39FF" w:rsidRDefault="00205D1D" w:rsidP="00205D1D">
      <w:pPr>
        <w:jc w:val="center"/>
      </w:pPr>
      <w:r w:rsidRPr="007D39FF">
        <w:t>I.</w:t>
      </w:r>
    </w:p>
    <w:p w:rsidR="00205D1D" w:rsidRPr="007D39FF" w:rsidRDefault="00205D1D" w:rsidP="00205D1D">
      <w:pPr>
        <w:pStyle w:val="Nadpis1"/>
        <w:tabs>
          <w:tab w:val="left" w:pos="0"/>
        </w:tabs>
        <w:rPr>
          <w:sz w:val="24"/>
        </w:rPr>
      </w:pPr>
      <w:r w:rsidRPr="007D39FF">
        <w:rPr>
          <w:sz w:val="24"/>
        </w:rPr>
        <w:t>Všeobecné údaje</w:t>
      </w:r>
    </w:p>
    <w:p w:rsidR="00205D1D" w:rsidRPr="007D39FF" w:rsidRDefault="00205D1D" w:rsidP="00205D1D"/>
    <w:p w:rsidR="00205D1D" w:rsidRPr="007D39FF" w:rsidRDefault="00205D1D" w:rsidP="00205D1D">
      <w:pPr>
        <w:rPr>
          <w:b/>
          <w:bCs/>
        </w:rPr>
      </w:pPr>
      <w:r w:rsidRPr="007D39FF">
        <w:t xml:space="preserve">1.   Názov a sídlo účtovnej jednotky     </w:t>
      </w:r>
      <w:r w:rsidRPr="007D39FF">
        <w:rPr>
          <w:b/>
          <w:bCs/>
        </w:rPr>
        <w:t>K.V.N. – NOVOŤ spol. s r. o.</w:t>
      </w:r>
    </w:p>
    <w:p w:rsidR="00205D1D" w:rsidRPr="007D39FF" w:rsidRDefault="00205D1D" w:rsidP="00205D1D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029 55  NOVOŤ 1086</w:t>
      </w:r>
    </w:p>
    <w:p w:rsidR="00205D1D" w:rsidRPr="007D39FF" w:rsidRDefault="00205D1D" w:rsidP="00205D1D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Pr="007D39FF">
        <w:rPr>
          <w:b/>
          <w:bCs/>
        </w:rPr>
        <w:t>vznikla 25.03.1998</w:t>
      </w:r>
    </w:p>
    <w:p w:rsidR="00205D1D" w:rsidRPr="007D39FF" w:rsidRDefault="00205D1D" w:rsidP="00205D1D">
      <w:pPr>
        <w:rPr>
          <w:b/>
          <w:bCs/>
        </w:rPr>
      </w:pPr>
      <w:r w:rsidRPr="007D39FF">
        <w:t xml:space="preserve">      IČO:                 </w:t>
      </w:r>
      <w:r>
        <w:t xml:space="preserve">                               </w:t>
      </w:r>
      <w:r w:rsidRPr="007D39FF">
        <w:rPr>
          <w:b/>
          <w:bCs/>
        </w:rPr>
        <w:t>36379620</w:t>
      </w:r>
    </w:p>
    <w:p w:rsidR="00205D1D" w:rsidRPr="007D39FF" w:rsidRDefault="00205D1D" w:rsidP="00205D1D"/>
    <w:p w:rsidR="00205D1D" w:rsidRPr="007D39FF" w:rsidRDefault="00205D1D" w:rsidP="00205D1D">
      <w:r w:rsidRPr="007D39FF">
        <w:rPr>
          <w:b/>
          <w:bCs/>
        </w:rPr>
        <w:t xml:space="preserve">     </w:t>
      </w:r>
      <w:r w:rsidRPr="007D39FF">
        <w:t>Kód činnosti:                                   25.11.0</w:t>
      </w:r>
    </w:p>
    <w:p w:rsidR="00205D1D" w:rsidRPr="007D39FF" w:rsidRDefault="00205D1D" w:rsidP="00205D1D"/>
    <w:p w:rsidR="00205D1D" w:rsidRPr="007D39FF" w:rsidRDefault="00205D1D" w:rsidP="00205D1D">
      <w:r w:rsidRPr="007D39FF">
        <w:rPr>
          <w:b/>
          <w:bCs/>
        </w:rPr>
        <w:t xml:space="preserve">     </w:t>
      </w:r>
      <w:r w:rsidRPr="007D39FF">
        <w:t xml:space="preserve">Predmet činnosti:                             kovovýroba a zámočníctvo, prevažne </w:t>
      </w:r>
    </w:p>
    <w:p w:rsidR="00205D1D" w:rsidRPr="007D39FF" w:rsidRDefault="00205D1D" w:rsidP="00205D1D">
      <w:r>
        <w:tab/>
      </w:r>
      <w:r>
        <w:tab/>
      </w:r>
      <w:r>
        <w:tab/>
      </w:r>
      <w:r>
        <w:tab/>
        <w:t xml:space="preserve">              </w:t>
      </w:r>
      <w:r w:rsidRPr="007D39FF">
        <w:t xml:space="preserve">Výroba kovových paliet pre </w:t>
      </w:r>
      <w:proofErr w:type="spellStart"/>
      <w:r w:rsidRPr="007D39FF">
        <w:t>automo</w:t>
      </w:r>
      <w:proofErr w:type="spellEnd"/>
      <w:r w:rsidRPr="007D39FF">
        <w:t>-</w:t>
      </w:r>
    </w:p>
    <w:p w:rsidR="00205D1D" w:rsidRPr="007D39FF" w:rsidRDefault="00205D1D" w:rsidP="00205D1D">
      <w:r w:rsidRPr="007D39FF">
        <w:tab/>
      </w:r>
      <w:r w:rsidRPr="007D39FF">
        <w:tab/>
      </w:r>
      <w:r>
        <w:tab/>
      </w:r>
      <w:r>
        <w:tab/>
      </w:r>
      <w:r>
        <w:tab/>
        <w:t xml:space="preserve">   </w:t>
      </w:r>
      <w:proofErr w:type="spellStart"/>
      <w:r w:rsidRPr="007D39FF">
        <w:t>bilový</w:t>
      </w:r>
      <w:proofErr w:type="spellEnd"/>
      <w:r w:rsidRPr="007D39FF">
        <w:t xml:space="preserve"> priemysel.</w:t>
      </w:r>
    </w:p>
    <w:p w:rsidR="00205D1D" w:rsidRPr="007D39FF" w:rsidRDefault="00205D1D" w:rsidP="00205D1D">
      <w:r w:rsidRPr="007D39FF">
        <w:t xml:space="preserve">     Základné imani</w:t>
      </w:r>
      <w:r>
        <w:t xml:space="preserve">e                              </w:t>
      </w:r>
      <w:r w:rsidRPr="007D39FF">
        <w:t>10 000,-- EUR</w:t>
      </w:r>
    </w:p>
    <w:p w:rsidR="00205D1D" w:rsidRPr="007D39FF" w:rsidRDefault="00205D1D" w:rsidP="00205D1D">
      <w:r w:rsidRPr="007D39FF">
        <w:t xml:space="preserve">                               </w:t>
      </w:r>
      <w:r>
        <w:t xml:space="preserve">                               </w:t>
      </w:r>
      <w:r w:rsidRPr="007D39FF">
        <w:t xml:space="preserve">Peňažný </w:t>
      </w:r>
      <w:proofErr w:type="spellStart"/>
      <w:r w:rsidRPr="007D39FF">
        <w:t>vkad</w:t>
      </w:r>
      <w:proofErr w:type="spellEnd"/>
    </w:p>
    <w:p w:rsidR="00205D1D" w:rsidRPr="007D39FF" w:rsidRDefault="00205D1D" w:rsidP="00205D1D">
      <w:r w:rsidRPr="007D39FF">
        <w:t xml:space="preserve">     Spoločníci:</w:t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</w:t>
      </w:r>
      <w:r>
        <w:t xml:space="preserve"> </w:t>
      </w:r>
      <w:r w:rsidRPr="007D39FF">
        <w:t xml:space="preserve">JOZEF FLOREK  </w:t>
      </w:r>
    </w:p>
    <w:p w:rsidR="00205D1D" w:rsidRPr="007D39FF" w:rsidRDefault="00205D1D" w:rsidP="00205D1D"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</w:r>
      <w:r w:rsidRPr="007D39FF">
        <w:tab/>
        <w:t xml:space="preserve">   </w:t>
      </w:r>
    </w:p>
    <w:p w:rsidR="00205D1D" w:rsidRPr="007D39FF" w:rsidRDefault="00205D1D" w:rsidP="00205D1D">
      <w:r>
        <w:t xml:space="preserve">     Právny forma:</w:t>
      </w:r>
      <w:r>
        <w:tab/>
      </w:r>
      <w:r>
        <w:tab/>
      </w:r>
      <w:r>
        <w:tab/>
        <w:t xml:space="preserve">   </w:t>
      </w:r>
      <w:r w:rsidRPr="007D39FF">
        <w:t>spoločnosť s ručením obmedzením</w:t>
      </w:r>
    </w:p>
    <w:p w:rsidR="00205D1D" w:rsidRPr="007D39FF" w:rsidRDefault="00205D1D" w:rsidP="00205D1D"/>
    <w:p w:rsidR="00205D1D" w:rsidRPr="007D39FF" w:rsidRDefault="00205D1D" w:rsidP="00205D1D"/>
    <w:p w:rsidR="00205D1D" w:rsidRPr="007D39FF" w:rsidRDefault="00205D1D" w:rsidP="00205D1D">
      <w:r w:rsidRPr="007D39FF">
        <w:t>2.   Priemerný počet zamestnancov počas účtovného obdobia a osobné náklady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69"/>
        <w:gridCol w:w="5932"/>
        <w:gridCol w:w="210"/>
      </w:tblGrid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Ukazovateľ</w:t>
            </w:r>
          </w:p>
        </w:tc>
        <w:tc>
          <w:tcPr>
            <w:tcW w:w="5932" w:type="dxa"/>
            <w:tcBorders>
              <w:top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                       Zamestnanci spolu</w:t>
            </w:r>
          </w:p>
        </w:tc>
        <w:tc>
          <w:tcPr>
            <w:tcW w:w="210" w:type="dxa"/>
            <w:tcBorders>
              <w:top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/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Priemerný počet</w:t>
            </w:r>
          </w:p>
        </w:tc>
        <w:tc>
          <w:tcPr>
            <w:tcW w:w="5932" w:type="dxa"/>
            <w:tcBorders>
              <w:top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4</w:t>
            </w:r>
            <w:r>
              <w:rPr>
                <w:lang w:eastAsia="sk-SK"/>
              </w:rPr>
              <w:t>4</w:t>
            </w:r>
          </w:p>
        </w:tc>
        <w:tc>
          <w:tcPr>
            <w:tcW w:w="210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Mzdové náklady 521,522</w:t>
            </w:r>
          </w:p>
        </w:tc>
        <w:tc>
          <w:tcPr>
            <w:tcW w:w="5932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457 794</w:t>
            </w:r>
          </w:p>
        </w:tc>
        <w:tc>
          <w:tcPr>
            <w:tcW w:w="210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Odmeny členom 523</w:t>
            </w:r>
          </w:p>
        </w:tc>
        <w:tc>
          <w:tcPr>
            <w:tcW w:w="5932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  <w:tc>
          <w:tcPr>
            <w:tcW w:w="210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432"/>
        </w:trPr>
        <w:tc>
          <w:tcPr>
            <w:tcW w:w="306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Náklady na </w:t>
            </w:r>
            <w:proofErr w:type="spellStart"/>
            <w:r w:rsidRPr="007D39FF">
              <w:rPr>
                <w:lang w:eastAsia="sk-SK"/>
              </w:rPr>
              <w:t>soc.zabez</w:t>
            </w:r>
            <w:proofErr w:type="spellEnd"/>
            <w:r w:rsidRPr="007D39FF">
              <w:rPr>
                <w:lang w:eastAsia="sk-SK"/>
              </w:rPr>
              <w:t>. 524, 525, 526</w:t>
            </w:r>
          </w:p>
        </w:tc>
        <w:tc>
          <w:tcPr>
            <w:tcW w:w="5932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157 143</w:t>
            </w:r>
          </w:p>
        </w:tc>
        <w:tc>
          <w:tcPr>
            <w:tcW w:w="210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Sociálne náklady 527,528</w:t>
            </w:r>
          </w:p>
        </w:tc>
        <w:tc>
          <w:tcPr>
            <w:tcW w:w="5932" w:type="dxa"/>
            <w:tcBorders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15916</w:t>
            </w:r>
          </w:p>
        </w:tc>
        <w:tc>
          <w:tcPr>
            <w:tcW w:w="210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069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Osobné náklady spolu</w:t>
            </w:r>
          </w:p>
        </w:tc>
        <w:tc>
          <w:tcPr>
            <w:tcW w:w="5932" w:type="dxa"/>
            <w:tcBorders>
              <w:top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630 853</w:t>
            </w:r>
          </w:p>
        </w:tc>
        <w:tc>
          <w:tcPr>
            <w:tcW w:w="210" w:type="dxa"/>
            <w:tcBorders>
              <w:top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</w:p>
        </w:tc>
      </w:tr>
    </w:tbl>
    <w:p w:rsidR="00205D1D" w:rsidRPr="007D39FF" w:rsidRDefault="00205D1D" w:rsidP="00205D1D">
      <w:pPr>
        <w:suppressAutoHyphens w:val="0"/>
        <w:rPr>
          <w:lang w:eastAsia="sk-SK"/>
        </w:rPr>
      </w:pPr>
    </w:p>
    <w:p w:rsidR="00205D1D" w:rsidRPr="007D39FF" w:rsidRDefault="00205D1D" w:rsidP="00205D1D"/>
    <w:p w:rsidR="00205D1D" w:rsidRPr="007D39FF" w:rsidRDefault="00205D1D" w:rsidP="00205D1D"/>
    <w:p w:rsidR="00205D1D" w:rsidRPr="007D39FF" w:rsidRDefault="00205D1D" w:rsidP="00205D1D">
      <w:pPr>
        <w:pStyle w:val="Zkladntext21"/>
        <w:rPr>
          <w:b w:val="0"/>
          <w:bCs w:val="0"/>
          <w:sz w:val="24"/>
        </w:rPr>
      </w:pPr>
      <w:r w:rsidRPr="007D39FF">
        <w:rPr>
          <w:b w:val="0"/>
          <w:bCs w:val="0"/>
          <w:sz w:val="24"/>
        </w:rPr>
        <w:t xml:space="preserve">Priemerný počet zamestnancov je </w:t>
      </w:r>
      <w:r>
        <w:rPr>
          <w:b w:val="0"/>
          <w:bCs w:val="0"/>
          <w:sz w:val="24"/>
        </w:rPr>
        <w:t>znížený o jedného</w:t>
      </w:r>
      <w:r w:rsidRPr="007D39FF">
        <w:rPr>
          <w:b w:val="0"/>
          <w:bCs w:val="0"/>
          <w:sz w:val="24"/>
        </w:rPr>
        <w:t xml:space="preserve"> </w:t>
      </w:r>
      <w:r>
        <w:rPr>
          <w:b w:val="0"/>
          <w:bCs w:val="0"/>
          <w:sz w:val="24"/>
        </w:rPr>
        <w:t>oproti minulému</w:t>
      </w:r>
      <w:r w:rsidRPr="007D39FF">
        <w:rPr>
          <w:b w:val="0"/>
          <w:bCs w:val="0"/>
          <w:sz w:val="24"/>
        </w:rPr>
        <w:t xml:space="preserve">  roku a náklady  vynaložené na mzdy za rok 201</w:t>
      </w:r>
      <w:r>
        <w:rPr>
          <w:b w:val="0"/>
          <w:bCs w:val="0"/>
          <w:sz w:val="24"/>
        </w:rPr>
        <w:t>9</w:t>
      </w:r>
      <w:r w:rsidRPr="007D39FF">
        <w:rPr>
          <w:b w:val="0"/>
          <w:bCs w:val="0"/>
          <w:sz w:val="24"/>
        </w:rPr>
        <w:t xml:space="preserve"> sa </w:t>
      </w:r>
      <w:r>
        <w:rPr>
          <w:b w:val="0"/>
          <w:bCs w:val="0"/>
          <w:sz w:val="24"/>
        </w:rPr>
        <w:t xml:space="preserve">zvýšili </w:t>
      </w:r>
      <w:r w:rsidRPr="007D39FF">
        <w:rPr>
          <w:b w:val="0"/>
          <w:bCs w:val="0"/>
          <w:sz w:val="24"/>
        </w:rPr>
        <w:t>oproti minulému roku o</w:t>
      </w:r>
      <w:r>
        <w:rPr>
          <w:b w:val="0"/>
          <w:bCs w:val="0"/>
          <w:sz w:val="24"/>
        </w:rPr>
        <w:t> 25 003</w:t>
      </w:r>
      <w:r w:rsidRPr="007D39FF">
        <w:rPr>
          <w:b w:val="0"/>
          <w:bCs w:val="0"/>
          <w:sz w:val="24"/>
        </w:rPr>
        <w:t>,- EUR.</w:t>
      </w:r>
    </w:p>
    <w:p w:rsidR="00205D1D" w:rsidRPr="007D39FF" w:rsidRDefault="00205D1D" w:rsidP="00205D1D">
      <w:pPr>
        <w:pStyle w:val="Zkladntext21"/>
        <w:rPr>
          <w:b w:val="0"/>
          <w:bCs w:val="0"/>
          <w:sz w:val="24"/>
        </w:rPr>
      </w:pPr>
      <w:r w:rsidRPr="007D39FF">
        <w:rPr>
          <w:b w:val="0"/>
          <w:bCs w:val="0"/>
          <w:sz w:val="24"/>
        </w:rPr>
        <w:t xml:space="preserve">Náklady na sociálne zabezpečenie sa </w:t>
      </w:r>
      <w:r>
        <w:rPr>
          <w:b w:val="0"/>
          <w:bCs w:val="0"/>
          <w:sz w:val="24"/>
        </w:rPr>
        <w:t>zvýšili</w:t>
      </w:r>
      <w:r w:rsidRPr="007D39FF">
        <w:rPr>
          <w:b w:val="0"/>
          <w:bCs w:val="0"/>
          <w:sz w:val="24"/>
        </w:rPr>
        <w:t xml:space="preserve">  o</w:t>
      </w:r>
      <w:r>
        <w:rPr>
          <w:b w:val="0"/>
          <w:bCs w:val="0"/>
          <w:sz w:val="24"/>
        </w:rPr>
        <w:t> 7 906</w:t>
      </w:r>
      <w:r w:rsidRPr="007D39FF">
        <w:rPr>
          <w:b w:val="0"/>
          <w:bCs w:val="0"/>
          <w:sz w:val="24"/>
        </w:rPr>
        <w:t>,- EUR oproti roku 201</w:t>
      </w:r>
      <w:r>
        <w:rPr>
          <w:b w:val="0"/>
          <w:bCs w:val="0"/>
          <w:sz w:val="24"/>
        </w:rPr>
        <w:t>8</w:t>
      </w:r>
      <w:r w:rsidRPr="007D39FF">
        <w:rPr>
          <w:b w:val="0"/>
          <w:bCs w:val="0"/>
          <w:sz w:val="24"/>
        </w:rPr>
        <w:t>.</w:t>
      </w:r>
    </w:p>
    <w:p w:rsidR="00205D1D" w:rsidRPr="007D39FF" w:rsidRDefault="00205D1D" w:rsidP="00205D1D">
      <w:pPr>
        <w:pStyle w:val="Zkladntext21"/>
        <w:rPr>
          <w:b w:val="0"/>
          <w:bCs w:val="0"/>
          <w:sz w:val="24"/>
        </w:rPr>
      </w:pPr>
      <w:r w:rsidRPr="007D39FF">
        <w:rPr>
          <w:b w:val="0"/>
          <w:bCs w:val="0"/>
          <w:sz w:val="24"/>
        </w:rPr>
        <w:t>Aj v roku 201</w:t>
      </w:r>
      <w:r>
        <w:rPr>
          <w:b w:val="0"/>
          <w:bCs w:val="0"/>
          <w:sz w:val="24"/>
        </w:rPr>
        <w:t>9</w:t>
      </w:r>
      <w:r w:rsidRPr="007D39FF">
        <w:rPr>
          <w:b w:val="0"/>
          <w:bCs w:val="0"/>
          <w:sz w:val="24"/>
        </w:rPr>
        <w:t xml:space="preserve"> bol tvorený sociálny fond vo výške </w:t>
      </w:r>
      <w:r>
        <w:rPr>
          <w:b w:val="0"/>
          <w:bCs w:val="0"/>
          <w:sz w:val="24"/>
        </w:rPr>
        <w:t>2 344,20</w:t>
      </w:r>
      <w:r w:rsidRPr="007D39FF">
        <w:rPr>
          <w:b w:val="0"/>
          <w:bCs w:val="0"/>
          <w:sz w:val="24"/>
        </w:rPr>
        <w:t xml:space="preserve"> EUR.   Sociálny fond sa čerpá ako príspevok na závodné stravovanie pre zamestnancov.</w:t>
      </w:r>
    </w:p>
    <w:p w:rsidR="00205D1D" w:rsidRPr="007D39FF" w:rsidRDefault="00205D1D" w:rsidP="00205D1D">
      <w:pPr>
        <w:pStyle w:val="Zkladntext21"/>
        <w:rPr>
          <w:b w:val="0"/>
          <w:bCs w:val="0"/>
          <w:sz w:val="24"/>
        </w:rPr>
      </w:pPr>
    </w:p>
    <w:p w:rsidR="00205D1D" w:rsidRPr="007D39FF" w:rsidRDefault="00205D1D" w:rsidP="00205D1D">
      <w:pPr>
        <w:jc w:val="center"/>
        <w:rPr>
          <w:b/>
          <w:bCs/>
        </w:rPr>
      </w:pPr>
      <w:r w:rsidRPr="007D39FF">
        <w:rPr>
          <w:b/>
          <w:bCs/>
        </w:rPr>
        <w:t>II.</w:t>
      </w:r>
    </w:p>
    <w:p w:rsidR="00205D1D" w:rsidRPr="007D39FF" w:rsidRDefault="00205D1D" w:rsidP="00205D1D">
      <w:pPr>
        <w:jc w:val="center"/>
        <w:rPr>
          <w:b/>
          <w:bCs/>
        </w:rPr>
      </w:pPr>
      <w:r w:rsidRPr="007D39FF">
        <w:rPr>
          <w:b/>
          <w:bCs/>
        </w:rPr>
        <w:t>Informácie o účtovných metódach a všeobecných účtovných zásadách</w:t>
      </w:r>
    </w:p>
    <w:p w:rsidR="00205D1D" w:rsidRPr="007D39FF" w:rsidRDefault="00205D1D" w:rsidP="00205D1D">
      <w:pPr>
        <w:jc w:val="center"/>
        <w:rPr>
          <w:b/>
          <w:bCs/>
        </w:rPr>
      </w:pPr>
    </w:p>
    <w:p w:rsidR="00205D1D" w:rsidRPr="007D39FF" w:rsidRDefault="00205D1D" w:rsidP="00205D1D">
      <w:pPr>
        <w:jc w:val="both"/>
      </w:pPr>
      <w:r w:rsidRPr="007D39FF">
        <w:t xml:space="preserve"> Spoločnosť má povinnosť overovať účtovnú závierku audítorom.</w:t>
      </w:r>
    </w:p>
    <w:p w:rsidR="00205D1D" w:rsidRPr="007D39FF" w:rsidRDefault="00205D1D" w:rsidP="00205D1D">
      <w:pPr>
        <w:jc w:val="both"/>
      </w:pPr>
    </w:p>
    <w:p w:rsidR="00205D1D" w:rsidRPr="007D39FF" w:rsidRDefault="00205D1D" w:rsidP="00205D1D">
      <w:pPr>
        <w:pStyle w:val="Nadpis8"/>
        <w:tabs>
          <w:tab w:val="left" w:pos="0"/>
        </w:tabs>
        <w:rPr>
          <w:sz w:val="24"/>
        </w:rPr>
      </w:pPr>
      <w:r w:rsidRPr="007D39FF">
        <w:rPr>
          <w:sz w:val="24"/>
        </w:rPr>
        <w:lastRenderedPageBreak/>
        <w:t>ZÁSOBY</w:t>
      </w:r>
    </w:p>
    <w:p w:rsidR="00205D1D" w:rsidRPr="007D39FF" w:rsidRDefault="00205D1D" w:rsidP="00205D1D">
      <w:pPr>
        <w:jc w:val="both"/>
        <w:rPr>
          <w:b/>
          <w:bCs/>
        </w:rPr>
      </w:pPr>
      <w:r w:rsidRPr="007D39FF">
        <w:t xml:space="preserve">Spoločnosť účtovala obstaranie a úbytky zásob podľa postupov účtovania </w:t>
      </w:r>
      <w:r w:rsidRPr="007D39FF">
        <w:rPr>
          <w:b/>
          <w:bCs/>
        </w:rPr>
        <w:t>spôsobom A účtovania zásob.</w:t>
      </w:r>
    </w:p>
    <w:p w:rsidR="00205D1D" w:rsidRPr="007D39FF" w:rsidRDefault="00205D1D" w:rsidP="00205D1D">
      <w:pPr>
        <w:jc w:val="both"/>
        <w:rPr>
          <w:b/>
          <w:bCs/>
        </w:rPr>
      </w:pPr>
    </w:p>
    <w:p w:rsidR="00205D1D" w:rsidRPr="007D39FF" w:rsidRDefault="00205D1D" w:rsidP="00205D1D">
      <w:pPr>
        <w:numPr>
          <w:ilvl w:val="0"/>
          <w:numId w:val="4"/>
        </w:numPr>
        <w:tabs>
          <w:tab w:val="left" w:pos="720"/>
        </w:tabs>
        <w:jc w:val="both"/>
        <w:rPr>
          <w:b/>
          <w:bCs/>
        </w:rPr>
      </w:pPr>
      <w:r w:rsidRPr="007D39FF">
        <w:rPr>
          <w:b/>
          <w:bCs/>
        </w:rPr>
        <w:t>Spôsob ocenenia zložiek majetku</w:t>
      </w:r>
    </w:p>
    <w:p w:rsidR="00205D1D" w:rsidRPr="007D39FF" w:rsidRDefault="00205D1D" w:rsidP="00205D1D">
      <w:pPr>
        <w:pStyle w:val="Zkladntext"/>
        <w:ind w:firstLine="360"/>
        <w:rPr>
          <w:sz w:val="24"/>
        </w:rPr>
      </w:pPr>
      <w:r w:rsidRPr="007D39FF">
        <w:rPr>
          <w:sz w:val="24"/>
        </w:rPr>
        <w:t>Oceňovanie sa uskutočňovalo podľa § 25 ods. c, Zák. 431/2002 Z. z. obstarávacími cenami , ktoré predstavovali cenu obstarania vrátane nákladov súvisiacich s obstaraním. Náklady súvisiace s obstaraním zásob sa obstarávacia cena  zásob v analytickej evidencii rozdelila na cenu obstarania a náklady súvisiace s obstaraním. Pri vyskladnení sa tieto náklady zahrňovali do nákladov.</w:t>
      </w:r>
    </w:p>
    <w:p w:rsidR="00205D1D" w:rsidRPr="007D39FF" w:rsidRDefault="00205D1D" w:rsidP="00205D1D">
      <w:pPr>
        <w:jc w:val="both"/>
      </w:pPr>
    </w:p>
    <w:p w:rsidR="00205D1D" w:rsidRPr="007D39FF" w:rsidRDefault="00205D1D" w:rsidP="00205D1D">
      <w:pPr>
        <w:jc w:val="both"/>
      </w:pPr>
      <w:r w:rsidRPr="007D39FF">
        <w:tab/>
        <w:t xml:space="preserve">Pri vyskladnení zásob sa používala </w:t>
      </w:r>
      <w:r w:rsidRPr="007D39FF">
        <w:rPr>
          <w:b/>
          <w:bCs/>
        </w:rPr>
        <w:t>metóda FIFO</w:t>
      </w:r>
      <w:r w:rsidRPr="007D39FF">
        <w:t xml:space="preserve"> (prvá cena na ocenenie prírastku zásob sa použila ako prvá cena na ocenenie úbytku zásob.)</w:t>
      </w:r>
    </w:p>
    <w:p w:rsidR="00205D1D" w:rsidRPr="007D39FF" w:rsidRDefault="00205D1D" w:rsidP="00205D1D">
      <w:pPr>
        <w:ind w:left="360"/>
      </w:pPr>
      <w:r w:rsidRPr="007D39FF">
        <w:rPr>
          <w:b/>
          <w:bCs/>
        </w:rPr>
        <w:tab/>
      </w:r>
      <w:r w:rsidRPr="007D39FF">
        <w:t>Podnik tvoril zásoby vlastnou výrobou (výrobky, nedokončená výroba) a oceňovali sa vlastnými nákladmi podľa skutočnej výšky nákladov (priame náklady, časť nepriamych nákladov, súvisiaca s ich vytváraním,)</w:t>
      </w:r>
    </w:p>
    <w:p w:rsidR="00205D1D" w:rsidRPr="007D39FF" w:rsidRDefault="00205D1D" w:rsidP="00205D1D">
      <w:pPr>
        <w:ind w:left="360"/>
      </w:pPr>
    </w:p>
    <w:p w:rsidR="00205D1D" w:rsidRPr="007D39FF" w:rsidRDefault="00205D1D" w:rsidP="00205D1D">
      <w:pPr>
        <w:numPr>
          <w:ilvl w:val="0"/>
          <w:numId w:val="4"/>
        </w:numPr>
        <w:tabs>
          <w:tab w:val="left" w:pos="720"/>
        </w:tabs>
        <w:rPr>
          <w:b/>
          <w:bCs/>
        </w:rPr>
      </w:pPr>
      <w:r w:rsidRPr="007D39FF">
        <w:rPr>
          <w:b/>
          <w:bCs/>
        </w:rPr>
        <w:t>Vedľajšie náklady súvisiace s obstaraním</w:t>
      </w:r>
    </w:p>
    <w:p w:rsidR="00205D1D" w:rsidRPr="007D39FF" w:rsidRDefault="00205D1D" w:rsidP="00205D1D">
      <w:pPr>
        <w:pStyle w:val="Zarkazkladnhotextu"/>
        <w:rPr>
          <w:sz w:val="24"/>
        </w:rPr>
      </w:pPr>
      <w:r w:rsidRPr="007D39FF">
        <w:rPr>
          <w:sz w:val="24"/>
        </w:rPr>
        <w:t xml:space="preserve">Podnik zahrňoval do obstarávacích cien nakupovaných zásob dopravné </w:t>
      </w:r>
    </w:p>
    <w:p w:rsidR="00205D1D" w:rsidRPr="007D39FF" w:rsidRDefault="00205D1D" w:rsidP="00205D1D">
      <w:pPr>
        <w:pStyle w:val="Zarkazkladnhotextu"/>
        <w:rPr>
          <w:sz w:val="24"/>
        </w:rPr>
      </w:pPr>
      <w:r>
        <w:rPr>
          <w:sz w:val="24"/>
        </w:rPr>
        <w:t>náklady.</w:t>
      </w:r>
    </w:p>
    <w:p w:rsidR="00205D1D" w:rsidRPr="007D39FF" w:rsidRDefault="00205D1D" w:rsidP="00205D1D">
      <w:pPr>
        <w:pStyle w:val="Zarkazkladnhotextu"/>
        <w:rPr>
          <w:sz w:val="24"/>
        </w:rPr>
      </w:pPr>
    </w:p>
    <w:p w:rsidR="00205D1D" w:rsidRPr="007D39FF" w:rsidRDefault="00205D1D" w:rsidP="00205D1D">
      <w:pPr>
        <w:pStyle w:val="Nadpis9"/>
        <w:tabs>
          <w:tab w:val="left" w:pos="0"/>
        </w:tabs>
        <w:rPr>
          <w:sz w:val="24"/>
        </w:rPr>
      </w:pPr>
      <w:r w:rsidRPr="007D39FF">
        <w:rPr>
          <w:sz w:val="24"/>
        </w:rPr>
        <w:t>DLHODOBÝ MAJETOK</w:t>
      </w:r>
    </w:p>
    <w:p w:rsidR="00205D1D" w:rsidRPr="007D39FF" w:rsidRDefault="00205D1D" w:rsidP="00205D1D"/>
    <w:p w:rsidR="00205D1D" w:rsidRPr="007D39FF" w:rsidRDefault="00205D1D" w:rsidP="00205D1D">
      <w:r w:rsidRPr="007D39FF">
        <w:t>Nakupovaný dlhodobý majetok sa účtuje cez obstaranie obstarávacou cenou, ktorú predstavuje obstaranie vrátane nákladov súvisiacich s obstaraním</w:t>
      </w:r>
    </w:p>
    <w:p w:rsidR="00205D1D" w:rsidRPr="007D39FF" w:rsidRDefault="00205D1D" w:rsidP="00205D1D">
      <w:pPr>
        <w:jc w:val="both"/>
      </w:pPr>
      <w:r w:rsidRPr="007D39FF">
        <w:t>Podnik podľa vnútropodnikovej smernice rozhodol, že drobný hmotný investičný majetok:</w:t>
      </w:r>
    </w:p>
    <w:p w:rsidR="00205D1D" w:rsidRPr="007D39FF" w:rsidRDefault="00205D1D" w:rsidP="00205D1D">
      <w:pPr>
        <w:numPr>
          <w:ilvl w:val="0"/>
          <w:numId w:val="3"/>
        </w:numPr>
        <w:tabs>
          <w:tab w:val="left" w:pos="1428"/>
        </w:tabs>
        <w:jc w:val="both"/>
      </w:pPr>
      <w:r w:rsidRPr="007D39FF">
        <w:t>do výšky 166,- EUR ide priamo do spotreby</w:t>
      </w:r>
    </w:p>
    <w:p w:rsidR="00205D1D" w:rsidRPr="007D39FF" w:rsidRDefault="00205D1D" w:rsidP="00205D1D">
      <w:pPr>
        <w:numPr>
          <w:ilvl w:val="0"/>
          <w:numId w:val="3"/>
        </w:numPr>
        <w:tabs>
          <w:tab w:val="left" w:pos="1428"/>
        </w:tabs>
      </w:pPr>
      <w:r w:rsidRPr="007D39FF">
        <w:t>nad 166,- do 1700,-EUR cez obstaranie zásob do spotreby DHDM</w:t>
      </w:r>
    </w:p>
    <w:p w:rsidR="00205D1D" w:rsidRPr="007D39FF" w:rsidRDefault="00205D1D" w:rsidP="00205D1D">
      <w:pPr>
        <w:rPr>
          <w:b/>
          <w:bCs/>
        </w:rPr>
      </w:pPr>
    </w:p>
    <w:p w:rsidR="00205D1D" w:rsidRPr="007D39FF" w:rsidRDefault="00205D1D" w:rsidP="00205D1D">
      <w:pPr>
        <w:ind w:left="360"/>
        <w:rPr>
          <w:b/>
          <w:bCs/>
        </w:rPr>
      </w:pPr>
      <w:r w:rsidRPr="007D39FF">
        <w:rPr>
          <w:b/>
          <w:bCs/>
        </w:rPr>
        <w:t>Spôsob zostavenia odpisového plánu</w:t>
      </w:r>
    </w:p>
    <w:p w:rsidR="00205D1D" w:rsidRPr="007D39FF" w:rsidRDefault="00205D1D" w:rsidP="00205D1D">
      <w:pPr>
        <w:pStyle w:val="Zarkazkladnhotextu21"/>
        <w:ind w:firstLine="708"/>
        <w:rPr>
          <w:sz w:val="24"/>
        </w:rPr>
      </w:pPr>
      <w:r w:rsidRPr="007D39FF">
        <w:rPr>
          <w:sz w:val="24"/>
        </w:rPr>
        <w:t xml:space="preserve">Podnik zostavil odpisový plán hmotného investičného majetku tak, že daňové a účtovné odpisy sa nerovnajú. </w:t>
      </w:r>
    </w:p>
    <w:p w:rsidR="00205D1D" w:rsidRPr="007D39FF" w:rsidRDefault="00205D1D" w:rsidP="00205D1D">
      <w:pPr>
        <w:ind w:left="708"/>
        <w:jc w:val="both"/>
      </w:pPr>
      <w:r w:rsidRPr="007D39FF">
        <w:tab/>
      </w:r>
    </w:p>
    <w:p w:rsidR="00205D1D" w:rsidRPr="007D39FF" w:rsidRDefault="00205D1D" w:rsidP="00205D1D"/>
    <w:tbl>
      <w:tblPr>
        <w:tblW w:w="9651" w:type="dxa"/>
        <w:tblInd w:w="-45" w:type="dxa"/>
        <w:tblLayout w:type="fixed"/>
        <w:tblLook w:val="0000"/>
      </w:tblPr>
      <w:tblGrid>
        <w:gridCol w:w="1699"/>
        <w:gridCol w:w="1391"/>
        <w:gridCol w:w="1174"/>
        <w:gridCol w:w="992"/>
        <w:gridCol w:w="1560"/>
        <w:gridCol w:w="1275"/>
        <w:gridCol w:w="1560"/>
      </w:tblGrid>
      <w:tr w:rsidR="00205D1D" w:rsidRPr="007D39FF" w:rsidTr="00453A01">
        <w:tc>
          <w:tcPr>
            <w:tcW w:w="1699" w:type="dxa"/>
            <w:tcBorders>
              <w:top w:val="double" w:sz="20" w:space="0" w:color="000000"/>
              <w:left w:val="double" w:sz="20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  <w:r w:rsidRPr="007D39FF">
              <w:rPr>
                <w:b/>
              </w:rPr>
              <w:t xml:space="preserve">Dlhodobý majetok </w:t>
            </w:r>
          </w:p>
          <w:p w:rsidR="00205D1D" w:rsidRPr="007D39FF" w:rsidRDefault="00205D1D" w:rsidP="00453A01"/>
          <w:p w:rsidR="00205D1D" w:rsidRPr="007D39FF" w:rsidRDefault="00205D1D" w:rsidP="00453A01"/>
        </w:tc>
        <w:tc>
          <w:tcPr>
            <w:tcW w:w="1391" w:type="dxa"/>
            <w:tcBorders>
              <w:top w:val="double" w:sz="20" w:space="0" w:color="000000"/>
              <w:left w:val="double" w:sz="20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Stav k 1.1.</w:t>
            </w: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 xml:space="preserve">Obstarávacia </w:t>
            </w:r>
          </w:p>
          <w:p w:rsidR="00205D1D" w:rsidRPr="007D39FF" w:rsidRDefault="00205D1D" w:rsidP="00453A01">
            <w:r w:rsidRPr="007D39FF">
              <w:t xml:space="preserve">    cena</w:t>
            </w:r>
          </w:p>
        </w:tc>
        <w:tc>
          <w:tcPr>
            <w:tcW w:w="1174" w:type="dxa"/>
            <w:tcBorders>
              <w:top w:val="double" w:sz="20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Zmeny stavu</w:t>
            </w: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>prírastky</w:t>
            </w:r>
          </w:p>
        </w:tc>
        <w:tc>
          <w:tcPr>
            <w:tcW w:w="992" w:type="dxa"/>
            <w:tcBorders>
              <w:top w:val="double" w:sz="20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>úbytky</w:t>
            </w:r>
          </w:p>
        </w:tc>
        <w:tc>
          <w:tcPr>
            <w:tcW w:w="1560" w:type="dxa"/>
            <w:tcBorders>
              <w:top w:val="double" w:sz="20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Stav k 31.12.</w:t>
            </w: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 xml:space="preserve">Obstarávacia </w:t>
            </w:r>
          </w:p>
          <w:p w:rsidR="00205D1D" w:rsidRPr="007D39FF" w:rsidRDefault="00205D1D" w:rsidP="00453A01">
            <w:r w:rsidRPr="007D39FF">
              <w:t xml:space="preserve">     cena</w:t>
            </w:r>
          </w:p>
        </w:tc>
        <w:tc>
          <w:tcPr>
            <w:tcW w:w="1275" w:type="dxa"/>
            <w:tcBorders>
              <w:top w:val="double" w:sz="20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 xml:space="preserve">   Oprávky</w:t>
            </w:r>
          </w:p>
        </w:tc>
        <w:tc>
          <w:tcPr>
            <w:tcW w:w="1560" w:type="dxa"/>
            <w:tcBorders>
              <w:top w:val="double" w:sz="20" w:space="0" w:color="000000"/>
              <w:left w:val="single" w:sz="4" w:space="0" w:color="000000"/>
              <w:bottom w:val="double" w:sz="28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/>
          <w:p w:rsidR="00205D1D" w:rsidRPr="007D39FF" w:rsidRDefault="00205D1D" w:rsidP="00453A01">
            <w:r w:rsidRPr="007D39FF">
              <w:t xml:space="preserve">   ODPISY</w:t>
            </w:r>
          </w:p>
          <w:p w:rsidR="00205D1D" w:rsidRPr="007D39FF" w:rsidRDefault="00205D1D" w:rsidP="00453A01">
            <w:r w:rsidRPr="007D39FF">
              <w:t xml:space="preserve">    spolu</w:t>
            </w:r>
          </w:p>
        </w:tc>
      </w:tr>
      <w:tr w:rsidR="00205D1D" w:rsidRPr="007D39FF" w:rsidTr="00453A01">
        <w:tc>
          <w:tcPr>
            <w:tcW w:w="1699" w:type="dxa"/>
            <w:tcBorders>
              <w:top w:val="double" w:sz="20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  <w:r w:rsidRPr="007D39FF">
              <w:rPr>
                <w:b/>
              </w:rPr>
              <w:t>Dlhodobý majetok spolu</w:t>
            </w:r>
          </w:p>
        </w:tc>
        <w:tc>
          <w:tcPr>
            <w:tcW w:w="1391" w:type="dxa"/>
            <w:tcBorders>
              <w:top w:val="double" w:sz="20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rPr>
                <w:b/>
              </w:rPr>
            </w:pPr>
            <w:r>
              <w:rPr>
                <w:b/>
              </w:rPr>
              <w:t>2 310 754</w:t>
            </w:r>
          </w:p>
        </w:tc>
        <w:tc>
          <w:tcPr>
            <w:tcW w:w="1174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snapToGrid w:val="0"/>
              <w:rPr>
                <w:b/>
              </w:rPr>
            </w:pPr>
            <w:r>
              <w:rPr>
                <w:b/>
              </w:rPr>
              <w:t xml:space="preserve"> 268725</w:t>
            </w:r>
          </w:p>
        </w:tc>
        <w:tc>
          <w:tcPr>
            <w:tcW w:w="992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snapToGrid w:val="0"/>
              <w:rPr>
                <w:b/>
              </w:rPr>
            </w:pPr>
            <w:r w:rsidRPr="007D39FF">
              <w:rPr>
                <w:b/>
              </w:rPr>
              <w:t xml:space="preserve"> </w:t>
            </w:r>
            <w:r>
              <w:rPr>
                <w:b/>
              </w:rPr>
              <w:t>28030</w:t>
            </w:r>
          </w:p>
        </w:tc>
        <w:tc>
          <w:tcPr>
            <w:tcW w:w="1560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rPr>
                <w:b/>
              </w:rPr>
            </w:pPr>
            <w:r>
              <w:rPr>
                <w:b/>
              </w:rPr>
              <w:t>2 551 449</w:t>
            </w:r>
          </w:p>
        </w:tc>
        <w:tc>
          <w:tcPr>
            <w:tcW w:w="1275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rPr>
                <w:b/>
              </w:rPr>
            </w:pPr>
            <w:r>
              <w:rPr>
                <w:b/>
              </w:rPr>
              <w:t>1 425 575</w:t>
            </w:r>
          </w:p>
        </w:tc>
        <w:tc>
          <w:tcPr>
            <w:tcW w:w="1560" w:type="dxa"/>
            <w:tcBorders>
              <w:top w:val="double" w:sz="20" w:space="0" w:color="000000"/>
              <w:left w:val="single" w:sz="4" w:space="0" w:color="000000"/>
              <w:bottom w:val="single" w:sz="4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  <w:rPr>
                <w:b/>
              </w:rPr>
            </w:pPr>
          </w:p>
          <w:p w:rsidR="00205D1D" w:rsidRPr="007D39FF" w:rsidRDefault="00205D1D" w:rsidP="00453A01">
            <w:pPr>
              <w:rPr>
                <w:b/>
              </w:rPr>
            </w:pPr>
            <w:r>
              <w:rPr>
                <w:b/>
              </w:rPr>
              <w:t>292924</w:t>
            </w:r>
          </w:p>
        </w:tc>
      </w:tr>
      <w:tr w:rsidR="00205D1D" w:rsidRPr="007D39FF" w:rsidTr="00453A01">
        <w:tc>
          <w:tcPr>
            <w:tcW w:w="1699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Stavby/021/</w:t>
            </w: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531 638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</w:t>
            </w:r>
            <w:r>
              <w:t>172800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</w:t>
            </w:r>
            <w:r>
              <w:t>704438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>
              <w:t xml:space="preserve">   264 734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</w:t>
            </w:r>
            <w:r>
              <w:t>32 351</w:t>
            </w:r>
          </w:p>
        </w:tc>
      </w:tr>
      <w:tr w:rsidR="00205D1D" w:rsidRPr="007D39FF" w:rsidTr="00453A01">
        <w:tc>
          <w:tcPr>
            <w:tcW w:w="1699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Hnuteľné veci spolu/022100-022900/</w:t>
            </w: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/>
          <w:p w:rsidR="00205D1D" w:rsidRPr="007D39FF" w:rsidRDefault="00205D1D" w:rsidP="00453A01">
            <w:r>
              <w:t>1 765 810</w:t>
            </w:r>
            <w:r w:rsidRPr="007D39FF"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>
            <w:pPr>
              <w:snapToGrid w:val="0"/>
            </w:pPr>
            <w:r>
              <w:t>95 925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>
            <w:pPr>
              <w:snapToGrid w:val="0"/>
            </w:pPr>
            <w:r w:rsidRPr="007D39FF">
              <w:t xml:space="preserve"> </w:t>
            </w:r>
            <w:r>
              <w:t>28030</w:t>
            </w:r>
            <w:r w:rsidRPr="007D39FF"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Default="00205D1D" w:rsidP="00453A01"/>
          <w:p w:rsidR="00205D1D" w:rsidRPr="007D39FF" w:rsidRDefault="00205D1D" w:rsidP="00453A01">
            <w:r>
              <w:t>1 833 705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>
            <w:r>
              <w:t>1 160 842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  <w:p w:rsidR="00205D1D" w:rsidRPr="007D39FF" w:rsidRDefault="00205D1D" w:rsidP="00453A01">
            <w:r w:rsidRPr="007D39FF">
              <w:t xml:space="preserve"> </w:t>
            </w:r>
            <w:r>
              <w:t>260 573</w:t>
            </w:r>
          </w:p>
        </w:tc>
      </w:tr>
      <w:tr w:rsidR="00205D1D" w:rsidRPr="007D39FF" w:rsidTr="00453A01">
        <w:tc>
          <w:tcPr>
            <w:tcW w:w="1699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Z toho dopr. prostr./022600/</w:t>
            </w: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</w:t>
            </w:r>
            <w:r>
              <w:t>202 107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</w:t>
            </w:r>
            <w:r>
              <w:t>61065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>
              <w:t>28030</w:t>
            </w:r>
            <w:r w:rsidRPr="007D39FF"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</w:t>
            </w:r>
            <w:r>
              <w:t>235 142</w:t>
            </w:r>
            <w:r w:rsidRPr="007D39FF"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</w:pPr>
            <w:r>
              <w:t xml:space="preserve">   139 896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</w:t>
            </w:r>
            <w:r>
              <w:t>28 857</w:t>
            </w:r>
          </w:p>
        </w:tc>
      </w:tr>
      <w:tr w:rsidR="00205D1D" w:rsidRPr="007D39FF" w:rsidTr="00453A01">
        <w:tc>
          <w:tcPr>
            <w:tcW w:w="1699" w:type="dxa"/>
            <w:tcBorders>
              <w:top w:val="single" w:sz="4" w:space="0" w:color="000000"/>
              <w:left w:val="double" w:sz="20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>Pozemky/031/</w:t>
            </w:r>
          </w:p>
        </w:tc>
        <w:tc>
          <w:tcPr>
            <w:tcW w:w="1391" w:type="dxa"/>
            <w:tcBorders>
              <w:top w:val="single" w:sz="4" w:space="0" w:color="000000"/>
              <w:left w:val="double" w:sz="20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  </w:t>
            </w:r>
            <w:r>
              <w:t>13 306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</w:t>
            </w: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13 306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 </w:t>
            </w:r>
            <w:proofErr w:type="spellStart"/>
            <w:r w:rsidRPr="007D39FF">
              <w:t>xxx</w:t>
            </w:r>
            <w:proofErr w:type="spellEnd"/>
          </w:p>
        </w:tc>
        <w:tc>
          <w:tcPr>
            <w:tcW w:w="1560" w:type="dxa"/>
            <w:tcBorders>
              <w:left w:val="single" w:sz="4" w:space="0" w:color="000000"/>
              <w:bottom w:val="double" w:sz="28" w:space="0" w:color="000000"/>
              <w:right w:val="double" w:sz="28" w:space="0" w:color="000000"/>
            </w:tcBorders>
          </w:tcPr>
          <w:p w:rsidR="00205D1D" w:rsidRPr="007D39FF" w:rsidRDefault="00205D1D" w:rsidP="00453A01">
            <w:pPr>
              <w:snapToGrid w:val="0"/>
            </w:pPr>
            <w:r w:rsidRPr="007D39FF">
              <w:t xml:space="preserve">    </w:t>
            </w:r>
            <w:proofErr w:type="spellStart"/>
            <w:r w:rsidRPr="007D39FF">
              <w:t>xxx</w:t>
            </w:r>
            <w:proofErr w:type="spellEnd"/>
          </w:p>
        </w:tc>
      </w:tr>
    </w:tbl>
    <w:p w:rsidR="00205D1D" w:rsidRPr="007D39FF" w:rsidRDefault="00205D1D" w:rsidP="00205D1D">
      <w:pPr>
        <w:ind w:left="1428"/>
        <w:jc w:val="both"/>
      </w:pPr>
    </w:p>
    <w:p w:rsidR="00205D1D" w:rsidRPr="007D39FF" w:rsidRDefault="00205D1D" w:rsidP="00205D1D">
      <w:pPr>
        <w:ind w:left="1068"/>
        <w:jc w:val="both"/>
      </w:pPr>
      <w:r w:rsidRPr="007D39FF">
        <w:t>Spoločnosť K.V.N. – NOVOŤ, spol. s  r.o. začala so stavbou budovy : Skladová a expedičná hala, ktorá v roku 201</w:t>
      </w:r>
      <w:r>
        <w:t>8</w:t>
      </w:r>
      <w:r w:rsidRPr="007D39FF">
        <w:t xml:space="preserve"> nebola ešte skolaudovaná a náklady na obstaranie tejto budovy vo výške 172 800,79</w:t>
      </w:r>
      <w:r>
        <w:t xml:space="preserve"> </w:t>
      </w:r>
      <w:r w:rsidRPr="007D39FF">
        <w:t xml:space="preserve">EUR sú vedené na účte 042800. </w:t>
      </w:r>
    </w:p>
    <w:p w:rsidR="00205D1D" w:rsidRPr="007D39FF" w:rsidRDefault="00205D1D" w:rsidP="00205D1D">
      <w:pPr>
        <w:jc w:val="both"/>
      </w:pPr>
    </w:p>
    <w:p w:rsidR="00205D1D" w:rsidRPr="007D39FF" w:rsidRDefault="00205D1D" w:rsidP="00205D1D">
      <w:pPr>
        <w:jc w:val="center"/>
        <w:rPr>
          <w:b/>
          <w:bCs/>
        </w:rPr>
      </w:pPr>
    </w:p>
    <w:p w:rsidR="00205D1D" w:rsidRPr="007D39FF" w:rsidRDefault="00205D1D" w:rsidP="00205D1D">
      <w:pPr>
        <w:jc w:val="center"/>
        <w:rPr>
          <w:b/>
          <w:bCs/>
        </w:rPr>
      </w:pPr>
      <w:r w:rsidRPr="007D39FF">
        <w:rPr>
          <w:b/>
          <w:bCs/>
        </w:rPr>
        <w:t>III.</w:t>
      </w:r>
    </w:p>
    <w:p w:rsidR="00205D1D" w:rsidRPr="007D39FF" w:rsidRDefault="00205D1D" w:rsidP="00205D1D">
      <w:pPr>
        <w:jc w:val="center"/>
        <w:rPr>
          <w:b/>
          <w:bCs/>
        </w:rPr>
      </w:pPr>
      <w:r w:rsidRPr="007D39FF">
        <w:rPr>
          <w:b/>
          <w:bCs/>
        </w:rPr>
        <w:t>Doplňujúce informácie k súvahe a výkazu ziskov a strát</w:t>
      </w:r>
    </w:p>
    <w:p w:rsidR="00205D1D" w:rsidRPr="007D39FF" w:rsidRDefault="00205D1D" w:rsidP="00205D1D">
      <w:pPr>
        <w:jc w:val="center"/>
        <w:rPr>
          <w:b/>
          <w:bCs/>
        </w:rPr>
      </w:pPr>
    </w:p>
    <w:p w:rsidR="00205D1D" w:rsidRPr="007D39FF" w:rsidRDefault="00205D1D" w:rsidP="00205D1D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</w:rPr>
      </w:pPr>
      <w:r w:rsidRPr="007D39FF">
        <w:rPr>
          <w:b/>
          <w:bCs/>
        </w:rPr>
        <w:t>Vlastné imanie</w:t>
      </w:r>
    </w:p>
    <w:p w:rsidR="00205D1D" w:rsidRPr="007D39FF" w:rsidRDefault="00205D1D" w:rsidP="00205D1D">
      <w:pPr>
        <w:pStyle w:val="Zarkazkladnhotextu21"/>
        <w:rPr>
          <w:sz w:val="24"/>
        </w:rPr>
      </w:pPr>
      <w:r w:rsidRPr="007D39FF">
        <w:rPr>
          <w:sz w:val="24"/>
        </w:rPr>
        <w:t xml:space="preserve">Stav základného imania na začiatku a konci účtovného obdobia je </w:t>
      </w:r>
    </w:p>
    <w:p w:rsidR="00205D1D" w:rsidRPr="007D39FF" w:rsidRDefault="00205D1D" w:rsidP="00205D1D">
      <w:pPr>
        <w:pStyle w:val="Zarkazkladnhotextu21"/>
        <w:rPr>
          <w:sz w:val="24"/>
        </w:rPr>
      </w:pPr>
      <w:r w:rsidRPr="007D39FF">
        <w:rPr>
          <w:sz w:val="24"/>
        </w:rPr>
        <w:t>10 000,-- EUR.</w:t>
      </w:r>
    </w:p>
    <w:p w:rsidR="00205D1D" w:rsidRPr="007D39FF" w:rsidRDefault="00205D1D" w:rsidP="00205D1D">
      <w:pPr>
        <w:pStyle w:val="Zarkazkladnhotextu21"/>
        <w:rPr>
          <w:sz w:val="24"/>
        </w:rPr>
      </w:pPr>
      <w:r w:rsidRPr="007D39FF">
        <w:rPr>
          <w:sz w:val="24"/>
        </w:rPr>
        <w:t>Vlastné imanie</w:t>
      </w:r>
      <w:r>
        <w:rPr>
          <w:sz w:val="24"/>
        </w:rPr>
        <w:t xml:space="preserve"> je k 31.12.2019 vo výške 1 476 405,-- EUR. Podiely sa v </w:t>
      </w:r>
      <w:r w:rsidRPr="007D39FF">
        <w:rPr>
          <w:sz w:val="24"/>
        </w:rPr>
        <w:t xml:space="preserve"> tomto roku </w:t>
      </w:r>
      <w:r>
        <w:rPr>
          <w:sz w:val="24"/>
        </w:rPr>
        <w:t xml:space="preserve">vyplatili vo výške </w:t>
      </w:r>
      <w:r w:rsidRPr="007D39FF">
        <w:rPr>
          <w:sz w:val="24"/>
        </w:rPr>
        <w:t xml:space="preserve"> </w:t>
      </w:r>
      <w:r>
        <w:rPr>
          <w:sz w:val="24"/>
        </w:rPr>
        <w:t>1 412 935,70</w:t>
      </w:r>
      <w:r w:rsidRPr="007D39FF">
        <w:rPr>
          <w:sz w:val="24"/>
        </w:rPr>
        <w:t xml:space="preserve"> EUR </w:t>
      </w:r>
      <w:r>
        <w:rPr>
          <w:sz w:val="24"/>
        </w:rPr>
        <w:t>.</w:t>
      </w:r>
    </w:p>
    <w:p w:rsidR="00205D1D" w:rsidRPr="007D39FF" w:rsidRDefault="00205D1D" w:rsidP="00205D1D">
      <w:pPr>
        <w:pStyle w:val="Zarkazkladnhotextu21"/>
        <w:rPr>
          <w:sz w:val="24"/>
        </w:rPr>
      </w:pPr>
    </w:p>
    <w:p w:rsidR="00205D1D" w:rsidRPr="007D39FF" w:rsidRDefault="00205D1D" w:rsidP="00205D1D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</w:rPr>
      </w:pPr>
      <w:r w:rsidRPr="007D39FF">
        <w:rPr>
          <w:b/>
          <w:bCs/>
        </w:rPr>
        <w:t>Rozdelenie účtovného zisku</w:t>
      </w:r>
    </w:p>
    <w:p w:rsidR="00205D1D" w:rsidRPr="007D39FF" w:rsidRDefault="00205D1D" w:rsidP="00205D1D">
      <w:pPr>
        <w:pStyle w:val="Zarkazkladnhotextu21"/>
        <w:rPr>
          <w:sz w:val="24"/>
        </w:rPr>
      </w:pPr>
      <w:r>
        <w:rPr>
          <w:sz w:val="24"/>
        </w:rPr>
        <w:t>Spoločník sa rozhodol</w:t>
      </w:r>
      <w:r w:rsidRPr="007D39FF">
        <w:rPr>
          <w:sz w:val="24"/>
        </w:rPr>
        <w:t xml:space="preserve">, že zisk z minulého obdobia sa zaúčtuje na nerozdelený zisk minulých rokov vo výške   </w:t>
      </w:r>
      <w:r>
        <w:rPr>
          <w:sz w:val="24"/>
        </w:rPr>
        <w:t>264 855</w:t>
      </w:r>
      <w:r w:rsidRPr="007D39FF">
        <w:rPr>
          <w:sz w:val="24"/>
        </w:rPr>
        <w:t>,- EUR</w:t>
      </w:r>
    </w:p>
    <w:p w:rsidR="00205D1D" w:rsidRPr="007D39FF" w:rsidRDefault="00205D1D" w:rsidP="00205D1D">
      <w:pPr>
        <w:numPr>
          <w:ilvl w:val="0"/>
          <w:numId w:val="2"/>
        </w:numPr>
        <w:tabs>
          <w:tab w:val="left" w:pos="720"/>
        </w:tabs>
        <w:jc w:val="both"/>
        <w:rPr>
          <w:b/>
          <w:bCs/>
        </w:rPr>
      </w:pPr>
      <w:r w:rsidRPr="007D39FF">
        <w:rPr>
          <w:b/>
          <w:bCs/>
        </w:rPr>
        <w:t>Údaje o pohľadávkach a záväzkoch</w:t>
      </w:r>
    </w:p>
    <w:tbl>
      <w:tblPr>
        <w:tblW w:w="12437" w:type="dxa"/>
        <w:tblInd w:w="-14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79"/>
        <w:gridCol w:w="6358"/>
      </w:tblGrid>
      <w:tr w:rsidR="00205D1D" w:rsidRPr="007D39FF" w:rsidTr="00453A01">
        <w:trPr>
          <w:trHeight w:val="417"/>
        </w:trPr>
        <w:tc>
          <w:tcPr>
            <w:tcW w:w="6079" w:type="dxa"/>
            <w:tcBorders>
              <w:top w:val="double" w:sz="1" w:space="0" w:color="000000"/>
              <w:left w:val="double" w:sz="1" w:space="0" w:color="000000"/>
              <w:bottom w:val="double" w:sz="40" w:space="0" w:color="000000"/>
            </w:tcBorders>
          </w:tcPr>
          <w:p w:rsidR="00205D1D" w:rsidRPr="007D39FF" w:rsidRDefault="00205D1D" w:rsidP="00453A01">
            <w:pPr>
              <w:pStyle w:val="Nadpis2"/>
              <w:tabs>
                <w:tab w:val="left" w:pos="0"/>
              </w:tabs>
              <w:snapToGrid w:val="0"/>
              <w:rPr>
                <w:sz w:val="24"/>
              </w:rPr>
            </w:pPr>
            <w:r w:rsidRPr="007D39FF">
              <w:rPr>
                <w:sz w:val="24"/>
              </w:rPr>
              <w:t>Text</w:t>
            </w:r>
          </w:p>
        </w:tc>
        <w:tc>
          <w:tcPr>
            <w:tcW w:w="6358" w:type="dxa"/>
            <w:tcBorders>
              <w:top w:val="double" w:sz="1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05D1D" w:rsidRPr="007D39FF" w:rsidRDefault="00205D1D" w:rsidP="00453A01">
            <w:pPr>
              <w:pStyle w:val="Nadpis2"/>
              <w:tabs>
                <w:tab w:val="left" w:pos="0"/>
              </w:tabs>
              <w:snapToGrid w:val="0"/>
              <w:rPr>
                <w:sz w:val="24"/>
              </w:rPr>
            </w:pPr>
            <w:r w:rsidRPr="007D39FF">
              <w:rPr>
                <w:sz w:val="24"/>
              </w:rPr>
              <w:t>Suma EUR</w:t>
            </w:r>
          </w:p>
        </w:tc>
      </w:tr>
      <w:tr w:rsidR="00205D1D" w:rsidRPr="007D39FF" w:rsidTr="00453A01">
        <w:tc>
          <w:tcPr>
            <w:tcW w:w="6079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>Pohľadávky  do dátumu splatnosti</w:t>
            </w:r>
          </w:p>
        </w:tc>
        <w:tc>
          <w:tcPr>
            <w:tcW w:w="63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ind w:right="810"/>
              <w:jc w:val="center"/>
            </w:pPr>
            <w:r w:rsidRPr="007D39FF">
              <w:t xml:space="preserve">                  </w:t>
            </w:r>
            <w:r>
              <w:t>233 857</w:t>
            </w:r>
            <w:r w:rsidRPr="007D39FF">
              <w:t>.--</w:t>
            </w:r>
          </w:p>
        </w:tc>
      </w:tr>
      <w:tr w:rsidR="00205D1D" w:rsidRPr="007D39FF" w:rsidTr="00453A01">
        <w:trPr>
          <w:trHeight w:val="36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Pohľadávky do 30 dní od </w:t>
            </w:r>
            <w:proofErr w:type="spellStart"/>
            <w:r w:rsidRPr="007D39FF">
              <w:t>dat.spl</w:t>
            </w:r>
            <w:proofErr w:type="spellEnd"/>
            <w:r w:rsidRPr="007D39FF"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>
              <w:t xml:space="preserve">      8 435,-</w:t>
            </w:r>
          </w:p>
        </w:tc>
      </w:tr>
      <w:tr w:rsidR="00205D1D" w:rsidRPr="007D39FF" w:rsidTr="00453A01">
        <w:trPr>
          <w:trHeight w:val="34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Pohľadávky nad 30 - 90 od </w:t>
            </w:r>
            <w:proofErr w:type="spellStart"/>
            <w:r w:rsidRPr="007D39FF">
              <w:t>dat.spl</w:t>
            </w:r>
            <w:proofErr w:type="spellEnd"/>
            <w:r w:rsidRPr="007D39FF"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 w:rsidRPr="007D39FF">
              <w:t xml:space="preserve">   </w:t>
            </w:r>
            <w:r>
              <w:t xml:space="preserve"> 0</w:t>
            </w:r>
            <w:r w:rsidRPr="007D39FF">
              <w:t>,-</w:t>
            </w:r>
          </w:p>
        </w:tc>
      </w:tr>
      <w:tr w:rsidR="00205D1D" w:rsidRPr="007D39FF" w:rsidTr="00453A01">
        <w:trPr>
          <w:trHeight w:val="34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Pohľadávky nad 90 dní od dát. </w:t>
            </w:r>
            <w:proofErr w:type="spellStart"/>
            <w:r w:rsidRPr="007D39FF">
              <w:t>spl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>
              <w:t xml:space="preserve">   184 084,-</w:t>
            </w:r>
          </w:p>
        </w:tc>
      </w:tr>
      <w:tr w:rsidR="00205D1D" w:rsidRPr="007D39FF" w:rsidTr="00453A01">
        <w:trPr>
          <w:trHeight w:val="34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>Záväzky do dátumu splatnosti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>
              <w:t xml:space="preserve">   912 141</w:t>
            </w:r>
            <w:r w:rsidRPr="007D39FF">
              <w:t>,-</w:t>
            </w:r>
          </w:p>
        </w:tc>
      </w:tr>
      <w:tr w:rsidR="00205D1D" w:rsidRPr="007D39FF" w:rsidTr="00453A01">
        <w:trPr>
          <w:trHeight w:val="36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Záväzky do 30 dní od </w:t>
            </w:r>
            <w:proofErr w:type="spellStart"/>
            <w:r w:rsidRPr="007D39FF">
              <w:t>dát.splatnosti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 w:rsidRPr="007D39FF">
              <w:t xml:space="preserve">   </w:t>
            </w:r>
            <w:r>
              <w:t xml:space="preserve"> 36 247</w:t>
            </w:r>
            <w:r w:rsidRPr="007D39FF">
              <w:t>,-</w:t>
            </w:r>
          </w:p>
        </w:tc>
      </w:tr>
      <w:tr w:rsidR="00205D1D" w:rsidRPr="007D39FF" w:rsidTr="00453A01">
        <w:trPr>
          <w:trHeight w:val="34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Záväzky nad 30-90 dní od </w:t>
            </w:r>
            <w:proofErr w:type="spellStart"/>
            <w:r w:rsidRPr="007D39FF">
              <w:t>dát.spl</w:t>
            </w:r>
            <w:proofErr w:type="spellEnd"/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0" w:space="0" w:color="000000"/>
            </w:tcBorders>
            <w:vAlign w:val="bottom"/>
          </w:tcPr>
          <w:p w:rsidR="00205D1D" w:rsidRPr="007D39FF" w:rsidRDefault="00205D1D" w:rsidP="00453A01">
            <w:pPr>
              <w:snapToGrid w:val="0"/>
              <w:jc w:val="center"/>
            </w:pPr>
            <w:r w:rsidRPr="007D39FF">
              <w:t xml:space="preserve">        </w:t>
            </w:r>
            <w:r>
              <w:t>0</w:t>
            </w:r>
            <w:r w:rsidRPr="007D39FF">
              <w:t>,-</w:t>
            </w:r>
          </w:p>
        </w:tc>
      </w:tr>
      <w:tr w:rsidR="00205D1D" w:rsidRPr="007D39FF" w:rsidTr="00453A01">
        <w:trPr>
          <w:trHeight w:val="280"/>
        </w:trPr>
        <w:tc>
          <w:tcPr>
            <w:tcW w:w="6079" w:type="dxa"/>
            <w:tcBorders>
              <w:top w:val="single" w:sz="4" w:space="0" w:color="000000"/>
              <w:left w:val="double" w:sz="1" w:space="0" w:color="000000"/>
              <w:bottom w:val="double" w:sz="40" w:space="0" w:color="000000"/>
            </w:tcBorders>
          </w:tcPr>
          <w:p w:rsidR="00205D1D" w:rsidRPr="007D39FF" w:rsidRDefault="00205D1D" w:rsidP="00453A01">
            <w:pPr>
              <w:snapToGrid w:val="0"/>
              <w:jc w:val="both"/>
            </w:pPr>
            <w:r w:rsidRPr="007D39FF">
              <w:t xml:space="preserve">Záväzky nad 90 dní od dát. </w:t>
            </w:r>
            <w:proofErr w:type="spellStart"/>
            <w:r w:rsidRPr="007D39FF">
              <w:t>Spl</w:t>
            </w:r>
            <w:proofErr w:type="spellEnd"/>
            <w:r w:rsidRPr="007D39FF">
              <w:t>.</w:t>
            </w:r>
          </w:p>
        </w:tc>
        <w:tc>
          <w:tcPr>
            <w:tcW w:w="6358" w:type="dxa"/>
            <w:tcBorders>
              <w:top w:val="single" w:sz="4" w:space="0" w:color="000000"/>
              <w:left w:val="single" w:sz="4" w:space="0" w:color="000000"/>
              <w:bottom w:val="double" w:sz="40" w:space="0" w:color="000000"/>
              <w:right w:val="double" w:sz="40" w:space="0" w:color="000000"/>
            </w:tcBorders>
          </w:tcPr>
          <w:p w:rsidR="00205D1D" w:rsidRPr="007D39FF" w:rsidRDefault="00205D1D" w:rsidP="00453A01">
            <w:pPr>
              <w:snapToGrid w:val="0"/>
              <w:jc w:val="center"/>
            </w:pPr>
            <w:r>
              <w:t xml:space="preserve">         </w:t>
            </w:r>
            <w:r w:rsidRPr="007D39FF">
              <w:t>0,–</w:t>
            </w:r>
          </w:p>
        </w:tc>
      </w:tr>
    </w:tbl>
    <w:p w:rsidR="00205D1D" w:rsidRPr="007D39FF" w:rsidRDefault="00205D1D" w:rsidP="00205D1D">
      <w:pPr>
        <w:pStyle w:val="Zarkazkladnhotextu31"/>
        <w:ind w:left="360"/>
        <w:rPr>
          <w:sz w:val="24"/>
        </w:rPr>
      </w:pPr>
    </w:p>
    <w:p w:rsidR="00205D1D" w:rsidRPr="007D39FF" w:rsidRDefault="00205D1D" w:rsidP="00205D1D">
      <w:pPr>
        <w:pStyle w:val="Zarkazkladnhotextu31"/>
        <w:ind w:left="0"/>
        <w:rPr>
          <w:b w:val="0"/>
          <w:bCs w:val="0"/>
          <w:sz w:val="24"/>
        </w:rPr>
      </w:pPr>
      <w:r w:rsidRPr="007D39FF">
        <w:rPr>
          <w:sz w:val="24"/>
        </w:rPr>
        <w:t xml:space="preserve">Pohľadávky </w:t>
      </w:r>
      <w:r w:rsidRPr="007D39FF">
        <w:rPr>
          <w:b w:val="0"/>
          <w:bCs w:val="0"/>
          <w:sz w:val="24"/>
        </w:rPr>
        <w:t xml:space="preserve">po lehote splatnosti sú vo výške </w:t>
      </w:r>
      <w:r>
        <w:rPr>
          <w:b w:val="0"/>
          <w:bCs w:val="0"/>
          <w:sz w:val="24"/>
        </w:rPr>
        <w:t>192 519,-</w:t>
      </w:r>
      <w:r w:rsidRPr="007D39FF">
        <w:rPr>
          <w:b w:val="0"/>
          <w:bCs w:val="0"/>
          <w:sz w:val="24"/>
        </w:rPr>
        <w:t xml:space="preserve"> čo predstavuje </w:t>
      </w:r>
      <w:r>
        <w:rPr>
          <w:b w:val="0"/>
          <w:bCs w:val="0"/>
          <w:sz w:val="24"/>
        </w:rPr>
        <w:t>zníženie</w:t>
      </w:r>
      <w:r w:rsidRPr="007D39FF">
        <w:rPr>
          <w:b w:val="0"/>
          <w:bCs w:val="0"/>
          <w:sz w:val="24"/>
        </w:rPr>
        <w:t xml:space="preserve">  o</w:t>
      </w:r>
      <w:r>
        <w:rPr>
          <w:b w:val="0"/>
          <w:bCs w:val="0"/>
          <w:sz w:val="24"/>
        </w:rPr>
        <w:t> 268 961</w:t>
      </w:r>
      <w:r w:rsidRPr="007D39FF">
        <w:rPr>
          <w:b w:val="0"/>
          <w:bCs w:val="0"/>
          <w:sz w:val="24"/>
        </w:rPr>
        <w:t>,- EUR oproti minulému roku.</w:t>
      </w:r>
    </w:p>
    <w:p w:rsidR="00205D1D" w:rsidRDefault="00205D1D" w:rsidP="00205D1D">
      <w:pPr>
        <w:pStyle w:val="Zarkazkladnhotextu31"/>
        <w:ind w:left="0"/>
        <w:rPr>
          <w:b w:val="0"/>
          <w:bCs w:val="0"/>
          <w:sz w:val="24"/>
        </w:rPr>
      </w:pPr>
      <w:r w:rsidRPr="007D39FF">
        <w:rPr>
          <w:sz w:val="24"/>
        </w:rPr>
        <w:t>Záväzky</w:t>
      </w:r>
      <w:r w:rsidRPr="007D39FF">
        <w:rPr>
          <w:b w:val="0"/>
          <w:bCs w:val="0"/>
          <w:sz w:val="24"/>
        </w:rPr>
        <w:t xml:space="preserve"> po lehote splatnosti sú vo výške </w:t>
      </w:r>
      <w:r>
        <w:rPr>
          <w:b w:val="0"/>
          <w:bCs w:val="0"/>
          <w:sz w:val="24"/>
        </w:rPr>
        <w:t>36 247</w:t>
      </w:r>
      <w:r w:rsidRPr="007D39FF">
        <w:rPr>
          <w:b w:val="0"/>
          <w:bCs w:val="0"/>
          <w:sz w:val="24"/>
        </w:rPr>
        <w:t xml:space="preserve">,-EUR , čo       predstavuje </w:t>
      </w:r>
      <w:r>
        <w:rPr>
          <w:b w:val="0"/>
          <w:bCs w:val="0"/>
          <w:sz w:val="24"/>
        </w:rPr>
        <w:t xml:space="preserve">zníženie </w:t>
      </w:r>
      <w:r w:rsidRPr="007D39FF">
        <w:rPr>
          <w:b w:val="0"/>
          <w:bCs w:val="0"/>
          <w:sz w:val="24"/>
        </w:rPr>
        <w:t xml:space="preserve">  o</w:t>
      </w:r>
    </w:p>
    <w:p w:rsidR="00205D1D" w:rsidRPr="007D39FF" w:rsidRDefault="00205D1D" w:rsidP="00205D1D">
      <w:pPr>
        <w:pStyle w:val="Zarkazkladnhotextu31"/>
        <w:ind w:left="0"/>
        <w:rPr>
          <w:b w:val="0"/>
          <w:bCs w:val="0"/>
          <w:sz w:val="24"/>
        </w:rPr>
      </w:pPr>
      <w:r w:rsidRPr="007D39FF">
        <w:rPr>
          <w:b w:val="0"/>
          <w:bCs w:val="0"/>
          <w:sz w:val="24"/>
        </w:rPr>
        <w:t> </w:t>
      </w:r>
      <w:r>
        <w:rPr>
          <w:b w:val="0"/>
          <w:bCs w:val="0"/>
          <w:sz w:val="24"/>
        </w:rPr>
        <w:t>108 153</w:t>
      </w:r>
      <w:r w:rsidRPr="007D39FF">
        <w:rPr>
          <w:b w:val="0"/>
          <w:bCs w:val="0"/>
          <w:sz w:val="24"/>
        </w:rPr>
        <w:t>,- EUR oproti minulému roku.</w:t>
      </w:r>
    </w:p>
    <w:p w:rsidR="00205D1D" w:rsidRPr="007D39FF" w:rsidRDefault="00205D1D" w:rsidP="00205D1D">
      <w:pPr>
        <w:pStyle w:val="Zarkazkladnhotextu31"/>
        <w:ind w:left="0"/>
        <w:rPr>
          <w:b w:val="0"/>
          <w:bCs w:val="0"/>
          <w:sz w:val="24"/>
        </w:rPr>
      </w:pPr>
    </w:p>
    <w:p w:rsidR="00205D1D" w:rsidRPr="007D39FF" w:rsidRDefault="00205D1D" w:rsidP="00205D1D">
      <w:pPr>
        <w:pStyle w:val="Zarkazkladnhotextu31"/>
        <w:ind w:left="0"/>
        <w:rPr>
          <w:b w:val="0"/>
          <w:bCs w:val="0"/>
          <w:sz w:val="24"/>
        </w:rPr>
      </w:pPr>
      <w:r w:rsidRPr="007D39FF">
        <w:rPr>
          <w:b w:val="0"/>
          <w:bCs w:val="0"/>
          <w:sz w:val="24"/>
        </w:rPr>
        <w:t xml:space="preserve"> </w:t>
      </w: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  <w:r w:rsidRPr="007D39FF">
        <w:rPr>
          <w:b w:val="0"/>
          <w:sz w:val="24"/>
        </w:rPr>
        <w:t>V roku 201</w:t>
      </w:r>
      <w:r>
        <w:rPr>
          <w:b w:val="0"/>
          <w:sz w:val="24"/>
        </w:rPr>
        <w:t>9</w:t>
      </w:r>
      <w:r w:rsidRPr="007D39FF">
        <w:rPr>
          <w:b w:val="0"/>
          <w:sz w:val="24"/>
        </w:rPr>
        <w:t xml:space="preserve"> sa tvorila </w:t>
      </w:r>
      <w:r w:rsidRPr="007D39FF">
        <w:rPr>
          <w:sz w:val="24"/>
        </w:rPr>
        <w:t>rezerva na nevyčerpanú dovolenku</w:t>
      </w:r>
      <w:r w:rsidRPr="007D39FF">
        <w:rPr>
          <w:b w:val="0"/>
          <w:sz w:val="24"/>
        </w:rPr>
        <w:t xml:space="preserve"> v sume </w:t>
      </w:r>
    </w:p>
    <w:p w:rsidR="00205D1D" w:rsidRPr="007D39FF" w:rsidRDefault="00205D1D" w:rsidP="00205D1D">
      <w:pPr>
        <w:pStyle w:val="Zarkazkladnhotextu31"/>
        <w:ind w:left="0"/>
        <w:rPr>
          <w:b w:val="0"/>
          <w:sz w:val="24"/>
        </w:rPr>
      </w:pPr>
      <w:r w:rsidRPr="007D39FF">
        <w:rPr>
          <w:b w:val="0"/>
          <w:sz w:val="24"/>
        </w:rPr>
        <w:t xml:space="preserve">521 101  – </w:t>
      </w:r>
      <w:r>
        <w:rPr>
          <w:b w:val="0"/>
          <w:sz w:val="24"/>
        </w:rPr>
        <w:t>579,99</w:t>
      </w:r>
      <w:r w:rsidRPr="007D39FF">
        <w:rPr>
          <w:b w:val="0"/>
          <w:sz w:val="24"/>
        </w:rPr>
        <w:t xml:space="preserve"> EUR</w:t>
      </w: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  <w:r w:rsidRPr="007D39FF">
        <w:rPr>
          <w:b w:val="0"/>
          <w:sz w:val="24"/>
        </w:rPr>
        <w:t xml:space="preserve">524 102  – </w:t>
      </w:r>
      <w:r>
        <w:rPr>
          <w:b w:val="0"/>
          <w:sz w:val="24"/>
        </w:rPr>
        <w:t xml:space="preserve">  203,69  EUR</w:t>
      </w: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Default="00205D1D" w:rsidP="00205D1D">
      <w:pPr>
        <w:pStyle w:val="Zarkazkladnhotextu31"/>
        <w:ind w:left="0"/>
        <w:rPr>
          <w:b w:val="0"/>
          <w:sz w:val="24"/>
        </w:rPr>
      </w:pPr>
    </w:p>
    <w:p w:rsidR="00205D1D" w:rsidRPr="007D39FF" w:rsidRDefault="00205D1D" w:rsidP="00205D1D">
      <w:pPr>
        <w:pStyle w:val="Zarkazkladnhotextu31"/>
        <w:ind w:left="0"/>
        <w:rPr>
          <w:sz w:val="24"/>
        </w:rPr>
      </w:pPr>
    </w:p>
    <w:p w:rsidR="00205D1D" w:rsidRPr="007D39FF" w:rsidRDefault="00205D1D" w:rsidP="00205D1D">
      <w:pPr>
        <w:pStyle w:val="Zarkazkladnhotextu31"/>
        <w:ind w:left="360"/>
        <w:rPr>
          <w:sz w:val="24"/>
        </w:rPr>
      </w:pPr>
      <w:r w:rsidRPr="007D39FF">
        <w:rPr>
          <w:sz w:val="24"/>
        </w:rPr>
        <w:t xml:space="preserve">4. Výnosy z bežnej činnosti podľa hlavných činností podniku </w:t>
      </w:r>
    </w:p>
    <w:p w:rsidR="00205D1D" w:rsidRPr="007D39FF" w:rsidRDefault="00205D1D" w:rsidP="00205D1D">
      <w:pPr>
        <w:pStyle w:val="Zarkazkladnhotextu31"/>
        <w:ind w:left="360"/>
        <w:rPr>
          <w:sz w:val="24"/>
        </w:rPr>
      </w:pPr>
      <w:r w:rsidRPr="007D39FF">
        <w:rPr>
          <w:sz w:val="24"/>
        </w:rPr>
        <w:lastRenderedPageBreak/>
        <w:t>v členení tuzemsko, zahraničie</w:t>
      </w:r>
    </w:p>
    <w:tbl>
      <w:tblPr>
        <w:tblW w:w="9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21"/>
        <w:gridCol w:w="2943"/>
        <w:gridCol w:w="2938"/>
      </w:tblGrid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cantSplit/>
          <w:trHeight w:val="336"/>
        </w:trPr>
        <w:tc>
          <w:tcPr>
            <w:tcW w:w="3624" w:type="dxa"/>
            <w:vMerge w:val="restart"/>
            <w:tcBorders>
              <w:top w:val="thinThickSmallGap" w:sz="24" w:space="0" w:color="auto"/>
              <w:lef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Druh výnosu</w:t>
            </w:r>
          </w:p>
        </w:tc>
        <w:tc>
          <w:tcPr>
            <w:tcW w:w="5878" w:type="dxa"/>
            <w:gridSpan w:val="2"/>
            <w:tcBorders>
              <w:top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Hodnota v EUR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cantSplit/>
          <w:trHeight w:val="336"/>
        </w:trPr>
        <w:tc>
          <w:tcPr>
            <w:tcW w:w="3624" w:type="dxa"/>
            <w:vMerge/>
            <w:tcBorders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</w:p>
        </w:tc>
        <w:tc>
          <w:tcPr>
            <w:tcW w:w="2944" w:type="dxa"/>
            <w:tcBorders>
              <w:bottom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Tuzemsko</w:t>
            </w:r>
          </w:p>
        </w:tc>
        <w:tc>
          <w:tcPr>
            <w:tcW w:w="2934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Zahraničie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Výnosy z bežnej činnosti</w:t>
            </w:r>
          </w:p>
        </w:tc>
        <w:tc>
          <w:tcPr>
            <w:tcW w:w="2939" w:type="dxa"/>
            <w:tcBorders>
              <w:top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14 299 326</w:t>
            </w:r>
          </w:p>
        </w:tc>
        <w:tc>
          <w:tcPr>
            <w:tcW w:w="2939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numPr>
                <w:ilvl w:val="0"/>
                <w:numId w:val="6"/>
              </w:num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Tržby za predaj tovaru</w:t>
            </w:r>
          </w:p>
        </w:tc>
        <w:tc>
          <w:tcPr>
            <w:tcW w:w="2939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  <w:tc>
          <w:tcPr>
            <w:tcW w:w="2939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414"/>
        </w:trPr>
        <w:tc>
          <w:tcPr>
            <w:tcW w:w="3624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numPr>
                <w:ilvl w:val="0"/>
                <w:numId w:val="6"/>
              </w:num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Tržby z predaja </w:t>
            </w:r>
            <w:proofErr w:type="spellStart"/>
            <w:r w:rsidRPr="007D39FF">
              <w:rPr>
                <w:lang w:eastAsia="sk-SK"/>
              </w:rPr>
              <w:t>vl.výr</w:t>
            </w:r>
            <w:proofErr w:type="spellEnd"/>
            <w:r w:rsidRPr="007D39FF">
              <w:rPr>
                <w:lang w:eastAsia="sk-SK"/>
              </w:rPr>
              <w:t>.</w:t>
            </w:r>
          </w:p>
        </w:tc>
        <w:tc>
          <w:tcPr>
            <w:tcW w:w="2939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13 387 309</w:t>
            </w:r>
          </w:p>
        </w:tc>
        <w:tc>
          <w:tcPr>
            <w:tcW w:w="2939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numPr>
                <w:ilvl w:val="0"/>
                <w:numId w:val="6"/>
              </w:num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Tržby za predaj služby</w:t>
            </w:r>
          </w:p>
        </w:tc>
        <w:tc>
          <w:tcPr>
            <w:tcW w:w="2939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  </w:t>
            </w:r>
            <w:r>
              <w:rPr>
                <w:lang w:eastAsia="sk-SK"/>
              </w:rPr>
              <w:t xml:space="preserve">  731 922</w:t>
            </w:r>
          </w:p>
        </w:tc>
        <w:tc>
          <w:tcPr>
            <w:tcW w:w="2939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numPr>
                <w:ilvl w:val="0"/>
                <w:numId w:val="6"/>
              </w:numPr>
              <w:suppressAutoHyphens w:val="0"/>
              <w:rPr>
                <w:lang w:eastAsia="sk-SK"/>
              </w:rPr>
            </w:pPr>
            <w:proofErr w:type="spellStart"/>
            <w:r w:rsidRPr="007D39FF">
              <w:rPr>
                <w:lang w:eastAsia="sk-SK"/>
              </w:rPr>
              <w:t>Ost</w:t>
            </w:r>
            <w:proofErr w:type="spellEnd"/>
            <w:r w:rsidRPr="007D39FF">
              <w:rPr>
                <w:lang w:eastAsia="sk-SK"/>
              </w:rPr>
              <w:t xml:space="preserve">. </w:t>
            </w:r>
            <w:proofErr w:type="spellStart"/>
            <w:r w:rsidRPr="007D39FF">
              <w:rPr>
                <w:lang w:eastAsia="sk-SK"/>
              </w:rPr>
              <w:t>prevádz</w:t>
            </w:r>
            <w:proofErr w:type="spellEnd"/>
            <w:r w:rsidRPr="007D39FF">
              <w:rPr>
                <w:lang w:eastAsia="sk-SK"/>
              </w:rPr>
              <w:t>. výnosy</w:t>
            </w:r>
          </w:p>
        </w:tc>
        <w:tc>
          <w:tcPr>
            <w:tcW w:w="2939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      180 095</w:t>
            </w:r>
          </w:p>
        </w:tc>
        <w:tc>
          <w:tcPr>
            <w:tcW w:w="2939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numPr>
                <w:ilvl w:val="0"/>
                <w:numId w:val="6"/>
              </w:num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Finančné výnosy</w:t>
            </w:r>
          </w:p>
        </w:tc>
        <w:tc>
          <w:tcPr>
            <w:tcW w:w="2939" w:type="dxa"/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2939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Mimoriadne výnosy</w:t>
            </w:r>
          </w:p>
        </w:tc>
        <w:tc>
          <w:tcPr>
            <w:tcW w:w="2939" w:type="dxa"/>
            <w:tcBorders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  <w:tc>
          <w:tcPr>
            <w:tcW w:w="2939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3624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Výnosy spolu</w:t>
            </w:r>
          </w:p>
        </w:tc>
        <w:tc>
          <w:tcPr>
            <w:tcW w:w="2939" w:type="dxa"/>
            <w:tcBorders>
              <w:top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14 299 326</w:t>
            </w:r>
          </w:p>
        </w:tc>
        <w:tc>
          <w:tcPr>
            <w:tcW w:w="2939" w:type="dxa"/>
            <w:tcBorders>
              <w:top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>-</w:t>
            </w:r>
          </w:p>
        </w:tc>
      </w:tr>
    </w:tbl>
    <w:p w:rsidR="00205D1D" w:rsidRPr="007D39FF" w:rsidRDefault="00205D1D" w:rsidP="00205D1D"/>
    <w:p w:rsidR="00205D1D" w:rsidRPr="007D39FF" w:rsidRDefault="00205D1D" w:rsidP="00205D1D">
      <w:pPr>
        <w:ind w:left="360"/>
      </w:pPr>
      <w:r w:rsidRPr="007D39FF">
        <w:t xml:space="preserve">Celkové výnosy : </w:t>
      </w:r>
      <w:r>
        <w:t>14 299 326</w:t>
      </w:r>
      <w:r w:rsidRPr="007D39FF">
        <w:t xml:space="preserve">,-EUR čo predstavuje </w:t>
      </w:r>
      <w:r>
        <w:t xml:space="preserve"> zvýšenie</w:t>
      </w:r>
      <w:r w:rsidRPr="007D39FF">
        <w:t xml:space="preserve"> o</w:t>
      </w:r>
      <w:r>
        <w:t> 2 004 168</w:t>
      </w:r>
      <w:r w:rsidRPr="007D39FF">
        <w:t>,- EUR oproti roku 201</w:t>
      </w:r>
      <w:r>
        <w:t>7</w:t>
      </w:r>
      <w:r w:rsidRPr="007D39FF">
        <w:t>.</w:t>
      </w:r>
    </w:p>
    <w:p w:rsidR="00205D1D" w:rsidRPr="007D39FF" w:rsidRDefault="00205D1D" w:rsidP="00205D1D">
      <w:pPr>
        <w:ind w:left="360"/>
      </w:pPr>
    </w:p>
    <w:p w:rsidR="00205D1D" w:rsidRPr="007D39FF" w:rsidRDefault="00205D1D" w:rsidP="00205D1D">
      <w:pPr>
        <w:numPr>
          <w:ilvl w:val="0"/>
          <w:numId w:val="2"/>
        </w:numPr>
        <w:tabs>
          <w:tab w:val="left" w:pos="720"/>
        </w:tabs>
        <w:rPr>
          <w:b/>
          <w:bCs/>
        </w:rPr>
      </w:pPr>
      <w:r w:rsidRPr="007D39FF">
        <w:rPr>
          <w:b/>
          <w:bCs/>
        </w:rPr>
        <w:t>Tvorba a čerpanie sociálneho fondu zamestnávateľa</w:t>
      </w:r>
    </w:p>
    <w:p w:rsidR="00205D1D" w:rsidRPr="007D39FF" w:rsidRDefault="00205D1D" w:rsidP="00205D1D">
      <w:pPr>
        <w:ind w:left="36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0"/>
              <w:rPr>
                <w:lang w:eastAsia="sk-SK"/>
              </w:rPr>
            </w:pPr>
            <w:r w:rsidRPr="007D39FF">
              <w:rPr>
                <w:lang w:eastAsia="sk-SK"/>
              </w:rPr>
              <w:t>Text</w:t>
            </w:r>
          </w:p>
        </w:tc>
        <w:tc>
          <w:tcPr>
            <w:tcW w:w="3022" w:type="dxa"/>
            <w:tcBorders>
              <w:top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0"/>
              <w:rPr>
                <w:lang w:eastAsia="sk-SK"/>
              </w:rPr>
            </w:pPr>
            <w:r w:rsidRPr="007D39FF">
              <w:rPr>
                <w:lang w:eastAsia="sk-SK"/>
              </w:rPr>
              <w:t>Suma v EUR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 xml:space="preserve">Stav sociálneho fondu k 1.1. </w:t>
            </w:r>
            <w:proofErr w:type="spellStart"/>
            <w:r w:rsidRPr="007D39FF">
              <w:rPr>
                <w:b/>
                <w:bCs/>
                <w:lang w:eastAsia="sk-SK"/>
              </w:rPr>
              <w:t>bež.roka</w:t>
            </w:r>
            <w:proofErr w:type="spellEnd"/>
          </w:p>
        </w:tc>
        <w:tc>
          <w:tcPr>
            <w:tcW w:w="3022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 xml:space="preserve"> </w:t>
            </w:r>
            <w:r>
              <w:rPr>
                <w:b/>
                <w:bCs/>
                <w:lang w:eastAsia="sk-SK"/>
              </w:rPr>
              <w:t>630,85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>TVORBA SPOLU</w:t>
            </w:r>
          </w:p>
        </w:tc>
        <w:tc>
          <w:tcPr>
            <w:tcW w:w="3022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2 344 20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lef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outlineLvl w:val="2"/>
              <w:rPr>
                <w:lang w:eastAsia="sk-SK"/>
              </w:rPr>
            </w:pPr>
            <w:r w:rsidRPr="007D39FF">
              <w:rPr>
                <w:lang w:eastAsia="sk-SK"/>
              </w:rPr>
              <w:t>Čerpanie na závodné stravovanie</w:t>
            </w:r>
          </w:p>
        </w:tc>
        <w:tc>
          <w:tcPr>
            <w:tcW w:w="3022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2 392,21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Ostatné čerpanie</w:t>
            </w:r>
          </w:p>
        </w:tc>
        <w:tc>
          <w:tcPr>
            <w:tcW w:w="3022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>ČERPANIE SPOLU</w:t>
            </w:r>
          </w:p>
        </w:tc>
        <w:tc>
          <w:tcPr>
            <w:tcW w:w="3022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2 392,21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6189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>Stav sociálneho fondu k 31.12.201</w:t>
            </w: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3022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582,84</w:t>
            </w:r>
          </w:p>
        </w:tc>
      </w:tr>
    </w:tbl>
    <w:p w:rsidR="00205D1D" w:rsidRPr="007D39FF" w:rsidRDefault="00205D1D" w:rsidP="00205D1D">
      <w:pPr>
        <w:rPr>
          <w:b/>
          <w:bCs/>
        </w:rPr>
      </w:pPr>
    </w:p>
    <w:p w:rsidR="00205D1D" w:rsidRPr="007D39FF" w:rsidRDefault="00205D1D" w:rsidP="00205D1D">
      <w:pPr>
        <w:rPr>
          <w:b/>
          <w:bCs/>
        </w:rPr>
      </w:pPr>
    </w:p>
    <w:p w:rsidR="00205D1D" w:rsidRPr="007D39FF" w:rsidRDefault="00205D1D" w:rsidP="00205D1D">
      <w:pPr>
        <w:numPr>
          <w:ilvl w:val="0"/>
          <w:numId w:val="2"/>
        </w:numPr>
        <w:tabs>
          <w:tab w:val="left" w:pos="720"/>
        </w:tabs>
        <w:rPr>
          <w:b/>
          <w:bCs/>
        </w:rPr>
      </w:pPr>
      <w:r w:rsidRPr="007D39FF">
        <w:rPr>
          <w:b/>
          <w:bCs/>
        </w:rPr>
        <w:t>Rozčlenenie pripočítateľných a </w:t>
      </w:r>
      <w:proofErr w:type="spellStart"/>
      <w:r w:rsidRPr="007D39FF">
        <w:rPr>
          <w:b/>
          <w:bCs/>
        </w:rPr>
        <w:t>odpočitateľných</w:t>
      </w:r>
      <w:proofErr w:type="spellEnd"/>
      <w:r w:rsidRPr="007D39FF">
        <w:rPr>
          <w:b/>
          <w:bCs/>
        </w:rPr>
        <w:t xml:space="preserve"> položiek k hospodárskemu výsledku</w:t>
      </w:r>
    </w:p>
    <w:p w:rsidR="00205D1D" w:rsidRPr="007D39FF" w:rsidRDefault="00205D1D" w:rsidP="00205D1D">
      <w:pPr>
        <w:tabs>
          <w:tab w:val="left" w:pos="1440"/>
        </w:tabs>
        <w:ind w:left="720"/>
        <w:rPr>
          <w:b/>
          <w:bCs/>
        </w:rPr>
      </w:pPr>
    </w:p>
    <w:p w:rsidR="00205D1D" w:rsidRPr="007D39FF" w:rsidRDefault="00205D1D" w:rsidP="00205D1D">
      <w:pPr>
        <w:ind w:left="360"/>
        <w:jc w:val="center"/>
        <w:rPr>
          <w:b/>
          <w:bCs/>
        </w:rPr>
      </w:pPr>
      <w:proofErr w:type="spellStart"/>
      <w:r w:rsidRPr="007D39FF">
        <w:rPr>
          <w:b/>
          <w:bCs/>
        </w:rPr>
        <w:t>Odpočitateľné</w:t>
      </w:r>
      <w:proofErr w:type="spellEnd"/>
      <w:r w:rsidRPr="007D39FF">
        <w:rPr>
          <w:b/>
          <w:bCs/>
        </w:rPr>
        <w:t xml:space="preserve"> položky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44"/>
        <w:gridCol w:w="2963"/>
        <w:gridCol w:w="2944"/>
      </w:tblGrid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Doklad</w:t>
            </w:r>
          </w:p>
        </w:tc>
        <w:tc>
          <w:tcPr>
            <w:tcW w:w="2963" w:type="dxa"/>
            <w:tcBorders>
              <w:top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Text</w:t>
            </w:r>
          </w:p>
        </w:tc>
        <w:tc>
          <w:tcPr>
            <w:tcW w:w="2944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lang w:eastAsia="sk-SK"/>
              </w:rPr>
            </w:pPr>
            <w:r w:rsidRPr="007D39FF">
              <w:rPr>
                <w:lang w:eastAsia="sk-SK"/>
              </w:rPr>
              <w:t>Hodnota EUR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852" w:type="dxa"/>
            <w:gridSpan w:val="3"/>
            <w:tcBorders>
              <w:left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1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>Pripočítateľné položky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45" w:type="dxa"/>
            <w:tcBorders>
              <w:top w:val="nil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>
              <w:rPr>
                <w:lang w:eastAsia="sk-SK"/>
              </w:rPr>
              <w:t xml:space="preserve"> 525,527300</w:t>
            </w:r>
          </w:p>
        </w:tc>
        <w:tc>
          <w:tcPr>
            <w:tcW w:w="2963" w:type="dxa"/>
            <w:tcBorders>
              <w:top w:val="nil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2944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3 519,93 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45" w:type="dxa"/>
            <w:tcBorders>
              <w:top w:val="nil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DF </w:t>
            </w:r>
            <w:r>
              <w:rPr>
                <w:lang w:eastAsia="sk-SK"/>
              </w:rPr>
              <w:t>3848</w:t>
            </w:r>
          </w:p>
        </w:tc>
        <w:tc>
          <w:tcPr>
            <w:tcW w:w="2963" w:type="dxa"/>
            <w:tcBorders>
              <w:top w:val="nil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</w:p>
        </w:tc>
        <w:tc>
          <w:tcPr>
            <w:tcW w:w="2944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45" w:type="dxa"/>
            <w:tcBorders>
              <w:top w:val="nil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DF </w:t>
            </w:r>
            <w:r>
              <w:rPr>
                <w:lang w:eastAsia="sk-SK"/>
              </w:rPr>
              <w:t>3849</w:t>
            </w:r>
            <w:r w:rsidRPr="007D39FF">
              <w:rPr>
                <w:lang w:eastAsia="sk-SK"/>
              </w:rPr>
              <w:t xml:space="preserve">, DF </w:t>
            </w:r>
            <w:r>
              <w:rPr>
                <w:lang w:eastAsia="sk-SK"/>
              </w:rPr>
              <w:t>3965</w:t>
            </w:r>
          </w:p>
        </w:tc>
        <w:tc>
          <w:tcPr>
            <w:tcW w:w="2963" w:type="dxa"/>
            <w:tcBorders>
              <w:top w:val="nil"/>
            </w:tcBorders>
          </w:tcPr>
          <w:p w:rsidR="00205D1D" w:rsidRPr="007D39FF" w:rsidRDefault="00205D1D" w:rsidP="00453A01">
            <w:pPr>
              <w:rPr>
                <w:lang w:eastAsia="sk-SK"/>
              </w:rPr>
            </w:pPr>
            <w:r w:rsidRPr="007D39FF">
              <w:rPr>
                <w:lang w:eastAsia="sk-SK"/>
              </w:rPr>
              <w:t>Nájom</w:t>
            </w:r>
          </w:p>
        </w:tc>
        <w:tc>
          <w:tcPr>
            <w:tcW w:w="2944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3 494,40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45" w:type="dxa"/>
            <w:tcBorders>
              <w:top w:val="nil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>ÚO   sú väčšie ako DO</w:t>
            </w:r>
          </w:p>
        </w:tc>
        <w:tc>
          <w:tcPr>
            <w:tcW w:w="2963" w:type="dxa"/>
            <w:tcBorders>
              <w:top w:val="nil"/>
            </w:tcBorders>
          </w:tcPr>
          <w:p w:rsidR="00205D1D" w:rsidRPr="007D39FF" w:rsidRDefault="00205D1D" w:rsidP="00453A01">
            <w:pPr>
              <w:rPr>
                <w:lang w:eastAsia="sk-SK"/>
              </w:rPr>
            </w:pPr>
            <w:r w:rsidRPr="007D39FF">
              <w:rPr>
                <w:lang w:eastAsia="sk-SK"/>
              </w:rPr>
              <w:t>Odpisy</w:t>
            </w:r>
          </w:p>
        </w:tc>
        <w:tc>
          <w:tcPr>
            <w:tcW w:w="2944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8 199,49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rPr>
          <w:cantSplit/>
          <w:trHeight w:val="336"/>
        </w:trPr>
        <w:tc>
          <w:tcPr>
            <w:tcW w:w="8852" w:type="dxa"/>
            <w:gridSpan w:val="3"/>
            <w:tcBorders>
              <w:top w:val="single" w:sz="4" w:space="0" w:color="auto"/>
              <w:left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205D1D">
            <w:pPr>
              <w:keepNext/>
              <w:numPr>
                <w:ilvl w:val="0"/>
                <w:numId w:val="5"/>
              </w:numPr>
              <w:suppressAutoHyphens w:val="0"/>
              <w:jc w:val="center"/>
              <w:outlineLvl w:val="3"/>
              <w:rPr>
                <w:b/>
                <w:bCs/>
                <w:lang w:eastAsia="sk-SK"/>
              </w:rPr>
            </w:pPr>
            <w:r w:rsidRPr="007D39FF">
              <w:rPr>
                <w:b/>
                <w:bCs/>
                <w:lang w:eastAsia="sk-SK"/>
              </w:rPr>
              <w:t>Odpočítateľné položky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top w:val="nil"/>
              <w:lef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proofErr w:type="spellStart"/>
            <w:r w:rsidRPr="007D39FF">
              <w:rPr>
                <w:lang w:eastAsia="sk-SK"/>
              </w:rPr>
              <w:t>Uhr</w:t>
            </w:r>
            <w:proofErr w:type="spellEnd"/>
            <w:r w:rsidRPr="007D39FF">
              <w:rPr>
                <w:lang w:eastAsia="sk-SK"/>
              </w:rPr>
              <w:t>. DF</w:t>
            </w:r>
            <w:r>
              <w:rPr>
                <w:lang w:eastAsia="sk-SK"/>
              </w:rPr>
              <w:t>3862</w:t>
            </w:r>
            <w:r w:rsidRPr="007D39FF">
              <w:rPr>
                <w:lang w:eastAsia="sk-SK"/>
              </w:rPr>
              <w:t>, DF</w:t>
            </w:r>
            <w:r>
              <w:rPr>
                <w:lang w:eastAsia="sk-SK"/>
              </w:rPr>
              <w:t>3718,3717</w:t>
            </w:r>
            <w:r w:rsidRPr="007D39FF">
              <w:rPr>
                <w:lang w:eastAsia="sk-SK"/>
              </w:rPr>
              <w:t xml:space="preserve"> </w:t>
            </w:r>
          </w:p>
        </w:tc>
        <w:tc>
          <w:tcPr>
            <w:tcW w:w="2963" w:type="dxa"/>
            <w:tcBorders>
              <w:top w:val="nil"/>
            </w:tcBorders>
          </w:tcPr>
          <w:p w:rsidR="00205D1D" w:rsidRPr="007D39FF" w:rsidRDefault="00205D1D" w:rsidP="00453A01">
            <w:pPr>
              <w:keepNext/>
              <w:suppressAutoHyphens w:val="0"/>
              <w:ind w:left="720"/>
              <w:outlineLvl w:val="2"/>
              <w:rPr>
                <w:lang w:eastAsia="sk-SK"/>
              </w:rPr>
            </w:pPr>
          </w:p>
        </w:tc>
        <w:tc>
          <w:tcPr>
            <w:tcW w:w="2944" w:type="dxa"/>
            <w:tcBorders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2 594,40</w:t>
            </w:r>
            <w:r w:rsidRPr="007D39FF">
              <w:rPr>
                <w:lang w:eastAsia="sk-SK"/>
              </w:rPr>
              <w:t xml:space="preserve"> </w:t>
            </w:r>
          </w:p>
        </w:tc>
      </w:tr>
      <w:tr w:rsidR="00205D1D" w:rsidRPr="007D39FF" w:rsidTr="00453A01">
        <w:tblPrEx>
          <w:tblCellMar>
            <w:top w:w="0" w:type="dxa"/>
            <w:bottom w:w="0" w:type="dxa"/>
          </w:tblCellMar>
        </w:tblPrEx>
        <w:tc>
          <w:tcPr>
            <w:tcW w:w="2945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</w:p>
        </w:tc>
        <w:tc>
          <w:tcPr>
            <w:tcW w:w="2963" w:type="dxa"/>
            <w:tcBorders>
              <w:bottom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</w:p>
        </w:tc>
        <w:tc>
          <w:tcPr>
            <w:tcW w:w="2944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205D1D" w:rsidRPr="007D39FF" w:rsidRDefault="00205D1D" w:rsidP="00453A01">
            <w:pPr>
              <w:suppressAutoHyphens w:val="0"/>
              <w:jc w:val="center"/>
              <w:rPr>
                <w:lang w:eastAsia="sk-SK"/>
              </w:rPr>
            </w:pPr>
            <w:r w:rsidRPr="007D39FF">
              <w:rPr>
                <w:lang w:eastAsia="sk-SK"/>
              </w:rPr>
              <w:t xml:space="preserve"> </w:t>
            </w:r>
          </w:p>
        </w:tc>
      </w:tr>
    </w:tbl>
    <w:p w:rsidR="00205D1D" w:rsidRPr="007D39FF" w:rsidRDefault="00205D1D" w:rsidP="00205D1D">
      <w:pPr>
        <w:suppressAutoHyphens w:val="0"/>
        <w:jc w:val="center"/>
        <w:rPr>
          <w:lang w:eastAsia="sk-SK"/>
        </w:rPr>
      </w:pPr>
    </w:p>
    <w:p w:rsidR="00205D1D" w:rsidRDefault="00205D1D" w:rsidP="00205D1D">
      <w:pPr>
        <w:jc w:val="center"/>
      </w:pPr>
    </w:p>
    <w:p w:rsidR="00205D1D" w:rsidRPr="007D39FF" w:rsidRDefault="00205D1D" w:rsidP="00205D1D">
      <w:pPr>
        <w:jc w:val="center"/>
      </w:pPr>
    </w:p>
    <w:p w:rsidR="00205D1D" w:rsidRPr="007D39FF" w:rsidRDefault="00205D1D" w:rsidP="00205D1D">
      <w:pPr>
        <w:pStyle w:val="Nadpis3"/>
        <w:tabs>
          <w:tab w:val="left" w:pos="0"/>
        </w:tabs>
        <w:rPr>
          <w:sz w:val="24"/>
        </w:rPr>
      </w:pPr>
      <w:r w:rsidRPr="007D39FF">
        <w:rPr>
          <w:sz w:val="24"/>
        </w:rPr>
        <w:t>Firma účtovala v roku 201</w:t>
      </w:r>
      <w:r>
        <w:rPr>
          <w:sz w:val="24"/>
        </w:rPr>
        <w:t>9</w:t>
      </w:r>
      <w:r w:rsidRPr="007D39FF">
        <w:rPr>
          <w:sz w:val="24"/>
        </w:rPr>
        <w:t xml:space="preserve"> o odloženej dani vo výške </w:t>
      </w:r>
      <w:r>
        <w:rPr>
          <w:sz w:val="24"/>
        </w:rPr>
        <w:t>1 721,89</w:t>
      </w:r>
      <w:r w:rsidRPr="007D39FF">
        <w:rPr>
          <w:sz w:val="24"/>
        </w:rPr>
        <w:t xml:space="preserve">EUR - odložená daňová pohľadávka.   </w:t>
      </w:r>
    </w:p>
    <w:p w:rsidR="00205D1D" w:rsidRPr="007D39FF" w:rsidRDefault="00205D1D" w:rsidP="00205D1D">
      <w:pPr>
        <w:spacing w:line="100" w:lineRule="atLeast"/>
        <w:jc w:val="both"/>
      </w:pPr>
    </w:p>
    <w:p w:rsidR="00205D1D" w:rsidRPr="007D39FF" w:rsidRDefault="00205D1D" w:rsidP="00205D1D">
      <w:pPr>
        <w:spacing w:line="100" w:lineRule="atLeast"/>
        <w:jc w:val="both"/>
      </w:pPr>
      <w:r w:rsidRPr="007D39FF">
        <w:lastRenderedPageBreak/>
        <w:t>Firma v roku 201</w:t>
      </w:r>
      <w:r>
        <w:t>9</w:t>
      </w:r>
      <w:r w:rsidRPr="007D39FF">
        <w:t xml:space="preserve"> zaplatí daň vo výške </w:t>
      </w:r>
      <w:r>
        <w:t>277 988,77</w:t>
      </w:r>
      <w:r w:rsidRPr="007D39FF">
        <w:t>,-- EUR čo je viac o</w:t>
      </w:r>
    </w:p>
    <w:p w:rsidR="00205D1D" w:rsidRPr="007D39FF" w:rsidRDefault="00205D1D" w:rsidP="00205D1D">
      <w:pPr>
        <w:spacing w:line="100" w:lineRule="atLeast"/>
        <w:jc w:val="both"/>
      </w:pPr>
      <w:r>
        <w:t>205 778,62</w:t>
      </w:r>
      <w:r w:rsidRPr="007D39FF">
        <w:t>EUR ako v roku 201</w:t>
      </w:r>
      <w:r>
        <w:t>8</w:t>
      </w:r>
      <w:r w:rsidRPr="007D39FF">
        <w:t xml:space="preserve">. </w:t>
      </w:r>
    </w:p>
    <w:p w:rsidR="00205D1D" w:rsidRPr="007D39FF" w:rsidRDefault="00205D1D" w:rsidP="00205D1D">
      <w:pPr>
        <w:spacing w:line="100" w:lineRule="atLeast"/>
        <w:jc w:val="both"/>
      </w:pPr>
    </w:p>
    <w:p w:rsidR="00205D1D" w:rsidRPr="007D39FF" w:rsidRDefault="00205D1D" w:rsidP="00205D1D">
      <w:pPr>
        <w:pStyle w:val="Zkladntext"/>
        <w:rPr>
          <w:sz w:val="24"/>
        </w:rPr>
      </w:pPr>
      <w:r w:rsidRPr="007D39FF">
        <w:rPr>
          <w:sz w:val="24"/>
        </w:rPr>
        <w:t>Firma vykázala v roku 201</w:t>
      </w:r>
      <w:r>
        <w:rPr>
          <w:sz w:val="24"/>
        </w:rPr>
        <w:t>9</w:t>
      </w:r>
      <w:r w:rsidRPr="007D39FF">
        <w:rPr>
          <w:sz w:val="24"/>
        </w:rPr>
        <w:t xml:space="preserve">  zisk vo výške </w:t>
      </w:r>
      <w:r>
        <w:rPr>
          <w:sz w:val="24"/>
        </w:rPr>
        <w:t>1 034 870</w:t>
      </w:r>
      <w:r w:rsidRPr="007D39FF">
        <w:rPr>
          <w:sz w:val="24"/>
        </w:rPr>
        <w:t xml:space="preserve">,-  EUR čo predstavuje zvýšenie   hospodárskeho výsledku </w:t>
      </w:r>
      <w:r>
        <w:rPr>
          <w:sz w:val="24"/>
        </w:rPr>
        <w:t>o 770 015</w:t>
      </w:r>
      <w:r w:rsidRPr="007D39FF">
        <w:rPr>
          <w:sz w:val="24"/>
        </w:rPr>
        <w:t>,- EUR oproti roku 201</w:t>
      </w:r>
      <w:r>
        <w:rPr>
          <w:sz w:val="24"/>
        </w:rPr>
        <w:t>8</w:t>
      </w:r>
      <w:r w:rsidRPr="007D39FF">
        <w:rPr>
          <w:sz w:val="24"/>
        </w:rPr>
        <w:t>.</w:t>
      </w:r>
    </w:p>
    <w:p w:rsidR="00205D1D" w:rsidRPr="007D39FF" w:rsidRDefault="00205D1D" w:rsidP="00205D1D">
      <w:pPr>
        <w:jc w:val="center"/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rPr>
          <w:sz w:val="28"/>
        </w:rPr>
      </w:pPr>
    </w:p>
    <w:p w:rsidR="00205D1D" w:rsidRPr="001560C2" w:rsidRDefault="00205D1D" w:rsidP="00205D1D">
      <w:pPr>
        <w:jc w:val="center"/>
      </w:pPr>
      <w:r w:rsidRPr="001560C2">
        <w:t xml:space="preserve">   FLOREK JOZEF </w:t>
      </w:r>
    </w:p>
    <w:p w:rsidR="00205D1D" w:rsidRPr="001560C2" w:rsidRDefault="00205D1D" w:rsidP="00205D1D">
      <w:pPr>
        <w:jc w:val="center"/>
      </w:pPr>
      <w:r w:rsidRPr="001560C2">
        <w:t>Konateľ spoločnosti</w:t>
      </w:r>
    </w:p>
    <w:p w:rsidR="00205D1D" w:rsidRPr="001560C2" w:rsidRDefault="00205D1D" w:rsidP="00205D1D">
      <w:pPr>
        <w:jc w:val="center"/>
      </w:pPr>
      <w:r w:rsidRPr="001560C2">
        <w:tab/>
      </w: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  <w:rPr>
          <w:sz w:val="28"/>
        </w:rPr>
      </w:pPr>
    </w:p>
    <w:p w:rsidR="00205D1D" w:rsidRDefault="00205D1D" w:rsidP="00205D1D">
      <w:pPr>
        <w:jc w:val="center"/>
      </w:pPr>
    </w:p>
    <w:p w:rsidR="00021A00" w:rsidRDefault="00021A00"/>
    <w:sectPr w:rsidR="00021A00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D4A3D"/>
    <w:multiLevelType w:val="hybridMultilevel"/>
    <w:tmpl w:val="B1EC33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FE25CFE"/>
    <w:multiLevelType w:val="hybridMultilevel"/>
    <w:tmpl w:val="71D8F0D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205D1D"/>
    <w:rsid w:val="00021A00"/>
    <w:rsid w:val="00205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5D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205D1D"/>
    <w:pPr>
      <w:keepNext/>
      <w:numPr>
        <w:numId w:val="1"/>
      </w:numPr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05D1D"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rsid w:val="00205D1D"/>
    <w:pPr>
      <w:keepNext/>
      <w:numPr>
        <w:ilvl w:val="2"/>
        <w:numId w:val="1"/>
      </w:numPr>
      <w:outlineLvl w:val="2"/>
    </w:pPr>
    <w:rPr>
      <w:sz w:val="28"/>
    </w:rPr>
  </w:style>
  <w:style w:type="paragraph" w:styleId="Nadpis8">
    <w:name w:val="heading 8"/>
    <w:basedOn w:val="Normlny"/>
    <w:next w:val="Normlny"/>
    <w:link w:val="Nadpis8Char"/>
    <w:qFormat/>
    <w:rsid w:val="00205D1D"/>
    <w:pPr>
      <w:keepNext/>
      <w:numPr>
        <w:ilvl w:val="7"/>
        <w:numId w:val="1"/>
      </w:numPr>
      <w:jc w:val="both"/>
      <w:outlineLvl w:val="7"/>
    </w:pPr>
    <w:rPr>
      <w:b/>
      <w:bCs/>
      <w:sz w:val="36"/>
    </w:rPr>
  </w:style>
  <w:style w:type="paragraph" w:styleId="Nadpis9">
    <w:name w:val="heading 9"/>
    <w:basedOn w:val="Normlny"/>
    <w:next w:val="Normlny"/>
    <w:link w:val="Nadpis9Char"/>
    <w:qFormat/>
    <w:rsid w:val="00205D1D"/>
    <w:pPr>
      <w:keepNext/>
      <w:numPr>
        <w:ilvl w:val="8"/>
        <w:numId w:val="1"/>
      </w:numPr>
      <w:outlineLvl w:val="8"/>
    </w:pPr>
    <w:rPr>
      <w:b/>
      <w:bCs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05D1D"/>
    <w:rPr>
      <w:rFonts w:ascii="Times New Roman" w:eastAsia="Times New Roman" w:hAnsi="Times New Roman" w:cs="Times New Roman"/>
      <w:b/>
      <w:bCs/>
      <w:sz w:val="32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205D1D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205D1D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205D1D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205D1D"/>
    <w:rPr>
      <w:rFonts w:ascii="Times New Roman" w:eastAsia="Times New Roman" w:hAnsi="Times New Roman" w:cs="Times New Roman"/>
      <w:b/>
      <w:bCs/>
      <w:sz w:val="36"/>
      <w:szCs w:val="24"/>
      <w:lang w:eastAsia="ar-SA"/>
    </w:rPr>
  </w:style>
  <w:style w:type="paragraph" w:styleId="Zkladntext">
    <w:name w:val="Body Text"/>
    <w:basedOn w:val="Normlny"/>
    <w:link w:val="ZkladntextChar"/>
    <w:semiHidden/>
    <w:rsid w:val="00205D1D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205D1D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205D1D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basedOn w:val="Predvolenpsmoodseku"/>
    <w:link w:val="Nzov"/>
    <w:rsid w:val="00205D1D"/>
    <w:rPr>
      <w:rFonts w:ascii="Times New Roman" w:eastAsia="Times New Roman" w:hAnsi="Times New Roman" w:cs="Times New Roman"/>
      <w:b/>
      <w:bCs/>
      <w:sz w:val="36"/>
      <w:szCs w:val="24"/>
      <w:u w:val="single"/>
      <w:lang w:eastAsia="ar-SA"/>
    </w:rPr>
  </w:style>
  <w:style w:type="paragraph" w:styleId="Zarkazkladnhotextu">
    <w:name w:val="Body Text Indent"/>
    <w:basedOn w:val="Normlny"/>
    <w:link w:val="ZarkazkladnhotextuChar"/>
    <w:semiHidden/>
    <w:rsid w:val="00205D1D"/>
    <w:pPr>
      <w:ind w:left="708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05D1D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Zarkazkladnhotextu21">
    <w:name w:val="Zarážka základného textu 21"/>
    <w:basedOn w:val="Normlny"/>
    <w:rsid w:val="00205D1D"/>
    <w:pPr>
      <w:ind w:left="708"/>
      <w:jc w:val="both"/>
    </w:pPr>
    <w:rPr>
      <w:sz w:val="28"/>
    </w:rPr>
  </w:style>
  <w:style w:type="paragraph" w:customStyle="1" w:styleId="Zarkazkladnhotextu31">
    <w:name w:val="Zarážka základného textu 31"/>
    <w:basedOn w:val="Normlny"/>
    <w:rsid w:val="00205D1D"/>
    <w:pPr>
      <w:ind w:left="708"/>
    </w:pPr>
    <w:rPr>
      <w:b/>
      <w:bCs/>
      <w:sz w:val="32"/>
    </w:rPr>
  </w:style>
  <w:style w:type="paragraph" w:customStyle="1" w:styleId="Zkladntext21">
    <w:name w:val="Základný text 21"/>
    <w:basedOn w:val="Normlny"/>
    <w:rsid w:val="00205D1D"/>
    <w:pPr>
      <w:jc w:val="both"/>
    </w:pPr>
    <w:rPr>
      <w:b/>
      <w:bCs/>
      <w:sz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5D1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05D1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985</Words>
  <Characters>5616</Characters>
  <Application>Microsoft Office Word</Application>
  <DocSecurity>0</DocSecurity>
  <Lines>46</Lines>
  <Paragraphs>13</Paragraphs>
  <ScaleCrop>false</ScaleCrop>
  <Company/>
  <LinksUpToDate>false</LinksUpToDate>
  <CharactersWithSpaces>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2020-03-16T08:11:00Z</dcterms:created>
  <dcterms:modified xsi:type="dcterms:W3CDTF">2020-03-16T08:11:00Z</dcterms:modified>
</cp:coreProperties>
</file>