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8208BD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C50671">
        <w:rPr>
          <w:rFonts w:ascii="Times New Roman" w:hAnsi="Times New Roman" w:cs="Times New Roman"/>
          <w:i/>
        </w:rPr>
        <w:t>Rajská II</w:t>
      </w:r>
      <w:r w:rsidR="008208BD">
        <w:rPr>
          <w:rFonts w:ascii="Times New Roman" w:hAnsi="Times New Roman" w:cs="Times New Roman"/>
          <w:i/>
        </w:rPr>
        <w:t>, s.r.o.</w:t>
      </w:r>
      <w:r w:rsidR="00572F34">
        <w:rPr>
          <w:rFonts w:ascii="Times New Roman" w:hAnsi="Times New Roman" w:cs="Times New Roman"/>
          <w:i/>
        </w:rPr>
        <w:t xml:space="preserve">, dátum zápisu spoločnosti do OR: </w:t>
      </w:r>
      <w:r w:rsidR="00C50671">
        <w:rPr>
          <w:rFonts w:ascii="Times New Roman" w:hAnsi="Times New Roman" w:cs="Times New Roman"/>
          <w:i/>
        </w:rPr>
        <w:t>22.08.2018</w:t>
      </w:r>
      <w:r w:rsidR="00572F34">
        <w:rPr>
          <w:rFonts w:ascii="Times New Roman" w:hAnsi="Times New Roman" w:cs="Times New Roman"/>
          <w:i/>
        </w:rPr>
        <w:t>.</w:t>
      </w:r>
    </w:p>
    <w:p w:rsidR="00572F34" w:rsidRPr="00572F34" w:rsidRDefault="00572F34" w:rsidP="008208BD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</w:rPr>
        <w:tab/>
      </w:r>
      <w:r w:rsidRPr="00572F34">
        <w:rPr>
          <w:rFonts w:ascii="Times New Roman" w:hAnsi="Times New Roman" w:cs="Times New Roman"/>
        </w:rPr>
        <w:t>Účtovná závierka Spoločnosti k 31. decembru 201</w:t>
      </w:r>
      <w:r w:rsidR="00F34E55">
        <w:rPr>
          <w:rFonts w:ascii="Times New Roman" w:hAnsi="Times New Roman" w:cs="Times New Roman"/>
        </w:rPr>
        <w:t>9</w:t>
      </w:r>
      <w:r w:rsidRPr="00572F34">
        <w:rPr>
          <w:rFonts w:ascii="Times New Roman" w:hAnsi="Times New Roman" w:cs="Times New Roman"/>
        </w:rPr>
        <w:t xml:space="preserve"> je zostavená ako riadna účtovná závierka podľa § 17 ods. 6 zákona NR SR č.431/2002 Z.z. o účtovníctve , za úč</w:t>
      </w:r>
      <w:r w:rsidR="00FE0B4D">
        <w:rPr>
          <w:rFonts w:ascii="Times New Roman" w:hAnsi="Times New Roman" w:cs="Times New Roman"/>
        </w:rPr>
        <w:t>tovné obdobie od 1. januára 201</w:t>
      </w:r>
      <w:r w:rsidR="00273FF4">
        <w:rPr>
          <w:rFonts w:ascii="Times New Roman" w:hAnsi="Times New Roman" w:cs="Times New Roman"/>
        </w:rPr>
        <w:t>9</w:t>
      </w:r>
      <w:r w:rsidRPr="00572F34">
        <w:rPr>
          <w:rFonts w:ascii="Times New Roman" w:hAnsi="Times New Roman" w:cs="Times New Roman"/>
        </w:rPr>
        <w:t xml:space="preserve"> do 31.decembra 201</w:t>
      </w:r>
      <w:r w:rsidR="00273FF4">
        <w:rPr>
          <w:rFonts w:ascii="Times New Roman" w:hAnsi="Times New Roman" w:cs="Times New Roman"/>
        </w:rPr>
        <w:t>9</w:t>
      </w:r>
      <w:r w:rsidRPr="00572F34">
        <w:rPr>
          <w:rFonts w:ascii="Times New Roman" w:hAnsi="Times New Roman" w:cs="Times New Roman"/>
        </w:rPr>
        <w:t>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6A0B57">
        <w:rPr>
          <w:rFonts w:ascii="Times New Roman" w:hAnsi="Times New Roman" w:cs="Times New Roman"/>
          <w:b/>
        </w:rPr>
        <w:t>Trnavská cesta 1050, 920 41 Leopoldov</w:t>
      </w:r>
    </w:p>
    <w:p w:rsidR="006A0B57" w:rsidRPr="00243174" w:rsidRDefault="006A0B5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08BD" w:rsidRPr="00E13EE5" w:rsidRDefault="006A0B57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:rsidR="008208BD" w:rsidRPr="00E13EE5" w:rsidRDefault="006A0B57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vykonávanie mimoškolskej vzdelávacej činnosti</w:t>
      </w:r>
    </w:p>
    <w:p w:rsidR="008208BD" w:rsidRPr="00E13EE5" w:rsidRDefault="006A0B57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sprostredkovateľská činnosť v oblasti obchodu, služieb, výroby</w:t>
      </w:r>
    </w:p>
    <w:p w:rsidR="008208BD" w:rsidRPr="00E13EE5" w:rsidRDefault="006A0B57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činnosť podnikateľských, organizačných a ekonomických poradcov</w:t>
      </w:r>
    </w:p>
    <w:p w:rsidR="008208BD" w:rsidRPr="00E13EE5" w:rsidRDefault="006A0B57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uskutočňovanie stavieb a ich zmien</w:t>
      </w:r>
    </w:p>
    <w:p w:rsidR="008208BD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prípravné práce k realizácii stavby</w:t>
      </w:r>
    </w:p>
    <w:p w:rsidR="008208BD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dokončovacie stavebné práce pri realizácii exteriérov a interiérov</w:t>
      </w:r>
    </w:p>
    <w:p w:rsidR="008208BD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prenájom nehnuteľností spojený s poskytovaním iných než základných služieb spojených s prenájmom</w:t>
      </w:r>
    </w:p>
    <w:p w:rsidR="00243174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Style w:val="ra"/>
          <w:rFonts w:ascii="Times New Roman" w:hAnsi="Times New Roman" w:cs="Times New Roman"/>
        </w:rPr>
      </w:pPr>
      <w:r w:rsidRPr="00E13EE5">
        <w:rPr>
          <w:rStyle w:val="ra"/>
          <w:rFonts w:ascii="Times New Roman" w:hAnsi="Times New Roman" w:cs="Times New Roman"/>
        </w:rPr>
        <w:t>čistenie a</w:t>
      </w:r>
      <w:r>
        <w:rPr>
          <w:rStyle w:val="ra"/>
          <w:rFonts w:ascii="Times New Roman" w:hAnsi="Times New Roman" w:cs="Times New Roman"/>
        </w:rPr>
        <w:t> </w:t>
      </w:r>
      <w:r w:rsidRPr="00E13EE5">
        <w:rPr>
          <w:rStyle w:val="ra"/>
          <w:rFonts w:ascii="Times New Roman" w:hAnsi="Times New Roman" w:cs="Times New Roman"/>
        </w:rPr>
        <w:t>upratovanie</w:t>
      </w:r>
    </w:p>
    <w:p w:rsidR="00E13EE5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Style w:val="ra"/>
          <w:rFonts w:ascii="Times New Roman" w:hAnsi="Times New Roman" w:cs="Times New Roman"/>
        </w:rPr>
      </w:pPr>
      <w:r>
        <w:rPr>
          <w:rStyle w:val="ra"/>
        </w:rPr>
        <w:t>správa a údržba bytového a nebytového fondu v rozsahu voľných živností</w:t>
      </w:r>
    </w:p>
    <w:p w:rsidR="00E13EE5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Style w:val="ra"/>
          <w:rFonts w:ascii="Times New Roman" w:hAnsi="Times New Roman" w:cs="Times New Roman"/>
        </w:rPr>
      </w:pPr>
      <w:r>
        <w:rPr>
          <w:rStyle w:val="ra"/>
        </w:rPr>
        <w:t>reklamné a marketingové služby, prieskum trhu a verejnej mienky</w:t>
      </w:r>
    </w:p>
    <w:p w:rsidR="00E13EE5" w:rsidRPr="00E13EE5" w:rsidRDefault="00E13EE5" w:rsidP="00E13EE5">
      <w:pPr>
        <w:pStyle w:val="Odsekzoznamu"/>
        <w:numPr>
          <w:ilvl w:val="0"/>
          <w:numId w:val="9"/>
        </w:numPr>
        <w:spacing w:line="240" w:lineRule="auto"/>
        <w:jc w:val="both"/>
        <w:rPr>
          <w:rStyle w:val="ra"/>
          <w:rFonts w:ascii="Times New Roman" w:hAnsi="Times New Roman" w:cs="Times New Roman"/>
        </w:rPr>
      </w:pPr>
      <w:r>
        <w:rPr>
          <w:rStyle w:val="ra"/>
        </w:rPr>
        <w:t>prenájom nehnuteľností, bytových a nebytových priestorov, bez poskytovania aj iných, než základných služieb spojených s prenájmom</w:t>
      </w:r>
    </w:p>
    <w:p w:rsidR="00E13EE5" w:rsidRDefault="00E13EE5" w:rsidP="00E13EE5">
      <w:pPr>
        <w:pStyle w:val="Odsekzoznamu"/>
        <w:spacing w:line="240" w:lineRule="auto"/>
        <w:ind w:left="1080"/>
        <w:jc w:val="both"/>
        <w:rPr>
          <w:rStyle w:val="ra"/>
          <w:rFonts w:ascii="Times New Roman" w:hAnsi="Times New Roman" w:cs="Times New Roman"/>
        </w:rPr>
      </w:pPr>
    </w:p>
    <w:p w:rsidR="00243174" w:rsidRPr="00E13EE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46BC9" w:rsidRDefault="00E46BC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E46BC9">
        <w:rPr>
          <w:rFonts w:ascii="Times New Roman" w:hAnsi="Times New Roman" w:cs="Times New Roman"/>
        </w:rPr>
        <w:t xml:space="preserve">Účtovná </w:t>
      </w:r>
      <w:r w:rsidR="00273FF4">
        <w:rPr>
          <w:rFonts w:ascii="Times New Roman" w:hAnsi="Times New Roman" w:cs="Times New Roman"/>
        </w:rPr>
        <w:t>závierka za bezprostredne predchádzajúce účtovné obdobie – od 22.8.2018 do 31.12.2018 bola schválená Rozhodnutím jediného spoločníka spoločnosti Rajská II, s.r.o. dňa 11.10.2019.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071A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071A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Default="009071A9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864A97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C2BEC6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F4864BB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CE89D9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071A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C10790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071A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13EE5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13EE5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57731" w:rsidRDefault="00457731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57731" w:rsidRDefault="00457731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72F34" w:rsidRDefault="00572F34" w:rsidP="00572F34">
      <w:pPr>
        <w:spacing w:line="240" w:lineRule="auto"/>
        <w:ind w:firstLine="708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</w:t>
      </w:r>
      <w:r>
        <w:rPr>
          <w:rFonts w:ascii="Times New Roman" w:hAnsi="Times New Roman" w:cs="Times New Roman"/>
          <w:i/>
        </w:rPr>
        <w:t>.</w:t>
      </w:r>
    </w:p>
    <w:p w:rsidR="00572F34" w:rsidRDefault="00572F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A3356" w:rsidRDefault="005A3356" w:rsidP="005A335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A3356" w:rsidRDefault="005A3356" w:rsidP="005A335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52"/>
        <w:gridCol w:w="4658"/>
      </w:tblGrid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5E7DEF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</w:rPr>
            </w:pPr>
            <w:r w:rsidRPr="005E7DEF">
              <w:rPr>
                <w:b/>
                <w:sz w:val="22"/>
                <w:szCs w:val="22"/>
              </w:rPr>
              <w:t>Spôsob oceňovania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Dlhodobý n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hmotný maj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Dlhodobý hmotný maj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Dlhodobý fin</w:t>
            </w:r>
            <w:r w:rsidRPr="005E7DEF">
              <w:rPr>
                <w:spacing w:val="-2"/>
                <w:sz w:val="22"/>
                <w:szCs w:val="22"/>
              </w:rPr>
              <w:t>a</w:t>
            </w:r>
            <w:r w:rsidRPr="005E7DEF">
              <w:rPr>
                <w:sz w:val="22"/>
                <w:szCs w:val="22"/>
              </w:rPr>
              <w:t>n</w:t>
            </w:r>
            <w:r w:rsidRPr="005E7DEF">
              <w:rPr>
                <w:spacing w:val="-1"/>
                <w:sz w:val="22"/>
                <w:szCs w:val="22"/>
              </w:rPr>
              <w:t>č</w:t>
            </w:r>
            <w:r w:rsidRPr="005E7DEF">
              <w:rPr>
                <w:sz w:val="22"/>
                <w:szCs w:val="22"/>
              </w:rPr>
              <w:t>ný ma</w:t>
            </w:r>
            <w:r w:rsidRPr="005E7DEF">
              <w:rPr>
                <w:spacing w:val="2"/>
                <w:sz w:val="22"/>
                <w:szCs w:val="22"/>
              </w:rPr>
              <w:t>j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Zásoby obst</w:t>
            </w:r>
            <w:r w:rsidRPr="005E7DEF">
              <w:rPr>
                <w:spacing w:val="-1"/>
                <w:sz w:val="22"/>
                <w:szCs w:val="22"/>
              </w:rPr>
              <w:t>a</w:t>
            </w:r>
            <w:r w:rsidRPr="005E7DEF">
              <w:rPr>
                <w:sz w:val="22"/>
                <w:szCs w:val="22"/>
              </w:rPr>
              <w:t>r</w:t>
            </w:r>
            <w:r w:rsidRPr="005E7DEF">
              <w:rPr>
                <w:spacing w:val="-2"/>
                <w:sz w:val="22"/>
                <w:szCs w:val="22"/>
              </w:rPr>
              <w:t>a</w:t>
            </w:r>
            <w:r w:rsidRPr="005E7DEF">
              <w:rPr>
                <w:spacing w:val="4"/>
                <w:sz w:val="22"/>
                <w:szCs w:val="22"/>
              </w:rPr>
              <w:t xml:space="preserve">né </w:t>
            </w:r>
            <w:r w:rsidRPr="005E7DEF">
              <w:rPr>
                <w:sz w:val="22"/>
                <w:szCs w:val="22"/>
              </w:rPr>
              <w:t>kúpo</w:t>
            </w:r>
            <w:r w:rsidRPr="005E7DEF">
              <w:rPr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pacing w:val="1"/>
                <w:sz w:val="22"/>
                <w:szCs w:val="22"/>
              </w:rPr>
              <w:t>Z</w:t>
            </w:r>
            <w:r w:rsidRPr="005E7DEF">
              <w:rPr>
                <w:spacing w:val="-1"/>
                <w:sz w:val="22"/>
                <w:szCs w:val="22"/>
              </w:rPr>
              <w:t>á</w:t>
            </w:r>
            <w:r w:rsidRPr="005E7DEF">
              <w:rPr>
                <w:sz w:val="22"/>
                <w:szCs w:val="22"/>
              </w:rPr>
              <w:t xml:space="preserve">soby </w:t>
            </w:r>
            <w:r w:rsidRPr="005E7DEF">
              <w:rPr>
                <w:spacing w:val="2"/>
                <w:sz w:val="22"/>
                <w:szCs w:val="22"/>
              </w:rPr>
              <w:t>v</w:t>
            </w:r>
            <w:r w:rsidRPr="005E7DEF">
              <w:rPr>
                <w:spacing w:val="-5"/>
                <w:sz w:val="22"/>
                <w:szCs w:val="22"/>
              </w:rPr>
              <w:t>y</w:t>
            </w:r>
            <w:r w:rsidRPr="005E7DEF">
              <w:rPr>
                <w:sz w:val="22"/>
                <w:szCs w:val="22"/>
              </w:rPr>
              <w:t>tvor</w:t>
            </w:r>
            <w:r w:rsidRPr="005E7DEF">
              <w:rPr>
                <w:spacing w:val="-2"/>
                <w:sz w:val="22"/>
                <w:szCs w:val="22"/>
              </w:rPr>
              <w:t>e</w:t>
            </w:r>
            <w:r w:rsidRPr="005E7DEF">
              <w:rPr>
                <w:spacing w:val="4"/>
                <w:sz w:val="22"/>
                <w:szCs w:val="22"/>
              </w:rPr>
              <w:t xml:space="preserve">né </w:t>
            </w:r>
            <w:r w:rsidRPr="005E7DEF">
              <w:rPr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Vlastné náklady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Vlastné pohľ</w:t>
            </w:r>
            <w:r w:rsidRPr="005E7DEF">
              <w:rPr>
                <w:spacing w:val="-1"/>
                <w:sz w:val="22"/>
                <w:szCs w:val="22"/>
              </w:rPr>
              <w:t>a</w:t>
            </w:r>
            <w:r w:rsidRPr="005E7DEF">
              <w:rPr>
                <w:sz w:val="22"/>
                <w:szCs w:val="22"/>
              </w:rPr>
              <w:t>d</w:t>
            </w:r>
            <w:r w:rsidRPr="005E7DEF">
              <w:rPr>
                <w:spacing w:val="-1"/>
                <w:sz w:val="22"/>
                <w:szCs w:val="22"/>
              </w:rPr>
              <w:t>á</w:t>
            </w:r>
            <w:r w:rsidRPr="005E7DEF">
              <w:rPr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Menovitá hodnota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Kúpené pohľ</w:t>
            </w:r>
            <w:r w:rsidRPr="005E7DEF">
              <w:rPr>
                <w:spacing w:val="-1"/>
                <w:sz w:val="22"/>
                <w:szCs w:val="22"/>
              </w:rPr>
              <w:t>a</w:t>
            </w:r>
            <w:r w:rsidRPr="005E7DEF">
              <w:rPr>
                <w:sz w:val="22"/>
                <w:szCs w:val="22"/>
              </w:rPr>
              <w:t>d</w:t>
            </w:r>
            <w:r w:rsidRPr="005E7DEF">
              <w:rPr>
                <w:spacing w:val="-1"/>
                <w:sz w:val="22"/>
                <w:szCs w:val="22"/>
              </w:rPr>
              <w:t>á</w:t>
            </w:r>
            <w:r w:rsidRPr="005E7DEF">
              <w:rPr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K</w:t>
            </w:r>
            <w:r w:rsidRPr="005E7DEF">
              <w:rPr>
                <w:spacing w:val="-1"/>
                <w:sz w:val="22"/>
                <w:szCs w:val="22"/>
              </w:rPr>
              <w:t>rá</w:t>
            </w:r>
            <w:r w:rsidRPr="005E7DEF">
              <w:rPr>
                <w:sz w:val="22"/>
                <w:szCs w:val="22"/>
              </w:rPr>
              <w:t xml:space="preserve">tkodobý </w:t>
            </w:r>
            <w:r w:rsidRPr="005E7DEF">
              <w:rPr>
                <w:spacing w:val="-2"/>
                <w:sz w:val="22"/>
                <w:szCs w:val="22"/>
              </w:rPr>
              <w:t>f</w:t>
            </w:r>
            <w:r w:rsidRPr="005E7DEF">
              <w:rPr>
                <w:sz w:val="22"/>
                <w:szCs w:val="22"/>
              </w:rPr>
              <w:t>ina</w:t>
            </w:r>
            <w:r w:rsidRPr="005E7DEF">
              <w:rPr>
                <w:spacing w:val="1"/>
                <w:sz w:val="22"/>
                <w:szCs w:val="22"/>
              </w:rPr>
              <w:t>n</w:t>
            </w:r>
            <w:r w:rsidRPr="005E7DEF">
              <w:rPr>
                <w:spacing w:val="-1"/>
                <w:sz w:val="22"/>
                <w:szCs w:val="22"/>
              </w:rPr>
              <w:t>č</w:t>
            </w:r>
            <w:r w:rsidRPr="005E7DEF">
              <w:rPr>
                <w:sz w:val="22"/>
                <w:szCs w:val="22"/>
              </w:rPr>
              <w:t>ný maj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Obstarávacia cena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pacing w:val="-1"/>
                <w:sz w:val="22"/>
                <w:szCs w:val="22"/>
              </w:rPr>
              <w:t>Zá</w:t>
            </w:r>
            <w:r w:rsidRPr="005E7DEF">
              <w:rPr>
                <w:sz w:val="22"/>
                <w:szCs w:val="22"/>
              </w:rPr>
              <w:t>v</w:t>
            </w:r>
            <w:r w:rsidRPr="005E7DEF">
              <w:rPr>
                <w:spacing w:val="-1"/>
                <w:sz w:val="22"/>
                <w:szCs w:val="22"/>
              </w:rPr>
              <w:t>ä</w:t>
            </w:r>
            <w:r w:rsidRPr="005E7DEF">
              <w:rPr>
                <w:spacing w:val="1"/>
                <w:sz w:val="22"/>
                <w:szCs w:val="22"/>
              </w:rPr>
              <w:t>z</w:t>
            </w:r>
            <w:r w:rsidRPr="005E7DEF">
              <w:rPr>
                <w:sz w:val="22"/>
                <w:szCs w:val="22"/>
              </w:rPr>
              <w:t>ky v</w:t>
            </w:r>
            <w:r w:rsidRPr="005E7DEF">
              <w:rPr>
                <w:spacing w:val="-1"/>
                <w:sz w:val="22"/>
                <w:szCs w:val="22"/>
              </w:rPr>
              <w:t>rá</w:t>
            </w:r>
            <w:r w:rsidRPr="005E7DEF">
              <w:rPr>
                <w:sz w:val="22"/>
                <w:szCs w:val="22"/>
              </w:rPr>
              <w:t>tane</w:t>
            </w:r>
            <w:r w:rsidRPr="005E7DEF">
              <w:rPr>
                <w:spacing w:val="-2"/>
                <w:sz w:val="22"/>
                <w:szCs w:val="22"/>
              </w:rPr>
              <w:t xml:space="preserve"> </w:t>
            </w:r>
            <w:r w:rsidRPr="005E7DEF">
              <w:rPr>
                <w:spacing w:val="1"/>
                <w:sz w:val="22"/>
                <w:szCs w:val="22"/>
              </w:rPr>
              <w:t>r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pacing w:val="1"/>
                <w:sz w:val="22"/>
                <w:szCs w:val="22"/>
              </w:rPr>
              <w:t>z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Menovitá hodnota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Menovitá hodnota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Pô</w:t>
            </w:r>
            <w:r w:rsidRPr="005E7DEF">
              <w:rPr>
                <w:spacing w:val="1"/>
                <w:sz w:val="22"/>
                <w:szCs w:val="22"/>
              </w:rPr>
              <w:t>ž</w:t>
            </w:r>
            <w:r w:rsidRPr="005E7DEF">
              <w:rPr>
                <w:sz w:val="22"/>
                <w:szCs w:val="22"/>
              </w:rPr>
              <w:t>ičky a</w:t>
            </w:r>
            <w:r w:rsidRPr="005E7DEF">
              <w:rPr>
                <w:spacing w:val="1"/>
                <w:sz w:val="22"/>
                <w:szCs w:val="22"/>
              </w:rPr>
              <w:t> </w:t>
            </w:r>
            <w:r w:rsidRPr="005E7DEF">
              <w:rPr>
                <w:sz w:val="22"/>
                <w:szCs w:val="22"/>
              </w:rPr>
              <w:t>úv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Menovitá hodnota</w:t>
            </w:r>
          </w:p>
        </w:tc>
      </w:tr>
      <w:tr w:rsidR="005A3356" w:rsidRPr="00DD2944" w:rsidTr="005E7DEF">
        <w:tc>
          <w:tcPr>
            <w:tcW w:w="4843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</w:rPr>
            </w:pPr>
            <w:r w:rsidRPr="005E7DEF">
              <w:rPr>
                <w:sz w:val="22"/>
                <w:szCs w:val="22"/>
              </w:rPr>
              <w:t>D</w:t>
            </w:r>
            <w:r w:rsidRPr="005E7DEF">
              <w:rPr>
                <w:spacing w:val="-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riv</w:t>
            </w:r>
            <w:r w:rsidRPr="005E7DEF">
              <w:rPr>
                <w:spacing w:val="-2"/>
                <w:sz w:val="22"/>
                <w:szCs w:val="22"/>
              </w:rPr>
              <w:t>á</w:t>
            </w:r>
            <w:r w:rsidRPr="005E7DEF">
              <w:rPr>
                <w:sz w:val="22"/>
                <w:szCs w:val="22"/>
              </w:rPr>
              <w:t>to</w:t>
            </w:r>
            <w:r w:rsidRPr="005E7DEF">
              <w:rPr>
                <w:spacing w:val="5"/>
                <w:sz w:val="22"/>
                <w:szCs w:val="22"/>
              </w:rPr>
              <w:t xml:space="preserve">vé </w:t>
            </w:r>
            <w:r w:rsidRPr="005E7DEF">
              <w:rPr>
                <w:sz w:val="22"/>
                <w:szCs w:val="22"/>
              </w:rPr>
              <w:t>op</w:t>
            </w:r>
            <w:r w:rsidRPr="005E7DEF">
              <w:rPr>
                <w:spacing w:val="1"/>
                <w:sz w:val="22"/>
                <w:szCs w:val="22"/>
              </w:rPr>
              <w:t>e</w:t>
            </w:r>
            <w:r w:rsidRPr="005E7DEF">
              <w:rPr>
                <w:sz w:val="22"/>
                <w:szCs w:val="22"/>
              </w:rPr>
              <w:t>rá</w:t>
            </w:r>
            <w:r w:rsidRPr="005E7DEF">
              <w:rPr>
                <w:spacing w:val="-1"/>
                <w:sz w:val="22"/>
                <w:szCs w:val="22"/>
              </w:rPr>
              <w:t>c</w:t>
            </w:r>
            <w:r w:rsidRPr="005E7DEF">
              <w:rPr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5A3356" w:rsidRPr="005E7DEF" w:rsidRDefault="005A3356" w:rsidP="005E7D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i/>
                <w:sz w:val="22"/>
                <w:szCs w:val="22"/>
              </w:rPr>
            </w:pPr>
            <w:r w:rsidRPr="005E7DEF">
              <w:rPr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lastRenderedPageBreak/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E13EE5" w:rsidP="00153E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Rezerva na </w:t>
            </w:r>
            <w:r w:rsidR="00153E0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zostavenie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účtovn</w:t>
            </w:r>
            <w:r w:rsidR="00153E0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ej závierky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="004701FB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45E58" w:rsidP="00CF3B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15</w:t>
            </w:r>
            <w:r w:rsidR="00E13EE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572F34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,-</w:t>
            </w:r>
            <w:r w:rsidR="004701FB" w:rsidRP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572F3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EUR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3CB2" w:rsidRDefault="006D3CB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8208B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071A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4BF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071A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E135A4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5A4BFE">
        <w:rPr>
          <w:rFonts w:ascii="Times New Roman" w:hAnsi="Times New Roman" w:cs="Times New Roman"/>
          <w:i/>
        </w:rPr>
        <w:tab/>
      </w:r>
      <w:r w:rsidR="005A4BFE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E980D1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071A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3EE5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71A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3C5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5A4BF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510E" w:rsidRDefault="00D1510E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2E2D" w:rsidRDefault="002F2E2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2E2D" w:rsidRDefault="002F2E2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267B61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267B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4F3D3D" w:rsidP="00AC1F5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4E4ED9" w:rsidP="004E4ED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F2E2D" w:rsidRDefault="002F2E2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6D3CB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13617"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E13617" w:rsidRDefault="00AE313E" w:rsidP="004E4E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1361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E13617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6D3CB2" w:rsidRPr="00B05CF9" w:rsidRDefault="006D3CB2" w:rsidP="006D3CB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1C73" w:rsidRPr="00A60D37" w:rsidTr="00D75D98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1C73" w:rsidRPr="00A60D37" w:rsidTr="00D75D98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41C73" w:rsidRPr="00A60D37" w:rsidTr="008B4A6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241C73" w:rsidRPr="00A60D37" w:rsidTr="008B4A6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241C73" w:rsidRPr="00A60D37" w:rsidRDefault="00241C73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241C73" w:rsidRPr="00A60D37" w:rsidRDefault="00241C73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93D53" w:rsidRDefault="00644A5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vytvorení kapitálového fondu z príspevkov:</w:t>
      </w:r>
    </w:p>
    <w:p w:rsidR="00644A5D" w:rsidRPr="00241C73" w:rsidRDefault="00644A5D" w:rsidP="00644A5D">
      <w:pPr>
        <w:spacing w:line="240" w:lineRule="auto"/>
        <w:jc w:val="both"/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41C73"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roku 201</w:t>
      </w:r>
      <w:r w:rsidR="009B6892"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241C73"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nevytvorila kapitálov</w:t>
      </w:r>
      <w:r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ý </w:t>
      </w:r>
      <w:r w:rsidRPr="00241C73">
        <w:rPr>
          <w:rFonts w:ascii="Times New Roman" w:eastAsia="MS Gothic" w:hAnsi="Times New Roman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fond. </w:t>
      </w:r>
    </w:p>
    <w:p w:rsidR="00644A5D" w:rsidRPr="00851175" w:rsidRDefault="00644A5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3CB2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6D3CB2" w:rsidRPr="00A60D37" w:rsidRDefault="006D3CB2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24375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2437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24375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60D37" w:rsidRPr="00A60D37" w:rsidTr="0024375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9B68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2B4E2D" w:rsidRDefault="00A60D37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A60D37" w:rsidRPr="00A60D37" w:rsidTr="0024549E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B6892" w:rsidRPr="00BE3A69" w:rsidTr="0024375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B6892" w:rsidRPr="002B4E2D" w:rsidRDefault="009B6892" w:rsidP="009B68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B6892" w:rsidRPr="002B4E2D" w:rsidRDefault="009B6892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B6892" w:rsidRPr="002B4E2D" w:rsidRDefault="009B6892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9B6892" w:rsidRPr="00BE3A69" w:rsidTr="0024375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B6892" w:rsidRPr="002B4E2D" w:rsidRDefault="009B6892" w:rsidP="009B68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B6892" w:rsidRPr="002B4E2D" w:rsidRDefault="009B6892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B6892" w:rsidRPr="002B4E2D" w:rsidRDefault="009B6892" w:rsidP="009B68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9B6892" w:rsidRPr="00BE3A69" w:rsidTr="0024549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B6892" w:rsidRPr="00BE3A69" w:rsidRDefault="009B6892" w:rsidP="009B68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B6892" w:rsidRPr="00BE3A69" w:rsidRDefault="009B6892" w:rsidP="009B68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B6892" w:rsidRPr="00BE3A69" w:rsidRDefault="009B6892" w:rsidP="009B68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B6892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B6892" w:rsidRPr="00BE3A69" w:rsidRDefault="009B6892" w:rsidP="009B68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B6892" w:rsidRPr="00BE3A69" w:rsidRDefault="009B6892" w:rsidP="009B68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B6892" w:rsidRPr="00BE3A69" w:rsidRDefault="009B6892" w:rsidP="009B68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212400"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212400"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212400"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4375A" w:rsidRPr="00730C8F" w:rsidRDefault="0024375A" w:rsidP="0024375A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</w:t>
            </w: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4375A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212400"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4375A" w:rsidP="0024375A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726854" w:rsidP="000E3D1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0E3D19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0C8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2400" w:rsidRPr="00212400" w:rsidTr="0024375A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24375A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2400" w:rsidRPr="00212400" w:rsidTr="0024375A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12400" w:rsidRPr="00730C8F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A5EBC" w:rsidRDefault="00923190" w:rsidP="009A5EB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A5EBC" w:rsidRDefault="00923190" w:rsidP="009A5EB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1A9" w:rsidRDefault="009071A9" w:rsidP="00CE03EC">
      <w:pPr>
        <w:spacing w:after="0" w:line="240" w:lineRule="auto"/>
      </w:pPr>
      <w:r>
        <w:separator/>
      </w:r>
    </w:p>
  </w:endnote>
  <w:endnote w:type="continuationSeparator" w:id="0">
    <w:p w:rsidR="009071A9" w:rsidRDefault="009071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1A" w:rsidRDefault="00D00F1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53E09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53E09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1A9" w:rsidRDefault="009071A9" w:rsidP="00CE03EC">
      <w:pPr>
        <w:spacing w:after="0" w:line="240" w:lineRule="auto"/>
      </w:pPr>
      <w:r>
        <w:separator/>
      </w:r>
    </w:p>
  </w:footnote>
  <w:footnote w:type="continuationSeparator" w:id="0">
    <w:p w:rsidR="009071A9" w:rsidRDefault="009071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1A" w:rsidRPr="00CE03EC" w:rsidRDefault="00D00F1A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65F236B" wp14:editId="0ADE685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5F236B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1556205" wp14:editId="139E04D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556205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02BF688" wp14:editId="219D9E1E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2BF688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F213C01" wp14:editId="0907AF2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213C01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C7AF27" wp14:editId="2597453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7AF27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747CF03" wp14:editId="58DD731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47CF03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96153F" wp14:editId="12B9F97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96153F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31894" wp14:editId="22F2A5E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31894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1D37B57" wp14:editId="392F8C1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D37B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1D9C13" wp14:editId="3AF989A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1D9C13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2238698" wp14:editId="77EF39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38698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7A097F" wp14:editId="77CB285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7A097F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7D6D42A" wp14:editId="17962B3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D6D42A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703F221" wp14:editId="6D6CDB70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03F221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2B56D8" wp14:editId="0DAF5964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B56D8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F3D3D" w:rsidRPr="007952A6" w:rsidRDefault="004F3D3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04F84B" wp14:editId="28B61A1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04F84B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D1454DF" wp14:editId="4008F1C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1454DF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2F9E55" wp14:editId="67D9EA3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00F1A" w:rsidRPr="007952A6" w:rsidRDefault="00D00F1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2F9E55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00F1A" w:rsidRPr="007952A6" w:rsidRDefault="00D00F1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9C6AC6"/>
    <w:multiLevelType w:val="hybridMultilevel"/>
    <w:tmpl w:val="499C480C"/>
    <w:lvl w:ilvl="0" w:tplc="9AF8C9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71012"/>
    <w:multiLevelType w:val="hybridMultilevel"/>
    <w:tmpl w:val="827E999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321"/>
    <w:rsid w:val="00013F55"/>
    <w:rsid w:val="000278C4"/>
    <w:rsid w:val="00047A82"/>
    <w:rsid w:val="00067868"/>
    <w:rsid w:val="00090EEC"/>
    <w:rsid w:val="000B4576"/>
    <w:rsid w:val="000D561E"/>
    <w:rsid w:val="000E3D19"/>
    <w:rsid w:val="000F09E8"/>
    <w:rsid w:val="00145460"/>
    <w:rsid w:val="00153E09"/>
    <w:rsid w:val="00156EEC"/>
    <w:rsid w:val="00171E2E"/>
    <w:rsid w:val="00173C34"/>
    <w:rsid w:val="0017704E"/>
    <w:rsid w:val="001845C7"/>
    <w:rsid w:val="00195651"/>
    <w:rsid w:val="001B2E40"/>
    <w:rsid w:val="001B410E"/>
    <w:rsid w:val="001B4384"/>
    <w:rsid w:val="001D099A"/>
    <w:rsid w:val="001D4FB8"/>
    <w:rsid w:val="001D5440"/>
    <w:rsid w:val="00203AA4"/>
    <w:rsid w:val="00211F48"/>
    <w:rsid w:val="00212400"/>
    <w:rsid w:val="00223286"/>
    <w:rsid w:val="0023643F"/>
    <w:rsid w:val="00241C73"/>
    <w:rsid w:val="00243174"/>
    <w:rsid w:val="0024375A"/>
    <w:rsid w:val="0024549E"/>
    <w:rsid w:val="002464E4"/>
    <w:rsid w:val="00256D48"/>
    <w:rsid w:val="002636B7"/>
    <w:rsid w:val="00267B61"/>
    <w:rsid w:val="002718B4"/>
    <w:rsid w:val="00273FF4"/>
    <w:rsid w:val="002744CB"/>
    <w:rsid w:val="002B4E2D"/>
    <w:rsid w:val="002B6B07"/>
    <w:rsid w:val="002D51DF"/>
    <w:rsid w:val="002E2695"/>
    <w:rsid w:val="002F2E2D"/>
    <w:rsid w:val="003354E9"/>
    <w:rsid w:val="00342F49"/>
    <w:rsid w:val="003511FC"/>
    <w:rsid w:val="00357B99"/>
    <w:rsid w:val="00360F88"/>
    <w:rsid w:val="00393DAF"/>
    <w:rsid w:val="003A2A62"/>
    <w:rsid w:val="003B4E5F"/>
    <w:rsid w:val="003C6F08"/>
    <w:rsid w:val="003D12B6"/>
    <w:rsid w:val="003D2C52"/>
    <w:rsid w:val="003E55BE"/>
    <w:rsid w:val="003F3E00"/>
    <w:rsid w:val="003F5AF5"/>
    <w:rsid w:val="0040407F"/>
    <w:rsid w:val="00414FB4"/>
    <w:rsid w:val="004326B9"/>
    <w:rsid w:val="004574CB"/>
    <w:rsid w:val="00457731"/>
    <w:rsid w:val="00461458"/>
    <w:rsid w:val="004701FB"/>
    <w:rsid w:val="004806C0"/>
    <w:rsid w:val="00481315"/>
    <w:rsid w:val="004A558F"/>
    <w:rsid w:val="004E4ED9"/>
    <w:rsid w:val="004F3D3D"/>
    <w:rsid w:val="00504DBD"/>
    <w:rsid w:val="00517E2D"/>
    <w:rsid w:val="00544B92"/>
    <w:rsid w:val="00547F9F"/>
    <w:rsid w:val="00557AFD"/>
    <w:rsid w:val="00572F34"/>
    <w:rsid w:val="005877C7"/>
    <w:rsid w:val="005A3356"/>
    <w:rsid w:val="005A4BFE"/>
    <w:rsid w:val="005B67BF"/>
    <w:rsid w:val="005E17AB"/>
    <w:rsid w:val="005E679A"/>
    <w:rsid w:val="00600C1D"/>
    <w:rsid w:val="00621534"/>
    <w:rsid w:val="00633EE9"/>
    <w:rsid w:val="00644A5D"/>
    <w:rsid w:val="00656664"/>
    <w:rsid w:val="006568AA"/>
    <w:rsid w:val="00674E87"/>
    <w:rsid w:val="006777A1"/>
    <w:rsid w:val="00692F60"/>
    <w:rsid w:val="006A0B57"/>
    <w:rsid w:val="006A77A3"/>
    <w:rsid w:val="006C246B"/>
    <w:rsid w:val="006C5CC9"/>
    <w:rsid w:val="006D3CB2"/>
    <w:rsid w:val="006E4085"/>
    <w:rsid w:val="00726854"/>
    <w:rsid w:val="00730C8F"/>
    <w:rsid w:val="0076101A"/>
    <w:rsid w:val="00764CFF"/>
    <w:rsid w:val="00787C52"/>
    <w:rsid w:val="00793D53"/>
    <w:rsid w:val="00794D16"/>
    <w:rsid w:val="007A588C"/>
    <w:rsid w:val="007C37DE"/>
    <w:rsid w:val="007E5707"/>
    <w:rsid w:val="00811FFA"/>
    <w:rsid w:val="008120BC"/>
    <w:rsid w:val="008200B8"/>
    <w:rsid w:val="008208BD"/>
    <w:rsid w:val="00822D97"/>
    <w:rsid w:val="0083794D"/>
    <w:rsid w:val="00851175"/>
    <w:rsid w:val="00865B8C"/>
    <w:rsid w:val="00871736"/>
    <w:rsid w:val="008774C4"/>
    <w:rsid w:val="008777C2"/>
    <w:rsid w:val="008A4923"/>
    <w:rsid w:val="008B4A7B"/>
    <w:rsid w:val="008C7556"/>
    <w:rsid w:val="008D76C2"/>
    <w:rsid w:val="008E4E28"/>
    <w:rsid w:val="00900440"/>
    <w:rsid w:val="009071A9"/>
    <w:rsid w:val="00923190"/>
    <w:rsid w:val="00923C02"/>
    <w:rsid w:val="009409A3"/>
    <w:rsid w:val="009526F7"/>
    <w:rsid w:val="00985F05"/>
    <w:rsid w:val="00986157"/>
    <w:rsid w:val="009878B0"/>
    <w:rsid w:val="00994678"/>
    <w:rsid w:val="00997389"/>
    <w:rsid w:val="009A274C"/>
    <w:rsid w:val="009A5EBC"/>
    <w:rsid w:val="009B6892"/>
    <w:rsid w:val="009D0F85"/>
    <w:rsid w:val="009E6AD6"/>
    <w:rsid w:val="009F0B71"/>
    <w:rsid w:val="009F1252"/>
    <w:rsid w:val="00A100E4"/>
    <w:rsid w:val="00A13139"/>
    <w:rsid w:val="00A54F83"/>
    <w:rsid w:val="00A562DA"/>
    <w:rsid w:val="00A60D37"/>
    <w:rsid w:val="00A65198"/>
    <w:rsid w:val="00A81E7C"/>
    <w:rsid w:val="00A93679"/>
    <w:rsid w:val="00AA5B41"/>
    <w:rsid w:val="00AC1F51"/>
    <w:rsid w:val="00AC6D71"/>
    <w:rsid w:val="00AE313E"/>
    <w:rsid w:val="00AF185B"/>
    <w:rsid w:val="00AF1BE2"/>
    <w:rsid w:val="00B020D3"/>
    <w:rsid w:val="00B04588"/>
    <w:rsid w:val="00B05B9D"/>
    <w:rsid w:val="00B05CF9"/>
    <w:rsid w:val="00B33C5E"/>
    <w:rsid w:val="00B4663E"/>
    <w:rsid w:val="00B60893"/>
    <w:rsid w:val="00B642CD"/>
    <w:rsid w:val="00B65605"/>
    <w:rsid w:val="00B832B9"/>
    <w:rsid w:val="00B91735"/>
    <w:rsid w:val="00B95E79"/>
    <w:rsid w:val="00B9737D"/>
    <w:rsid w:val="00BE3A69"/>
    <w:rsid w:val="00BE57E2"/>
    <w:rsid w:val="00BF7CEC"/>
    <w:rsid w:val="00C21550"/>
    <w:rsid w:val="00C239F5"/>
    <w:rsid w:val="00C45AF1"/>
    <w:rsid w:val="00C45E58"/>
    <w:rsid w:val="00C50671"/>
    <w:rsid w:val="00C5195B"/>
    <w:rsid w:val="00C54666"/>
    <w:rsid w:val="00C57DDD"/>
    <w:rsid w:val="00C6753E"/>
    <w:rsid w:val="00C71C9D"/>
    <w:rsid w:val="00C920A9"/>
    <w:rsid w:val="00CD1824"/>
    <w:rsid w:val="00CE03EC"/>
    <w:rsid w:val="00CF3B50"/>
    <w:rsid w:val="00D00F1A"/>
    <w:rsid w:val="00D06A5E"/>
    <w:rsid w:val="00D0740C"/>
    <w:rsid w:val="00D14B5C"/>
    <w:rsid w:val="00D1510E"/>
    <w:rsid w:val="00D602ED"/>
    <w:rsid w:val="00D77AF9"/>
    <w:rsid w:val="00D92374"/>
    <w:rsid w:val="00DC3B5F"/>
    <w:rsid w:val="00DD030D"/>
    <w:rsid w:val="00DF187C"/>
    <w:rsid w:val="00E03DFF"/>
    <w:rsid w:val="00E13617"/>
    <w:rsid w:val="00E13EE5"/>
    <w:rsid w:val="00E42DF0"/>
    <w:rsid w:val="00E46BC9"/>
    <w:rsid w:val="00E76726"/>
    <w:rsid w:val="00E76949"/>
    <w:rsid w:val="00E91F98"/>
    <w:rsid w:val="00ED71A7"/>
    <w:rsid w:val="00EE276B"/>
    <w:rsid w:val="00F2361D"/>
    <w:rsid w:val="00F25E47"/>
    <w:rsid w:val="00F34E55"/>
    <w:rsid w:val="00FB3281"/>
    <w:rsid w:val="00FD6257"/>
    <w:rsid w:val="00FD7B7E"/>
    <w:rsid w:val="00FE0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266CF2-F629-4A25-900A-660B0D945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FAD420-F6D3-40CF-BAB6-A60FF9E1C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3156</Words>
  <Characters>17991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Ličáková Zlatka</cp:lastModifiedBy>
  <cp:revision>3</cp:revision>
  <cp:lastPrinted>2020-02-25T07:19:00Z</cp:lastPrinted>
  <dcterms:created xsi:type="dcterms:W3CDTF">2020-02-25T07:18:00Z</dcterms:created>
  <dcterms:modified xsi:type="dcterms:W3CDTF">2020-02-25T07:20:00Z</dcterms:modified>
</cp:coreProperties>
</file>