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F10" w:rsidRDefault="00331F10" w:rsidP="00331F10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Poznámky </w:t>
      </w:r>
      <w:proofErr w:type="spellStart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m</w:t>
      </w:r>
      <w:r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ikro</w:t>
      </w:r>
      <w:proofErr w:type="spellEnd"/>
      <w:r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účtovnej jednotky k 31. 12. 2019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Všeobecné informácie</w:t>
      </w:r>
    </w:p>
    <w:p w:rsidR="00331F10" w:rsidRPr="003E6D75" w:rsidRDefault="00331F10" w:rsidP="00331F10">
      <w:pPr>
        <w:pStyle w:val="Odsekzoznamu"/>
        <w:numPr>
          <w:ilvl w:val="0"/>
          <w:numId w:val="3"/>
        </w:num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Obchodné meno: </w:t>
      </w:r>
      <w:proofErr w:type="spellStart"/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Haven</w:t>
      </w:r>
      <w:proofErr w:type="spellEnd"/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s.r.o</w:t>
      </w:r>
      <w:proofErr w:type="spellEnd"/>
    </w:p>
    <w:p w:rsidR="00331F10" w:rsidRDefault="00331F10" w:rsidP="00331F10">
      <w:pPr>
        <w:pStyle w:val="Odsekzoznamu"/>
        <w:numPr>
          <w:ilvl w:val="0"/>
          <w:numId w:val="3"/>
        </w:num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Sídlo</w:t>
      </w:r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: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Volgogradská 22</w:t>
      </w:r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,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08001 Prešov</w:t>
      </w:r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 xml:space="preserve">IČO: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36609480</w:t>
      </w:r>
    </w:p>
    <w:p w:rsidR="00331F10" w:rsidRPr="003E6D75" w:rsidRDefault="00331F10" w:rsidP="00331F10">
      <w:pPr>
        <w:pStyle w:val="Odsekzoznamu"/>
        <w:numPr>
          <w:ilvl w:val="0"/>
          <w:numId w:val="3"/>
        </w:num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DI</w:t>
      </w:r>
      <w:r w:rsidRPr="003E6D7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Č: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2022196506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Opis vykonávanej činnosti spoločnosti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Haven</w:t>
      </w:r>
      <w:proofErr w:type="spellEnd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, s. r. o. (ďalej len „spoločnosť“):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spoločnosť v roku 2019 nevykonávala </w:t>
      </w:r>
      <w:proofErr w:type="spellStart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žiadnú</w:t>
      </w:r>
      <w:proofErr w:type="spellEnd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činnost</w:t>
      </w:r>
      <w:proofErr w:type="spellEnd"/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(2) Dátum schválenia účtovnej závierky za bezprostredne predchádzajúce účtovné obdobie príslušným orgánom spoločnosti: účtovná závierka k 31. 12. 2018 bola schválená dňa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12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 3. 2019.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Právny dôvod na zostavenie účtovnej závierky: k 31. 12. 2019 je účtovná závierka zostavená ako riadna účtovná závierka za účtovné obdobie od 1. 1. 2019 do 31. 12. 2019.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Údaje o skupine účtovných jednotiek: spoločnosť nie je súčasťou žiadnej skupiny.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(5) Priemerný prepočítaný počet zamestnancov spoločnosti: 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0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orgánoch spoločnosti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členov štatutárneho orgánu neboli poskytnuté záruky, žiadne zabezpečenia, pôžičky.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prijatých postupoch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Účtovná závierka bola vypracovaná v súlade so zákonom č. </w:t>
      </w:r>
      <w:hyperlink r:id="rId6" w:tgtFrame="_blank" w:history="1">
        <w:r w:rsidRPr="00B27E59">
          <w:rPr>
            <w:rFonts w:ascii="Trebuchet MS" w:eastAsia="Times New Roman" w:hAnsi="Trebuchet MS" w:cs="Times New Roman"/>
            <w:color w:val="F19601"/>
            <w:sz w:val="21"/>
            <w:szCs w:val="21"/>
            <w:u w:val="single"/>
            <w:lang w:eastAsia="sk-SK"/>
          </w:rPr>
          <w:t>431/2002 Z. z.</w:t>
        </w:r>
      </w:hyperlink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o účtovníctve v znení neskorších predpisov a Opatrením MF SR č. 23054/2002-92, ktorým sa ustanovujú podrobnosti o postupoch účtovania a rámcovej účtovej osnove pre podnikateľov v znení neskorších predpisov. Menou pre vykazovanie je EURO.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(2) Táto účtovná závierka bola vypracovaná na základe historických cien a za predpokladu nepretržitého trvania účtovnej jednotky, t. j. vychádza z predpokladu, že spoločnosť bude realizovať svoje aktíva, záväzky a dohody v rámci riadneho chodu svojej činnosti. 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Účtovníctvo je vedené na akruálnom princípe, t. 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(realizovateľné cenné papiere a deriváty držané na obchodovanie), spoločnosť nevlastní.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Účtovná jednotka nevykonávala transakcie, ktoré sa neuvádzajú v súvahe.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Spôsob a určenie ocenenia majetku a záväzkov: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A. Dlhodobý nehmotný a dlhodobý hmotný majetok</w:t>
      </w:r>
    </w:p>
    <w:p w:rsidR="00331F10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Ocenenie pri obstaraní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Dlhodobý nehmotný a hmotný majetok sa vykazuje v obstarávacích cenách znížených o oprávky a straty zo zníženia hodnoty (opravné položky). Spoločnosť opravné položky k dlhodobému majetku netvorila. Obstarávacia cena zahrnuje cenu obstarania a náklady súvisiace s obstaraním (clo, dovoznú prirážku, prepravu, montáž a pod.). Súčasťou obstarávacej ceny nie sú úroky z úverov..</w:t>
      </w:r>
    </w:p>
    <w:p w:rsidR="00331F10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lastRenderedPageBreak/>
        <w:t>Tvorba odpisového plánu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D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lhodobý nehmotný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nehmotného majetku sú stanovené vychádzajúc z predpokladanej doby jeho používania. Odpisovať sa začína počnúc mesiacom zaradenia dlhodobého majetku do používania. Predpokladaná doba používania internetovej stránky je 5 rokov, pričom sa odpisuje lineárne, tzn. ročná odpisová sadzba je 20 %.</w:t>
      </w:r>
    </w:p>
    <w:p w:rsidR="00331F10" w:rsidRPr="00B27E59" w:rsidRDefault="00331F10" w:rsidP="00331F1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Dlhodobý 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hmotného majetku sú stanovené vychádzajúc z predpokladanej doby jeho používania a predpokladaného priebehu jeho opotrebovania. Odpisovať sa začína počnúc mesiacom zaradenia dlhodobého majetku do používania. Pozemky sa neodpisujú. Spoločnosť zatiaľ pozemky nevlastní.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Predpokladaná doba používania:</w:t>
      </w:r>
    </w:p>
    <w:p w:rsidR="00331F10" w:rsidRPr="00B27E59" w:rsidRDefault="00331F10" w:rsidP="00331F1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osobného úžitkového automobilu je 5 rokov, pričom sa odpisuje lineárne, tzn. ročná odpisová sadzba je 20 %,</w:t>
      </w:r>
    </w:p>
    <w:p w:rsidR="00331F10" w:rsidRPr="00B27E59" w:rsidRDefault="00331F10" w:rsidP="00331F1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strojného zariadenia je 4 roky, pričom sa odpisuje lineárne, tzn. ročná odpisová sadzba je 25 %.</w:t>
      </w:r>
    </w:p>
    <w:p w:rsidR="00331F10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Zníženie hodnoty majetku – opravné položky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ostatkové hodnoty majetku spoločnosti sa každý rok ku dňu, ku ktorému sa zostavuje účtovná závierka, preverujú, či nedochádza k zníženiu ich hodnoty v súlade s postupmi účtovania pre podnikateľov. Ak existujú predpoklady, že k takému zníženiu dochádza, odhadne sa predpokladaná suma budúcich ekonomických úžitkov, ktorá bude plynúť z používania majetku v budúcnosti. 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331F10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B. Zásoby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Nakupované zásoby rovnakého druhu sú na sklad účtované v obstarávacích cenách.</w:t>
      </w:r>
    </w:p>
    <w:p w:rsidR="00331F10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Zásoby obstarané bezplatne, nájdené (prebytky zásob), odpad a zvyškové produkty vrátené z výroby sa ocenia podľa odborného odhadu ich úžitkovej hodnoty. Toto ocenenie zásob sa upravuje o zníženie hodnoty zásob (tvorbou opravnej položky) zistené inventarizáciou. Ku dňu, ku ktorému sa zostavuje účtovná závierka, sa zásoby ocenia v čistej realizačnej hodnote v prípadoch, ak predpokladaná predajná cena zásob znížená o predpokladané náklady na ich dokončenie a náklady súvisiace s predajom je nižšia ako ich ocenenie v účtovníctve. Pri vyskladnení zásob sa používa ocenenie, tak ako boli prijaté na sklad.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poločnosť netvorila opravnú položku k zásobám.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C. Pohľadávky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tvorbou opravnej položky. Spoločnosť netvorila opravnú položku k pohľadávke.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D. Peňažné prostriedky a ceniny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E. Náklady budúcich období, príjmy budúcich období, výdavky budúcich období a výnosy budúcich období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lastRenderedPageBreak/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F. Rezervy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Rezervy spoločnosť netvorila.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G. Záväzky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 v účtovnej závierke v tomto zistenom ocenení.</w:t>
      </w:r>
    </w:p>
    <w:p w:rsidR="00331F10" w:rsidRPr="00B27E59" w:rsidRDefault="00331F10" w:rsidP="00331F10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H. Daň z príjmov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Daň z príjmov sa skladá zo splatnej dane, o odloženej dani spoločnosť neúčtuje. Splatná daň z príjmov sa počíta vo výške 21 % daňového základu, ktorý sa vypočítal úpravou účtovného výsledku hospodárenia pred daňou o pripočítateľné a odpočítateľné položky.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nevykonávala opravu chýb minulých účtovných období.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Informácie, ktoré vysvetľujú a dopĺňajú súvahu a výkaz ziskov a strát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Spoločnosť o </w:t>
      </w:r>
      <w:proofErr w:type="spellStart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goodwille</w:t>
      </w:r>
      <w:proofErr w:type="spellEnd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neúčtuje.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o derivátoch neúčtuje.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Informácie o záväzkoch: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vykazuje záväzky so zostatkovou dobou splatnosti viac ako 1 rok</w:t>
      </w: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a preto zvýšila základ dane o 38,35 Eur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Vlastné obchodné podiely spoločnosť nevlastní.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netvorila kapitálový fond z príspevkov.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(6) Spoločnosť neúčtovala o nákladoch a výnosoch, ktoré majú výnimočný charakter.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iných aktívach a iných pasívach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Informácie o podmienených záväzkoch a podmienenom majetku: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Spoločnosť neeviduje žiadne iné aktíva a pasíva, okrem tých, ktoré sú uvedené v súvahe.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nevykazuje žiadne iné finančné povinnosti, okrem tých, ktoré sú vykázané v súvahe.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Udalosti, ktoré nastali po dni, ku ktorému sa zostavuje účtovná závierka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 31. 12. 2019 do dňa zostavenia účtovnej závierky nenastali žiadne významné skutočnosti, ktoré by ovplyvnili výsledok hospodárenia spoločnosti za rok 2019.</w:t>
      </w:r>
    </w:p>
    <w:p w:rsidR="00331F10" w:rsidRPr="00B27E59" w:rsidRDefault="00331F10" w:rsidP="00331F10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Ostatné informácie</w:t>
      </w:r>
    </w:p>
    <w:p w:rsidR="00331F10" w:rsidRPr="00B27E59" w:rsidRDefault="00331F10" w:rsidP="00331F10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túto časť poznámok spoločnosť nemá obsahovú náplň.</w:t>
      </w:r>
    </w:p>
    <w:p w:rsidR="00331F10" w:rsidRDefault="00331F10" w:rsidP="00331F10">
      <w:bookmarkStart w:id="0" w:name="_GoBack"/>
      <w:bookmarkEnd w:id="0"/>
    </w:p>
    <w:p w:rsidR="00210653" w:rsidRDefault="00210653"/>
    <w:sectPr w:rsidR="002106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75D3"/>
    <w:multiLevelType w:val="multilevel"/>
    <w:tmpl w:val="C276A30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741CF1"/>
    <w:multiLevelType w:val="hybridMultilevel"/>
    <w:tmpl w:val="58D6A140"/>
    <w:lvl w:ilvl="0" w:tplc="0318FD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74606"/>
    <w:multiLevelType w:val="multilevel"/>
    <w:tmpl w:val="14B8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F10"/>
    <w:rsid w:val="00210653"/>
    <w:rsid w:val="00331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F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1F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F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1F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274&amp;f=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1236</Words>
  <Characters>7047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2020-03-18T11:57:00Z</dcterms:created>
  <dcterms:modified xsi:type="dcterms:W3CDTF">2020-03-18T12:06:00Z</dcterms:modified>
</cp:coreProperties>
</file>