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AE2" w:rsidRDefault="00C12F34" w:rsidP="00F011E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Poznámky k 31.12.201</w:t>
      </w:r>
      <w:r w:rsidR="00B61B61">
        <w:rPr>
          <w:rFonts w:ascii="Arial" w:hAnsi="Arial" w:cs="Arial"/>
          <w:b/>
          <w:sz w:val="28"/>
          <w:szCs w:val="28"/>
        </w:rPr>
        <w:t>9</w:t>
      </w:r>
    </w:p>
    <w:p w:rsidR="00F011E5" w:rsidRDefault="00F011E5" w:rsidP="00F011E5">
      <w:pPr>
        <w:jc w:val="center"/>
        <w:rPr>
          <w:rFonts w:ascii="Arial" w:hAnsi="Arial" w:cs="Arial"/>
          <w:b/>
          <w:sz w:val="24"/>
          <w:szCs w:val="24"/>
        </w:rPr>
      </w:pPr>
      <w:r w:rsidRPr="00F011E5">
        <w:rPr>
          <w:rFonts w:ascii="Arial" w:hAnsi="Arial" w:cs="Arial"/>
          <w:b/>
          <w:sz w:val="24"/>
          <w:szCs w:val="24"/>
        </w:rPr>
        <w:t>(v eurách)</w:t>
      </w:r>
    </w:p>
    <w:p w:rsidR="00F011E5" w:rsidRDefault="00F011E5" w:rsidP="00F011E5">
      <w:pPr>
        <w:rPr>
          <w:rFonts w:ascii="Arial" w:hAnsi="Arial" w:cs="Arial"/>
          <w:b/>
        </w:rPr>
      </w:pPr>
      <w:r w:rsidRPr="00F011E5">
        <w:rPr>
          <w:rFonts w:ascii="Arial" w:hAnsi="Arial" w:cs="Arial"/>
          <w:b/>
        </w:rPr>
        <w:t>A. Informácie účtovnej jednotke</w:t>
      </w:r>
    </w:p>
    <w:p w:rsidR="00F011E5" w:rsidRDefault="00F011E5" w:rsidP="00F011E5">
      <w:pPr>
        <w:pStyle w:val="Odsekzoznamu"/>
        <w:rPr>
          <w:rFonts w:ascii="Arial" w:hAnsi="Arial" w:cs="Arial"/>
        </w:rPr>
      </w:pPr>
      <w:r w:rsidRPr="00F011E5">
        <w:rPr>
          <w:rFonts w:ascii="Arial" w:hAnsi="Arial" w:cs="Arial"/>
        </w:rPr>
        <w:t>a) Názov a sídlo účtovnej jednotky</w:t>
      </w:r>
    </w:p>
    <w:tbl>
      <w:tblPr>
        <w:tblStyle w:val="Mriekatabuky"/>
        <w:tblW w:w="0" w:type="auto"/>
        <w:tblLook w:val="04A0"/>
      </w:tblPr>
      <w:tblGrid>
        <w:gridCol w:w="2943"/>
        <w:gridCol w:w="6269"/>
      </w:tblGrid>
      <w:tr w:rsidR="00F011E5" w:rsidTr="00F011E5">
        <w:trPr>
          <w:trHeight w:val="506"/>
        </w:trPr>
        <w:tc>
          <w:tcPr>
            <w:tcW w:w="2943" w:type="dxa"/>
            <w:vAlign w:val="center"/>
          </w:tcPr>
          <w:p w:rsidR="00F011E5" w:rsidRPr="00F011E5" w:rsidRDefault="00F011E5" w:rsidP="00F011E5">
            <w:pPr>
              <w:rPr>
                <w:rFonts w:ascii="Arial" w:hAnsi="Arial" w:cs="Arial"/>
                <w:b/>
              </w:rPr>
            </w:pPr>
          </w:p>
          <w:p w:rsidR="00F011E5" w:rsidRPr="00F011E5" w:rsidRDefault="00F011E5" w:rsidP="00F011E5">
            <w:pPr>
              <w:rPr>
                <w:rFonts w:ascii="Arial" w:hAnsi="Arial" w:cs="Arial"/>
                <w:b/>
              </w:rPr>
            </w:pPr>
            <w:r w:rsidRPr="00F011E5">
              <w:rPr>
                <w:rFonts w:ascii="Arial" w:hAnsi="Arial" w:cs="Arial"/>
                <w:b/>
              </w:rPr>
              <w:t>Názov účtovnej jednotky:</w:t>
            </w:r>
          </w:p>
        </w:tc>
        <w:tc>
          <w:tcPr>
            <w:tcW w:w="6269" w:type="dxa"/>
            <w:vAlign w:val="center"/>
          </w:tcPr>
          <w:p w:rsidR="00F011E5" w:rsidRDefault="000C580C" w:rsidP="00F011E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Totalagro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F011E5" w:rsidTr="00F011E5">
        <w:trPr>
          <w:trHeight w:val="506"/>
        </w:trPr>
        <w:tc>
          <w:tcPr>
            <w:tcW w:w="2943" w:type="dxa"/>
            <w:vAlign w:val="center"/>
          </w:tcPr>
          <w:p w:rsidR="00F011E5" w:rsidRPr="00F011E5" w:rsidRDefault="00F011E5" w:rsidP="00F011E5">
            <w:pPr>
              <w:rPr>
                <w:rFonts w:ascii="Arial" w:hAnsi="Arial" w:cs="Arial"/>
                <w:b/>
              </w:rPr>
            </w:pPr>
            <w:r w:rsidRPr="00F011E5">
              <w:rPr>
                <w:rFonts w:ascii="Arial" w:hAnsi="Arial" w:cs="Arial"/>
                <w:b/>
              </w:rPr>
              <w:t>Sídlo účtovnej jednotky:</w:t>
            </w:r>
          </w:p>
        </w:tc>
        <w:tc>
          <w:tcPr>
            <w:tcW w:w="6269" w:type="dxa"/>
            <w:vAlign w:val="center"/>
          </w:tcPr>
          <w:p w:rsidR="00F011E5" w:rsidRDefault="000C580C" w:rsidP="00F011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Tupá 253</w:t>
            </w:r>
          </w:p>
        </w:tc>
      </w:tr>
      <w:tr w:rsidR="00F011E5" w:rsidTr="00F011E5">
        <w:trPr>
          <w:trHeight w:val="506"/>
        </w:trPr>
        <w:tc>
          <w:tcPr>
            <w:tcW w:w="2943" w:type="dxa"/>
            <w:vAlign w:val="center"/>
          </w:tcPr>
          <w:p w:rsidR="00F011E5" w:rsidRPr="00F011E5" w:rsidRDefault="00F011E5" w:rsidP="00F011E5">
            <w:pPr>
              <w:rPr>
                <w:rFonts w:ascii="Arial" w:hAnsi="Arial" w:cs="Arial"/>
                <w:b/>
              </w:rPr>
            </w:pPr>
            <w:r w:rsidRPr="00F011E5">
              <w:rPr>
                <w:rFonts w:ascii="Arial" w:hAnsi="Arial" w:cs="Arial"/>
                <w:b/>
              </w:rPr>
              <w:t>Dátum jej založenia alebo zriadenia:</w:t>
            </w:r>
          </w:p>
        </w:tc>
        <w:tc>
          <w:tcPr>
            <w:tcW w:w="6269" w:type="dxa"/>
            <w:vAlign w:val="center"/>
          </w:tcPr>
          <w:p w:rsidR="00F011E5" w:rsidRDefault="000C580C" w:rsidP="00F011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11.07.2011</w:t>
            </w:r>
          </w:p>
        </w:tc>
      </w:tr>
      <w:tr w:rsidR="00F011E5" w:rsidTr="00F011E5">
        <w:trPr>
          <w:trHeight w:val="506"/>
        </w:trPr>
        <w:tc>
          <w:tcPr>
            <w:tcW w:w="2943" w:type="dxa"/>
            <w:vAlign w:val="center"/>
          </w:tcPr>
          <w:p w:rsidR="00F011E5" w:rsidRPr="00F011E5" w:rsidRDefault="00F011E5" w:rsidP="00F011E5">
            <w:pPr>
              <w:rPr>
                <w:rFonts w:ascii="Arial" w:hAnsi="Arial" w:cs="Arial"/>
                <w:b/>
              </w:rPr>
            </w:pPr>
            <w:r w:rsidRPr="00F011E5">
              <w:rPr>
                <w:rFonts w:ascii="Arial" w:hAnsi="Arial" w:cs="Arial"/>
                <w:b/>
              </w:rPr>
              <w:t>Identifikačné číslo organizácie:</w:t>
            </w:r>
          </w:p>
        </w:tc>
        <w:tc>
          <w:tcPr>
            <w:tcW w:w="6269" w:type="dxa"/>
            <w:vAlign w:val="center"/>
          </w:tcPr>
          <w:p w:rsidR="00F011E5" w:rsidRDefault="000C580C" w:rsidP="00F011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46249478</w:t>
            </w:r>
          </w:p>
        </w:tc>
      </w:tr>
    </w:tbl>
    <w:p w:rsidR="00F011E5" w:rsidRDefault="00F011E5" w:rsidP="00F011E5">
      <w:pPr>
        <w:rPr>
          <w:rFonts w:ascii="Arial" w:hAnsi="Arial" w:cs="Arial"/>
        </w:rPr>
      </w:pPr>
    </w:p>
    <w:p w:rsidR="00A2502C" w:rsidRDefault="00A2502C" w:rsidP="00A2502C">
      <w:pPr>
        <w:ind w:left="708"/>
        <w:rPr>
          <w:rFonts w:ascii="Arial" w:hAnsi="Arial" w:cs="Arial"/>
        </w:rPr>
      </w:pPr>
      <w:r>
        <w:rPr>
          <w:rFonts w:ascii="Arial" w:hAnsi="Arial" w:cs="Arial"/>
        </w:rPr>
        <w:t>b) Priemerný počet zamestnancov účtovnej jednotky počas účtovného obdobia, alebo počet zamestnancov účtovnej jednotky ku dňu, ku ktorému sa zostavuje účtovná závierka, z toho počet vedúcich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A2502C" w:rsidTr="00A2502C">
        <w:trPr>
          <w:trHeight w:val="378"/>
        </w:trPr>
        <w:tc>
          <w:tcPr>
            <w:tcW w:w="3070" w:type="dxa"/>
            <w:vAlign w:val="center"/>
          </w:tcPr>
          <w:p w:rsidR="00A2502C" w:rsidRPr="00A2502C" w:rsidRDefault="00A2502C" w:rsidP="00A2502C">
            <w:pPr>
              <w:jc w:val="center"/>
              <w:rPr>
                <w:rFonts w:ascii="Arial" w:hAnsi="Arial" w:cs="Arial"/>
                <w:b/>
              </w:rPr>
            </w:pPr>
            <w:r w:rsidRPr="00A2502C">
              <w:rPr>
                <w:rFonts w:ascii="Arial" w:hAnsi="Arial" w:cs="Arial"/>
                <w:b/>
              </w:rPr>
              <w:t>Ukazovateľ</w:t>
            </w:r>
          </w:p>
        </w:tc>
        <w:tc>
          <w:tcPr>
            <w:tcW w:w="3071" w:type="dxa"/>
            <w:vAlign w:val="center"/>
          </w:tcPr>
          <w:p w:rsidR="00A2502C" w:rsidRPr="00A2502C" w:rsidRDefault="00A2502C" w:rsidP="00A2502C">
            <w:pPr>
              <w:jc w:val="center"/>
              <w:rPr>
                <w:rFonts w:ascii="Arial" w:hAnsi="Arial" w:cs="Arial"/>
                <w:b/>
              </w:rPr>
            </w:pPr>
            <w:r w:rsidRPr="00A2502C">
              <w:rPr>
                <w:rFonts w:ascii="Arial" w:hAnsi="Arial" w:cs="Arial"/>
                <w:b/>
              </w:rPr>
              <w:t>Zamestnanci spolu</w:t>
            </w:r>
          </w:p>
        </w:tc>
        <w:tc>
          <w:tcPr>
            <w:tcW w:w="3071" w:type="dxa"/>
            <w:vAlign w:val="center"/>
          </w:tcPr>
          <w:p w:rsidR="00A2502C" w:rsidRPr="00A2502C" w:rsidRDefault="00A2502C" w:rsidP="00A2502C">
            <w:pPr>
              <w:jc w:val="center"/>
              <w:rPr>
                <w:rFonts w:ascii="Arial" w:hAnsi="Arial" w:cs="Arial"/>
                <w:b/>
              </w:rPr>
            </w:pPr>
            <w:r w:rsidRPr="00A2502C">
              <w:rPr>
                <w:rFonts w:ascii="Arial" w:hAnsi="Arial" w:cs="Arial"/>
                <w:b/>
              </w:rPr>
              <w:t>Z toho riadiaci pracovníci</w:t>
            </w:r>
          </w:p>
        </w:tc>
      </w:tr>
      <w:tr w:rsidR="00A2502C" w:rsidTr="00A2502C">
        <w:trPr>
          <w:trHeight w:val="412"/>
        </w:trPr>
        <w:tc>
          <w:tcPr>
            <w:tcW w:w="3070" w:type="dxa"/>
            <w:vAlign w:val="center"/>
          </w:tcPr>
          <w:p w:rsidR="00A2502C" w:rsidRDefault="00A2502C" w:rsidP="00A250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Priemerný počet    </w:t>
            </w:r>
          </w:p>
        </w:tc>
        <w:tc>
          <w:tcPr>
            <w:tcW w:w="3071" w:type="dxa"/>
            <w:vAlign w:val="center"/>
          </w:tcPr>
          <w:p w:rsidR="00A2502C" w:rsidRDefault="007C3F3B" w:rsidP="00A250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71" w:type="dxa"/>
            <w:vAlign w:val="center"/>
          </w:tcPr>
          <w:p w:rsidR="00A2502C" w:rsidRDefault="00A2502C" w:rsidP="00A250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A2502C" w:rsidRDefault="00A2502C" w:rsidP="00A2502C">
      <w:pPr>
        <w:rPr>
          <w:rFonts w:ascii="Arial" w:hAnsi="Arial" w:cs="Arial"/>
        </w:rPr>
      </w:pPr>
    </w:p>
    <w:p w:rsidR="00F0375B" w:rsidRDefault="00A2502C" w:rsidP="00F0375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Spoločnosť ručením obmedzený</w:t>
      </w:r>
      <w:r w:rsidR="007C3F3B">
        <w:rPr>
          <w:rFonts w:ascii="Arial" w:hAnsi="Arial" w:cs="Arial"/>
        </w:rPr>
        <w:t xml:space="preserve">m pracuje pod vedením jedného konateľa </w:t>
      </w:r>
      <w:r w:rsidR="000C580C">
        <w:rPr>
          <w:rFonts w:ascii="Arial" w:hAnsi="Arial" w:cs="Arial"/>
        </w:rPr>
        <w:t>Jána Kútnik</w:t>
      </w:r>
      <w:r w:rsidR="000C580C">
        <w:rPr>
          <w:rFonts w:ascii="Arial" w:hAnsi="Arial" w:cs="Arial"/>
          <w:lang w:val="hu-HU"/>
        </w:rPr>
        <w:t>a</w:t>
      </w:r>
      <w:r w:rsidR="007C3F3B">
        <w:rPr>
          <w:rFonts w:ascii="Arial" w:hAnsi="Arial" w:cs="Arial"/>
          <w:lang w:val="hu-HU"/>
        </w:rPr>
        <w:t xml:space="preserve">. </w:t>
      </w:r>
      <w:proofErr w:type="spellStart"/>
      <w:r w:rsidR="007C3F3B">
        <w:rPr>
          <w:rFonts w:ascii="Arial" w:hAnsi="Arial" w:cs="Arial"/>
          <w:lang w:val="hu-HU"/>
        </w:rPr>
        <w:t>Konateľ</w:t>
      </w:r>
      <w:proofErr w:type="spellEnd"/>
      <w:r w:rsidR="007C3F3B">
        <w:rPr>
          <w:rFonts w:ascii="Arial" w:hAnsi="Arial" w:cs="Arial"/>
          <w:lang w:val="hu-HU"/>
        </w:rPr>
        <w:t xml:space="preserve"> </w:t>
      </w:r>
      <w:proofErr w:type="spellStart"/>
      <w:r w:rsidR="007C3F3B">
        <w:rPr>
          <w:rFonts w:ascii="Arial" w:hAnsi="Arial" w:cs="Arial"/>
          <w:lang w:val="hu-HU"/>
        </w:rPr>
        <w:t>sa</w:t>
      </w:r>
      <w:proofErr w:type="spellEnd"/>
      <w:r w:rsidR="007C3F3B">
        <w:rPr>
          <w:rFonts w:ascii="Arial" w:hAnsi="Arial" w:cs="Arial"/>
          <w:lang w:val="hu-HU"/>
        </w:rPr>
        <w:t xml:space="preserve"> </w:t>
      </w:r>
      <w:proofErr w:type="spellStart"/>
      <w:r w:rsidR="007C3F3B">
        <w:rPr>
          <w:rFonts w:ascii="Arial" w:hAnsi="Arial" w:cs="Arial"/>
          <w:lang w:val="hu-HU"/>
        </w:rPr>
        <w:t>počas</w:t>
      </w:r>
      <w:proofErr w:type="spellEnd"/>
      <w:r w:rsidR="007C3F3B">
        <w:rPr>
          <w:rFonts w:ascii="Arial" w:hAnsi="Arial" w:cs="Arial"/>
          <w:lang w:val="hu-HU"/>
        </w:rPr>
        <w:t xml:space="preserve"> </w:t>
      </w:r>
      <w:proofErr w:type="spellStart"/>
      <w:r w:rsidR="007C3F3B">
        <w:rPr>
          <w:rFonts w:ascii="Arial" w:hAnsi="Arial" w:cs="Arial"/>
          <w:lang w:val="hu-HU"/>
        </w:rPr>
        <w:t>výkonu</w:t>
      </w:r>
      <w:proofErr w:type="spellEnd"/>
      <w:r w:rsidR="007C3F3B">
        <w:rPr>
          <w:rFonts w:ascii="Arial" w:hAnsi="Arial" w:cs="Arial"/>
          <w:lang w:val="hu-HU"/>
        </w:rPr>
        <w:t xml:space="preserve"> </w:t>
      </w:r>
      <w:proofErr w:type="spellStart"/>
      <w:r w:rsidR="007C3F3B">
        <w:rPr>
          <w:rFonts w:ascii="Arial" w:hAnsi="Arial" w:cs="Arial"/>
          <w:lang w:val="hu-HU"/>
        </w:rPr>
        <w:t>práce</w:t>
      </w:r>
      <w:proofErr w:type="spellEnd"/>
      <w:r w:rsidR="007C3F3B">
        <w:rPr>
          <w:rFonts w:ascii="Arial" w:hAnsi="Arial" w:cs="Arial"/>
          <w:lang w:val="hu-HU"/>
        </w:rPr>
        <w:t xml:space="preserve"> </w:t>
      </w:r>
      <w:proofErr w:type="spellStart"/>
      <w:r w:rsidR="007C3F3B">
        <w:rPr>
          <w:rFonts w:ascii="Arial" w:hAnsi="Arial" w:cs="Arial"/>
          <w:lang w:val="hu-HU"/>
        </w:rPr>
        <w:t>zdržiava</w:t>
      </w:r>
      <w:proofErr w:type="spellEnd"/>
      <w:r w:rsidR="007C3F3B">
        <w:rPr>
          <w:rFonts w:ascii="Arial" w:hAnsi="Arial" w:cs="Arial"/>
          <w:lang w:val="hu-HU"/>
        </w:rPr>
        <w:t xml:space="preserve"> na </w:t>
      </w:r>
      <w:proofErr w:type="spellStart"/>
      <w:r w:rsidR="007C3F3B">
        <w:rPr>
          <w:rFonts w:ascii="Arial" w:hAnsi="Arial" w:cs="Arial"/>
          <w:lang w:val="hu-HU"/>
        </w:rPr>
        <w:t>adrese</w:t>
      </w:r>
      <w:proofErr w:type="spellEnd"/>
      <w:r w:rsidR="007C3F3B">
        <w:rPr>
          <w:rFonts w:ascii="Arial" w:hAnsi="Arial" w:cs="Arial"/>
          <w:lang w:val="hu-HU"/>
        </w:rPr>
        <w:t xml:space="preserve"> </w:t>
      </w:r>
      <w:proofErr w:type="spellStart"/>
      <w:r w:rsidR="000C580C">
        <w:rPr>
          <w:rFonts w:ascii="Arial" w:hAnsi="Arial" w:cs="Arial"/>
          <w:lang w:val="hu-HU"/>
        </w:rPr>
        <w:t>Tupá</w:t>
      </w:r>
      <w:proofErr w:type="spellEnd"/>
      <w:r w:rsidR="000C580C">
        <w:rPr>
          <w:rFonts w:ascii="Arial" w:hAnsi="Arial" w:cs="Arial"/>
          <w:lang w:val="hu-HU"/>
        </w:rPr>
        <w:t xml:space="preserve"> 253</w:t>
      </w:r>
      <w:r w:rsidR="007C3F3B">
        <w:rPr>
          <w:rFonts w:ascii="Arial" w:hAnsi="Arial" w:cs="Arial"/>
          <w:lang w:val="hu-HU"/>
        </w:rPr>
        <w:t xml:space="preserve">.  </w:t>
      </w:r>
      <w:r>
        <w:rPr>
          <w:rFonts w:ascii="Arial" w:hAnsi="Arial" w:cs="Arial"/>
        </w:rPr>
        <w:t xml:space="preserve"> </w:t>
      </w:r>
    </w:p>
    <w:p w:rsidR="00F0375B" w:rsidRDefault="007C3F3B" w:rsidP="00F0375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Spoločnosť </w:t>
      </w:r>
      <w:r w:rsidR="000C580C">
        <w:rPr>
          <w:rFonts w:ascii="Arial" w:hAnsi="Arial" w:cs="Arial"/>
        </w:rPr>
        <w:t>sa zaoberá</w:t>
      </w:r>
      <w:r w:rsidR="00F0375B">
        <w:rPr>
          <w:rFonts w:ascii="Arial" w:hAnsi="Arial" w:cs="Arial"/>
        </w:rPr>
        <w:t xml:space="preserve"> s</w:t>
      </w:r>
      <w:r w:rsidR="000C580C">
        <w:rPr>
          <w:rFonts w:ascii="Arial" w:hAnsi="Arial" w:cs="Arial"/>
        </w:rPr>
        <w:t>o sprostredkovaním obchodu a poskytovaním služieb v oblasti poľnohospodárstva.</w:t>
      </w:r>
    </w:p>
    <w:p w:rsidR="00F0375B" w:rsidRDefault="00F0375B" w:rsidP="00F0375B">
      <w:pPr>
        <w:rPr>
          <w:rFonts w:ascii="Arial" w:hAnsi="Arial" w:cs="Arial"/>
          <w:b/>
        </w:rPr>
      </w:pPr>
    </w:p>
    <w:p w:rsidR="0043042A" w:rsidRDefault="0043042A" w:rsidP="00F0375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    </w:t>
      </w:r>
      <w:r w:rsidRPr="0043042A">
        <w:rPr>
          <w:rFonts w:ascii="Arial" w:hAnsi="Arial" w:cs="Arial"/>
        </w:rPr>
        <w:t xml:space="preserve">c) Dôvod na zostavenie účtovnej závierky (riadna, mimoriadna): </w:t>
      </w:r>
      <w:r w:rsidRPr="0043042A">
        <w:rPr>
          <w:rFonts w:ascii="Arial" w:hAnsi="Arial" w:cs="Arial"/>
          <w:b/>
        </w:rPr>
        <w:t>riadna</w:t>
      </w:r>
    </w:p>
    <w:p w:rsidR="00E15304" w:rsidRDefault="00E15304" w:rsidP="00F0375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B. Informácie o účtovných zásadách a účtovných metódach</w:t>
      </w:r>
    </w:p>
    <w:p w:rsidR="00920550" w:rsidRDefault="00E15304" w:rsidP="00F0375B">
      <w:pPr>
        <w:rPr>
          <w:rFonts w:ascii="Arial" w:hAnsi="Arial" w:cs="Arial"/>
        </w:rPr>
      </w:pPr>
      <w:r>
        <w:rPr>
          <w:rFonts w:ascii="Arial" w:hAnsi="Arial" w:cs="Arial"/>
        </w:rPr>
        <w:t>Účtovaná jednotka účtuje v sústave podvojného účtovníctva v zmysle zákona č 431/2002 2.z. v znení neskorších predpisov, použitím metódu B.</w:t>
      </w:r>
    </w:p>
    <w:p w:rsidR="00920550" w:rsidRPr="00920550" w:rsidRDefault="00920550" w:rsidP="00920550">
      <w:pPr>
        <w:pStyle w:val="Odsekzoznamu"/>
        <w:numPr>
          <w:ilvl w:val="0"/>
          <w:numId w:val="4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Zmeny účtovaných zásad a zmeny účtovaných metód, s uvedením dôvodu ich uplatnenia a ich vplyvu na hodnotu majetku, záväzkov, vlastného imania a výsledku hospodárskej jednotky – </w:t>
      </w:r>
      <w:r>
        <w:rPr>
          <w:rFonts w:ascii="Arial" w:hAnsi="Arial" w:cs="Arial"/>
          <w:b/>
        </w:rPr>
        <w:t>žiadne</w:t>
      </w:r>
    </w:p>
    <w:p w:rsidR="00920550" w:rsidRDefault="00920550" w:rsidP="00920550">
      <w:pPr>
        <w:pStyle w:val="Odsekzoznamu"/>
        <w:spacing w:before="240"/>
        <w:rPr>
          <w:rFonts w:ascii="Arial" w:hAnsi="Arial" w:cs="Arial"/>
        </w:rPr>
      </w:pPr>
    </w:p>
    <w:p w:rsidR="00920550" w:rsidRDefault="00920550" w:rsidP="00920550">
      <w:pPr>
        <w:pStyle w:val="Odsekzoznamu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Spôsob oceňovania jednotlivých zložiek majetku a záväzkov v členení na:</w:t>
      </w:r>
    </w:p>
    <w:p w:rsidR="00920550" w:rsidRPr="00920550" w:rsidRDefault="00E15304" w:rsidP="00920550">
      <w:pPr>
        <w:ind w:left="360"/>
        <w:rPr>
          <w:rFonts w:ascii="Arial" w:hAnsi="Arial" w:cs="Arial"/>
        </w:rPr>
      </w:pPr>
      <w:r w:rsidRPr="00920550">
        <w:rPr>
          <w:rFonts w:ascii="Arial" w:hAnsi="Arial" w:cs="Arial"/>
        </w:rPr>
        <w:t xml:space="preserve"> </w:t>
      </w:r>
    </w:p>
    <w:tbl>
      <w:tblPr>
        <w:tblStyle w:val="Mriekatabuky"/>
        <w:tblW w:w="0" w:type="auto"/>
        <w:tblInd w:w="360" w:type="dxa"/>
        <w:tblLook w:val="04A0"/>
      </w:tblPr>
      <w:tblGrid>
        <w:gridCol w:w="4477"/>
        <w:gridCol w:w="4451"/>
      </w:tblGrid>
      <w:tr w:rsidR="00B62428" w:rsidTr="00B62428">
        <w:trPr>
          <w:trHeight w:val="489"/>
        </w:trPr>
        <w:tc>
          <w:tcPr>
            <w:tcW w:w="4606" w:type="dxa"/>
            <w:vAlign w:val="center"/>
          </w:tcPr>
          <w:p w:rsidR="00920550" w:rsidRPr="00B62428" w:rsidRDefault="00920550" w:rsidP="00B62428">
            <w:pPr>
              <w:jc w:val="center"/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Majetok a záväzky</w:t>
            </w:r>
          </w:p>
        </w:tc>
        <w:tc>
          <w:tcPr>
            <w:tcW w:w="4606" w:type="dxa"/>
          </w:tcPr>
          <w:p w:rsidR="00920550" w:rsidRDefault="00920550" w:rsidP="00920550">
            <w:pPr>
              <w:rPr>
                <w:rFonts w:ascii="Arial" w:hAnsi="Arial" w:cs="Arial"/>
              </w:rPr>
            </w:pPr>
          </w:p>
        </w:tc>
      </w:tr>
      <w:tr w:rsidR="00B62428" w:rsidTr="002F5312">
        <w:trPr>
          <w:trHeight w:val="709"/>
        </w:trPr>
        <w:tc>
          <w:tcPr>
            <w:tcW w:w="4606" w:type="dxa"/>
            <w:vAlign w:val="center"/>
          </w:tcPr>
          <w:p w:rsidR="00920550" w:rsidRPr="00920550" w:rsidRDefault="00920550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1)</w:t>
            </w:r>
            <w:r w:rsidR="00B6242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dlhodobý nehmotný majetok obstaraný kúpou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 xml:space="preserve">Žiadne </w:t>
            </w:r>
          </w:p>
        </w:tc>
      </w:tr>
      <w:tr w:rsidR="00B62428" w:rsidTr="002F5312">
        <w:trPr>
          <w:trHeight w:val="744"/>
        </w:trPr>
        <w:tc>
          <w:tcPr>
            <w:tcW w:w="4606" w:type="dxa"/>
            <w:vAlign w:val="center"/>
          </w:tcPr>
          <w:p w:rsidR="00920550" w:rsidRDefault="00920550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2)</w:t>
            </w:r>
            <w:r w:rsidR="00B6242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dlhodobý nehmotný majetok obstaraný vlastnou činnosťou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666"/>
        </w:trPr>
        <w:tc>
          <w:tcPr>
            <w:tcW w:w="4606" w:type="dxa"/>
            <w:vAlign w:val="center"/>
          </w:tcPr>
          <w:p w:rsidR="00920550" w:rsidRDefault="00920550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3)</w:t>
            </w:r>
            <w:r w:rsidR="00B6242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dlhodobý nehmotný majetok obstaraný iným spôsobom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559"/>
        </w:trPr>
        <w:tc>
          <w:tcPr>
            <w:tcW w:w="4606" w:type="dxa"/>
            <w:vAlign w:val="center"/>
          </w:tcPr>
          <w:p w:rsidR="00920550" w:rsidRDefault="00920550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4)</w:t>
            </w:r>
            <w:r w:rsidR="00B6242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dlhodobý hmotný majetok obstaraný kúpou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623"/>
        </w:trPr>
        <w:tc>
          <w:tcPr>
            <w:tcW w:w="4606" w:type="dxa"/>
            <w:vAlign w:val="center"/>
          </w:tcPr>
          <w:p w:rsidR="00920550" w:rsidRDefault="00920550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5)</w:t>
            </w:r>
            <w:r w:rsidR="00B6242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dlhodobý hmotný majetok obstaraný vlastnou činnosťou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673"/>
        </w:trPr>
        <w:tc>
          <w:tcPr>
            <w:tcW w:w="4606" w:type="dxa"/>
            <w:vAlign w:val="center"/>
          </w:tcPr>
          <w:p w:rsidR="00920550" w:rsidRDefault="00920550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6)</w:t>
            </w:r>
            <w:r w:rsidR="00B6242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dlhodobý hmotný majetok obstaraný iným spôsobom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440"/>
        </w:trPr>
        <w:tc>
          <w:tcPr>
            <w:tcW w:w="4606" w:type="dxa"/>
            <w:vAlign w:val="center"/>
          </w:tcPr>
          <w:p w:rsidR="00920550" w:rsidRDefault="00920550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7)</w:t>
            </w:r>
            <w:r w:rsidR="00B6242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</w:t>
            </w:r>
            <w:r>
              <w:rPr>
                <w:rFonts w:ascii="Arial" w:hAnsi="Arial" w:cs="Arial"/>
                <w:b/>
              </w:rPr>
              <w:t>y</w:t>
            </w:r>
          </w:p>
        </w:tc>
      </w:tr>
      <w:tr w:rsidR="00B62428" w:rsidTr="002F5312">
        <w:trPr>
          <w:trHeight w:val="418"/>
        </w:trPr>
        <w:tc>
          <w:tcPr>
            <w:tcW w:w="4606" w:type="dxa"/>
            <w:vAlign w:val="center"/>
          </w:tcPr>
          <w:p w:rsidR="00920550" w:rsidRDefault="00920550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8)</w:t>
            </w:r>
            <w:r w:rsidR="00B62428">
              <w:rPr>
                <w:rFonts w:ascii="Arial" w:hAnsi="Arial" w:cs="Arial"/>
              </w:rPr>
              <w:t xml:space="preserve"> </w:t>
            </w:r>
            <w:r w:rsidR="0043042A">
              <w:rPr>
                <w:rFonts w:ascii="Arial" w:hAnsi="Arial" w:cs="Arial"/>
              </w:rPr>
              <w:t>zásob</w:t>
            </w:r>
            <w:r>
              <w:rPr>
                <w:rFonts w:ascii="Arial" w:hAnsi="Arial" w:cs="Arial"/>
              </w:rPr>
              <w:t>y obstarané kúpou</w:t>
            </w:r>
          </w:p>
        </w:tc>
        <w:tc>
          <w:tcPr>
            <w:tcW w:w="4606" w:type="dxa"/>
            <w:vAlign w:val="center"/>
          </w:tcPr>
          <w:p w:rsidR="00920550" w:rsidRPr="00B62428" w:rsidRDefault="000C580C" w:rsidP="002F531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424"/>
        </w:trPr>
        <w:tc>
          <w:tcPr>
            <w:tcW w:w="4606" w:type="dxa"/>
            <w:vAlign w:val="center"/>
          </w:tcPr>
          <w:p w:rsidR="00920550" w:rsidRDefault="00920550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9) zásoby vytvorené </w:t>
            </w:r>
            <w:r w:rsidR="00B62428">
              <w:rPr>
                <w:rFonts w:ascii="Arial" w:hAnsi="Arial" w:cs="Arial"/>
              </w:rPr>
              <w:t xml:space="preserve">vlastnou činnosťou 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402"/>
        </w:trPr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10) zásoby obstarané inou činnosťou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407"/>
        </w:trPr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11) pohľadávky</w:t>
            </w:r>
          </w:p>
        </w:tc>
        <w:tc>
          <w:tcPr>
            <w:tcW w:w="4606" w:type="dxa"/>
            <w:vAlign w:val="center"/>
          </w:tcPr>
          <w:p w:rsidR="00920550" w:rsidRPr="00B62428" w:rsidRDefault="007C3F3B" w:rsidP="002F531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414"/>
        </w:trPr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12) krátkodobý finančný majetok</w:t>
            </w:r>
          </w:p>
        </w:tc>
        <w:tc>
          <w:tcPr>
            <w:tcW w:w="4606" w:type="dxa"/>
            <w:vAlign w:val="center"/>
          </w:tcPr>
          <w:p w:rsidR="00920550" w:rsidRPr="00B62428" w:rsidRDefault="002C3C43" w:rsidP="000C580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5000</w:t>
            </w:r>
            <w:r w:rsidR="00A64310">
              <w:rPr>
                <w:rFonts w:ascii="Arial" w:hAnsi="Arial" w:cs="Arial"/>
                <w:b/>
              </w:rPr>
              <w:t xml:space="preserve"> EUR</w:t>
            </w:r>
          </w:p>
        </w:tc>
      </w:tr>
      <w:tr w:rsidR="00B62428" w:rsidTr="002F5312">
        <w:trPr>
          <w:trHeight w:val="562"/>
        </w:trPr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13) časové rozlíšenie na strane aktív súvahy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14) záväzky, vrátane rezerv, dlhopisov, pôžičiek a úverov</w:t>
            </w:r>
          </w:p>
        </w:tc>
        <w:tc>
          <w:tcPr>
            <w:tcW w:w="4606" w:type="dxa"/>
            <w:vAlign w:val="center"/>
          </w:tcPr>
          <w:p w:rsidR="00920550" w:rsidRPr="00B62428" w:rsidRDefault="000C580C" w:rsidP="002F531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520"/>
        </w:trPr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15) časové na strane pasív súvahy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569"/>
        </w:trPr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16) deriváty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550"/>
        </w:trPr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17) majetok a záväzky zabezpečené derivátmi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557"/>
        </w:trPr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18) prenajatý majetok a majetok obstaraný na základe zmluvy o kúpe prenajatej veci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552"/>
        </w:trPr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19) majetok obstaraný v privatizácii alebo kúpou cez Fond národného majetku SR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</w:tbl>
    <w:p w:rsidR="002F5312" w:rsidRPr="00920550" w:rsidRDefault="002F5312" w:rsidP="002F5312">
      <w:pPr>
        <w:spacing w:after="0"/>
        <w:ind w:left="360"/>
        <w:rPr>
          <w:rFonts w:ascii="Arial" w:hAnsi="Arial" w:cs="Arial"/>
        </w:rPr>
      </w:pPr>
    </w:p>
    <w:p w:rsidR="00F0375B" w:rsidRDefault="002F5312" w:rsidP="002F5312">
      <w:pPr>
        <w:tabs>
          <w:tab w:val="left" w:pos="126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F0375B" w:rsidRDefault="002F5312" w:rsidP="002F5312">
      <w:pPr>
        <w:pStyle w:val="Odsekzoznamu"/>
        <w:numPr>
          <w:ilvl w:val="0"/>
          <w:numId w:val="4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Tvorba odpisového plánu pre dlhodobý majetok, pričom sa uvádza doba odpisovania, sadzby odpisov a odpisové metódy pre účtované odpisy (podľa času, resp. podľa výkonov). – spoločnosť nevykazuje žiadny majetok</w:t>
      </w:r>
      <w:r w:rsidR="00572E71">
        <w:rPr>
          <w:rFonts w:ascii="Arial" w:hAnsi="Arial" w:cs="Arial"/>
        </w:rPr>
        <w:t>.</w:t>
      </w:r>
    </w:p>
    <w:p w:rsidR="00572E71" w:rsidRDefault="00572E71" w:rsidP="00572E71">
      <w:pPr>
        <w:pStyle w:val="Odsekzoznamu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Základné imanie spoločnosti je 5000 Eur.</w:t>
      </w:r>
    </w:p>
    <w:p w:rsidR="009955A4" w:rsidRDefault="009955A4" w:rsidP="00572E71">
      <w:pPr>
        <w:pStyle w:val="Odsekzoznamu"/>
        <w:spacing w:line="240" w:lineRule="auto"/>
        <w:rPr>
          <w:rFonts w:ascii="Arial" w:hAnsi="Arial" w:cs="Arial"/>
        </w:rPr>
      </w:pPr>
    </w:p>
    <w:p w:rsidR="009955A4" w:rsidRDefault="009955A4" w:rsidP="00572E71">
      <w:pPr>
        <w:pStyle w:val="Odsekzoznamu"/>
        <w:spacing w:line="240" w:lineRule="auto"/>
        <w:rPr>
          <w:rFonts w:ascii="Arial" w:hAnsi="Arial" w:cs="Arial"/>
        </w:rPr>
      </w:pPr>
    </w:p>
    <w:p w:rsidR="009955A4" w:rsidRDefault="009955A4" w:rsidP="00572E71">
      <w:pPr>
        <w:pStyle w:val="Odsekzoznamu"/>
        <w:spacing w:line="240" w:lineRule="auto"/>
        <w:rPr>
          <w:rFonts w:ascii="Arial" w:hAnsi="Arial" w:cs="Arial"/>
        </w:rPr>
      </w:pPr>
    </w:p>
    <w:p w:rsidR="00572E71" w:rsidRPr="00B83158" w:rsidRDefault="00572E71" w:rsidP="00B83158">
      <w:pPr>
        <w:pStyle w:val="Odsekzoznamu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B83158">
        <w:rPr>
          <w:rFonts w:ascii="Arial" w:hAnsi="Arial" w:cs="Arial"/>
        </w:rPr>
        <w:t>Spôsob prepočtu údajov v cudzích menách na slovenskú menu.</w:t>
      </w:r>
    </w:p>
    <w:p w:rsidR="00572E71" w:rsidRDefault="00572E71" w:rsidP="00B83158">
      <w:pPr>
        <w:spacing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Doklady sa prepočítavajú kurzom ECB deň pred dňom pohybu čerpania finančných prostriedkov. Firma nevedie pokladňu v cudzej mene.</w:t>
      </w:r>
    </w:p>
    <w:p w:rsidR="000C580C" w:rsidRDefault="000C580C" w:rsidP="00B83158">
      <w:pPr>
        <w:rPr>
          <w:rFonts w:ascii="Arial" w:hAnsi="Arial" w:cs="Arial"/>
          <w:b/>
        </w:rPr>
      </w:pPr>
    </w:p>
    <w:p w:rsidR="000C580C" w:rsidRDefault="000C580C" w:rsidP="00B83158">
      <w:pPr>
        <w:rPr>
          <w:rFonts w:ascii="Arial" w:hAnsi="Arial" w:cs="Arial"/>
          <w:b/>
        </w:rPr>
      </w:pPr>
    </w:p>
    <w:p w:rsidR="00B83158" w:rsidRDefault="00B83158" w:rsidP="00B83158">
      <w:pPr>
        <w:rPr>
          <w:rFonts w:ascii="Arial" w:hAnsi="Arial" w:cs="Arial"/>
          <w:b/>
        </w:rPr>
      </w:pPr>
      <w:r w:rsidRPr="00B83158">
        <w:rPr>
          <w:rFonts w:ascii="Arial" w:hAnsi="Arial" w:cs="Arial"/>
          <w:b/>
        </w:rPr>
        <w:lastRenderedPageBreak/>
        <w:t>C. Doplňujúce údaje k</w:t>
      </w:r>
      <w:r>
        <w:rPr>
          <w:rFonts w:ascii="Arial" w:hAnsi="Arial" w:cs="Arial"/>
          <w:b/>
        </w:rPr>
        <w:t> </w:t>
      </w:r>
      <w:r w:rsidRPr="00B83158">
        <w:rPr>
          <w:rFonts w:ascii="Arial" w:hAnsi="Arial" w:cs="Arial"/>
          <w:b/>
        </w:rPr>
        <w:t>súvahe</w:t>
      </w:r>
    </w:p>
    <w:p w:rsidR="00B83158" w:rsidRDefault="00B83158" w:rsidP="00B83158">
      <w:pPr>
        <w:spacing w:after="0"/>
        <w:ind w:left="708"/>
        <w:rPr>
          <w:rFonts w:ascii="Arial" w:hAnsi="Arial" w:cs="Arial"/>
        </w:rPr>
      </w:pPr>
      <w:r w:rsidRPr="00B83158">
        <w:rPr>
          <w:rFonts w:ascii="Arial" w:hAnsi="Arial" w:cs="Arial"/>
        </w:rPr>
        <w:t>a)</w:t>
      </w:r>
      <w:r>
        <w:rPr>
          <w:rFonts w:ascii="Arial" w:hAnsi="Arial" w:cs="Arial"/>
        </w:rPr>
        <w:t xml:space="preserve"> </w:t>
      </w:r>
      <w:r w:rsidRPr="00B83158">
        <w:rPr>
          <w:rFonts w:ascii="Arial" w:hAnsi="Arial" w:cs="Arial"/>
        </w:rPr>
        <w:t xml:space="preserve">Dlhodobý nehmotný majetok a dlhodobý hmotný majetok za bežné účtovné </w:t>
      </w:r>
      <w:r>
        <w:rPr>
          <w:rFonts w:ascii="Arial" w:hAnsi="Arial" w:cs="Arial"/>
        </w:rPr>
        <w:t xml:space="preserve">    </w:t>
      </w:r>
      <w:r w:rsidRPr="00B83158">
        <w:rPr>
          <w:rFonts w:ascii="Arial" w:hAnsi="Arial" w:cs="Arial"/>
        </w:rPr>
        <w:t xml:space="preserve">obdobie v organizácii - žiadne  </w:t>
      </w:r>
    </w:p>
    <w:p w:rsidR="00B83158" w:rsidRDefault="00B83158" w:rsidP="00B83158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b) Hodnota pohľadávok do lehoty splatnosti a po lehote splatnosti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B83158" w:rsidTr="00B83158">
        <w:tc>
          <w:tcPr>
            <w:tcW w:w="3070" w:type="dxa"/>
            <w:vAlign w:val="center"/>
          </w:tcPr>
          <w:p w:rsidR="00B83158" w:rsidRPr="00B83158" w:rsidRDefault="00B83158" w:rsidP="00B83158">
            <w:pPr>
              <w:rPr>
                <w:rFonts w:ascii="Arial" w:hAnsi="Arial" w:cs="Arial"/>
                <w:b/>
              </w:rPr>
            </w:pPr>
            <w:r w:rsidRPr="00B83158">
              <w:rPr>
                <w:rFonts w:ascii="Arial" w:hAnsi="Arial" w:cs="Arial"/>
                <w:b/>
              </w:rPr>
              <w:t>Pohľadávky</w:t>
            </w:r>
          </w:p>
        </w:tc>
        <w:tc>
          <w:tcPr>
            <w:tcW w:w="3071" w:type="dxa"/>
            <w:vAlign w:val="center"/>
          </w:tcPr>
          <w:p w:rsidR="00B83158" w:rsidRPr="00B83158" w:rsidRDefault="00B83158" w:rsidP="00B83158">
            <w:pPr>
              <w:rPr>
                <w:rFonts w:ascii="Arial" w:hAnsi="Arial" w:cs="Arial"/>
                <w:b/>
              </w:rPr>
            </w:pPr>
            <w:r w:rsidRPr="00B83158">
              <w:rPr>
                <w:rFonts w:ascii="Arial" w:hAnsi="Arial" w:cs="Arial"/>
                <w:b/>
              </w:rPr>
              <w:t xml:space="preserve">Finančný objem </w:t>
            </w:r>
          </w:p>
        </w:tc>
        <w:tc>
          <w:tcPr>
            <w:tcW w:w="3071" w:type="dxa"/>
            <w:vAlign w:val="center"/>
          </w:tcPr>
          <w:p w:rsidR="00B83158" w:rsidRPr="00B83158" w:rsidRDefault="00B83158" w:rsidP="00B83158">
            <w:pPr>
              <w:rPr>
                <w:rFonts w:ascii="Arial" w:hAnsi="Arial" w:cs="Arial"/>
                <w:b/>
              </w:rPr>
            </w:pPr>
            <w:r w:rsidRPr="00B83158">
              <w:rPr>
                <w:rFonts w:ascii="Arial" w:hAnsi="Arial" w:cs="Arial"/>
                <w:b/>
              </w:rPr>
              <w:t xml:space="preserve">% z celkového objemu pohľadávok </w:t>
            </w:r>
          </w:p>
        </w:tc>
      </w:tr>
      <w:tr w:rsidR="00B83158" w:rsidTr="00B83158">
        <w:trPr>
          <w:trHeight w:val="468"/>
        </w:trPr>
        <w:tc>
          <w:tcPr>
            <w:tcW w:w="3070" w:type="dxa"/>
            <w:vAlign w:val="center"/>
          </w:tcPr>
          <w:p w:rsidR="00B83158" w:rsidRDefault="00B83158" w:rsidP="00B831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lehoty splatnosti</w:t>
            </w:r>
          </w:p>
        </w:tc>
        <w:tc>
          <w:tcPr>
            <w:tcW w:w="3071" w:type="dxa"/>
            <w:vAlign w:val="center"/>
          </w:tcPr>
          <w:p w:rsidR="00B83158" w:rsidRDefault="007C3F3B" w:rsidP="00B831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71" w:type="dxa"/>
            <w:vAlign w:val="center"/>
          </w:tcPr>
          <w:p w:rsidR="00B83158" w:rsidRDefault="007C3F3B" w:rsidP="00B831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572E71" w:rsidRDefault="00572E71" w:rsidP="00B83158">
      <w:pPr>
        <w:rPr>
          <w:rFonts w:ascii="Arial" w:hAnsi="Arial" w:cs="Arial"/>
          <w:b/>
        </w:rPr>
      </w:pPr>
    </w:p>
    <w:p w:rsidR="009955A4" w:rsidRPr="009955A4" w:rsidRDefault="009955A4" w:rsidP="009955A4">
      <w:pPr>
        <w:pStyle w:val="Odsekzoznamu"/>
        <w:numPr>
          <w:ilvl w:val="0"/>
          <w:numId w:val="8"/>
        </w:numPr>
        <w:rPr>
          <w:rFonts w:ascii="Arial" w:hAnsi="Arial" w:cs="Arial"/>
          <w:b/>
        </w:rPr>
      </w:pPr>
      <w:r w:rsidRPr="009955A4">
        <w:rPr>
          <w:rFonts w:ascii="Arial" w:hAnsi="Arial" w:cs="Arial"/>
        </w:rPr>
        <w:t xml:space="preserve">Významné položky časového rozlíšenia výdavkov budúcich období a výnosov budúcich období - </w:t>
      </w:r>
      <w:r w:rsidRPr="009955A4">
        <w:rPr>
          <w:rFonts w:ascii="Arial" w:hAnsi="Arial" w:cs="Arial"/>
          <w:b/>
        </w:rPr>
        <w:t xml:space="preserve">žiadne </w:t>
      </w:r>
    </w:p>
    <w:p w:rsidR="009955A4" w:rsidRDefault="009955A4" w:rsidP="009955A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Významné položky derivátov</w:t>
      </w:r>
    </w:p>
    <w:p w:rsidR="009955A4" w:rsidRDefault="009955A4" w:rsidP="009955A4">
      <w:pPr>
        <w:ind w:left="345"/>
        <w:rPr>
          <w:rFonts w:ascii="Arial" w:hAnsi="Arial" w:cs="Arial"/>
          <w:b/>
        </w:rPr>
      </w:pPr>
      <w:r w:rsidRPr="009955A4">
        <w:rPr>
          <w:rFonts w:ascii="Arial" w:hAnsi="Arial" w:cs="Arial"/>
        </w:rPr>
        <w:t xml:space="preserve">h) </w:t>
      </w:r>
      <w:r>
        <w:rPr>
          <w:rFonts w:ascii="Arial" w:hAnsi="Arial" w:cs="Arial"/>
        </w:rPr>
        <w:tab/>
      </w:r>
      <w:r w:rsidRPr="009955A4">
        <w:rPr>
          <w:rFonts w:ascii="Arial" w:hAnsi="Arial" w:cs="Arial"/>
        </w:rPr>
        <w:t>Majetok a záväzky zabezpečené derivátmi, pričom sa uvádza forma tohto zabezpečenia</w:t>
      </w:r>
      <w:r>
        <w:rPr>
          <w:rFonts w:ascii="Arial" w:hAnsi="Arial" w:cs="Arial"/>
        </w:rPr>
        <w:t xml:space="preserve"> – </w:t>
      </w:r>
      <w:r w:rsidRPr="009955A4">
        <w:rPr>
          <w:rFonts w:ascii="Arial" w:hAnsi="Arial" w:cs="Arial"/>
          <w:b/>
        </w:rPr>
        <w:t>žiadne</w:t>
      </w:r>
    </w:p>
    <w:p w:rsidR="009955A4" w:rsidRDefault="009955A4" w:rsidP="009955A4">
      <w:pPr>
        <w:rPr>
          <w:rFonts w:ascii="Arial" w:hAnsi="Arial" w:cs="Arial"/>
          <w:b/>
        </w:rPr>
      </w:pPr>
      <w:r w:rsidRPr="009955A4">
        <w:rPr>
          <w:rFonts w:ascii="Arial" w:hAnsi="Arial" w:cs="Arial"/>
          <w:b/>
        </w:rPr>
        <w:t>D. Doplňujúce údaje k výkazu ziskov a</w:t>
      </w:r>
      <w:r>
        <w:rPr>
          <w:rFonts w:ascii="Arial" w:hAnsi="Arial" w:cs="Arial"/>
          <w:b/>
        </w:rPr>
        <w:t> </w:t>
      </w:r>
      <w:r w:rsidRPr="009955A4">
        <w:rPr>
          <w:rFonts w:ascii="Arial" w:hAnsi="Arial" w:cs="Arial"/>
          <w:b/>
        </w:rPr>
        <w:t>strát</w:t>
      </w:r>
    </w:p>
    <w:p w:rsidR="009B4E62" w:rsidRDefault="009955A4" w:rsidP="009955A4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</w:t>
      </w:r>
      <w:r w:rsidRPr="009955A4">
        <w:rPr>
          <w:rFonts w:ascii="Arial" w:hAnsi="Arial" w:cs="Arial"/>
        </w:rPr>
        <w:t>a)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Tržby za vlastné výkony a tovar (popis v členení hlavnej a podnikateľskej činnosti)</w:t>
      </w:r>
    </w:p>
    <w:tbl>
      <w:tblPr>
        <w:tblStyle w:val="Mriekatabuky"/>
        <w:tblW w:w="0" w:type="auto"/>
        <w:tblLook w:val="04A0"/>
      </w:tblPr>
      <w:tblGrid>
        <w:gridCol w:w="4644"/>
        <w:gridCol w:w="2268"/>
        <w:gridCol w:w="2300"/>
      </w:tblGrid>
      <w:tr w:rsidR="009B4E62" w:rsidTr="00DB0FB5">
        <w:trPr>
          <w:trHeight w:val="1006"/>
        </w:trPr>
        <w:tc>
          <w:tcPr>
            <w:tcW w:w="4644" w:type="dxa"/>
            <w:vAlign w:val="center"/>
          </w:tcPr>
          <w:p w:rsidR="009B4E62" w:rsidRPr="009B4E62" w:rsidRDefault="009B4E62" w:rsidP="00DB0FB5">
            <w:pPr>
              <w:rPr>
                <w:rFonts w:ascii="Arial" w:hAnsi="Arial" w:cs="Arial"/>
                <w:b/>
              </w:rPr>
            </w:pPr>
            <w:r w:rsidRPr="009B4E62">
              <w:rPr>
                <w:rFonts w:ascii="Arial" w:hAnsi="Arial" w:cs="Arial"/>
                <w:b/>
              </w:rPr>
              <w:t>Druh výkonu a tovar podľa jednotlivých typov výrobkov a služieb účtovnej jednotky a hlavných oblastí odbytu</w:t>
            </w:r>
          </w:p>
        </w:tc>
        <w:tc>
          <w:tcPr>
            <w:tcW w:w="2268" w:type="dxa"/>
            <w:vAlign w:val="center"/>
          </w:tcPr>
          <w:p w:rsidR="009B4E62" w:rsidRPr="009B4E62" w:rsidRDefault="009B4E62" w:rsidP="00B61B61">
            <w:pPr>
              <w:jc w:val="center"/>
              <w:rPr>
                <w:rFonts w:ascii="Arial" w:hAnsi="Arial" w:cs="Arial"/>
                <w:b/>
              </w:rPr>
            </w:pPr>
            <w:r w:rsidRPr="009B4E62">
              <w:rPr>
                <w:rFonts w:ascii="Arial" w:hAnsi="Arial" w:cs="Arial"/>
                <w:b/>
              </w:rPr>
              <w:t>Podnikateľská činnosť 201</w:t>
            </w:r>
            <w:r w:rsidR="00B61B61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2300" w:type="dxa"/>
            <w:vAlign w:val="center"/>
          </w:tcPr>
          <w:p w:rsidR="009B4E62" w:rsidRPr="009B4E62" w:rsidRDefault="009B4E62" w:rsidP="00B61B61">
            <w:pPr>
              <w:jc w:val="center"/>
              <w:rPr>
                <w:rFonts w:ascii="Arial" w:hAnsi="Arial" w:cs="Arial"/>
                <w:b/>
              </w:rPr>
            </w:pPr>
            <w:r w:rsidRPr="009B4E62">
              <w:rPr>
                <w:rFonts w:ascii="Arial" w:hAnsi="Arial" w:cs="Arial"/>
                <w:b/>
              </w:rPr>
              <w:t>Podnikateľská činnosť 201</w:t>
            </w:r>
            <w:r w:rsidR="00B61B61">
              <w:rPr>
                <w:rFonts w:ascii="Arial" w:hAnsi="Arial" w:cs="Arial"/>
                <w:b/>
              </w:rPr>
              <w:t>9</w:t>
            </w:r>
          </w:p>
        </w:tc>
      </w:tr>
      <w:tr w:rsidR="009B4E62" w:rsidTr="00DB0FB5">
        <w:trPr>
          <w:trHeight w:val="566"/>
        </w:trPr>
        <w:tc>
          <w:tcPr>
            <w:tcW w:w="4644" w:type="dxa"/>
            <w:vAlign w:val="center"/>
          </w:tcPr>
          <w:p w:rsidR="009B4E62" w:rsidRPr="00DB0FB5" w:rsidRDefault="009B4E62" w:rsidP="00DB0FB5">
            <w:pPr>
              <w:pStyle w:val="Odsekzoznamu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DB0FB5">
              <w:rPr>
                <w:rFonts w:ascii="Arial" w:hAnsi="Arial" w:cs="Arial"/>
              </w:rPr>
              <w:t>Tržby za predaj tovaru</w:t>
            </w:r>
          </w:p>
        </w:tc>
        <w:tc>
          <w:tcPr>
            <w:tcW w:w="2268" w:type="dxa"/>
            <w:vAlign w:val="center"/>
          </w:tcPr>
          <w:p w:rsidR="009B4E62" w:rsidRDefault="000C580C" w:rsidP="009B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00" w:type="dxa"/>
            <w:vAlign w:val="center"/>
          </w:tcPr>
          <w:p w:rsidR="009B4E62" w:rsidRDefault="000C580C" w:rsidP="000B6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</w:tr>
      <w:tr w:rsidR="009B4E62" w:rsidTr="007C3F3B">
        <w:trPr>
          <w:trHeight w:val="487"/>
        </w:trPr>
        <w:tc>
          <w:tcPr>
            <w:tcW w:w="4644" w:type="dxa"/>
            <w:vAlign w:val="center"/>
          </w:tcPr>
          <w:p w:rsidR="009B4E62" w:rsidRPr="00DB0FB5" w:rsidRDefault="009B4E62" w:rsidP="00DB0FB5">
            <w:pPr>
              <w:pStyle w:val="Odsekzoznamu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DB0FB5">
              <w:rPr>
                <w:rFonts w:ascii="Arial" w:hAnsi="Arial" w:cs="Arial"/>
              </w:rPr>
              <w:t>Tržby za predaj vlastných výrobkov</w:t>
            </w:r>
          </w:p>
        </w:tc>
        <w:tc>
          <w:tcPr>
            <w:tcW w:w="2268" w:type="dxa"/>
            <w:vAlign w:val="center"/>
          </w:tcPr>
          <w:p w:rsidR="009B4E62" w:rsidRDefault="009B4E62" w:rsidP="009B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00" w:type="dxa"/>
            <w:vAlign w:val="center"/>
          </w:tcPr>
          <w:p w:rsidR="009B4E62" w:rsidRDefault="009B4E62" w:rsidP="007C3F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B4E62" w:rsidTr="00DB0FB5">
        <w:trPr>
          <w:trHeight w:val="567"/>
        </w:trPr>
        <w:tc>
          <w:tcPr>
            <w:tcW w:w="4644" w:type="dxa"/>
            <w:vAlign w:val="center"/>
          </w:tcPr>
          <w:p w:rsidR="009B4E62" w:rsidRPr="00DB0FB5" w:rsidRDefault="009B4E62" w:rsidP="00DB0FB5">
            <w:pPr>
              <w:pStyle w:val="Odsekzoznamu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DB0FB5">
              <w:rPr>
                <w:rFonts w:ascii="Arial" w:hAnsi="Arial" w:cs="Arial"/>
              </w:rPr>
              <w:t xml:space="preserve">Tržby za predaj služby – vlastná činnosť </w:t>
            </w:r>
          </w:p>
        </w:tc>
        <w:tc>
          <w:tcPr>
            <w:tcW w:w="2268" w:type="dxa"/>
            <w:vAlign w:val="center"/>
          </w:tcPr>
          <w:p w:rsidR="009B4E62" w:rsidRDefault="009B4E62" w:rsidP="009B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00" w:type="dxa"/>
            <w:vAlign w:val="center"/>
          </w:tcPr>
          <w:p w:rsidR="009B4E62" w:rsidRDefault="00E80DB4" w:rsidP="000B61F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B4E62" w:rsidTr="00DB0FB5">
        <w:trPr>
          <w:trHeight w:val="548"/>
        </w:trPr>
        <w:tc>
          <w:tcPr>
            <w:tcW w:w="4644" w:type="dxa"/>
            <w:vAlign w:val="center"/>
          </w:tcPr>
          <w:p w:rsidR="009B4E62" w:rsidRPr="00DB0FB5" w:rsidRDefault="009B4E62" w:rsidP="00DB0FB5">
            <w:pPr>
              <w:pStyle w:val="Odsekzoznamu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DB0FB5">
              <w:rPr>
                <w:rFonts w:ascii="Arial" w:hAnsi="Arial" w:cs="Arial"/>
              </w:rPr>
              <w:t xml:space="preserve">Ostatné prevádzkové výnosy - </w:t>
            </w:r>
          </w:p>
        </w:tc>
        <w:tc>
          <w:tcPr>
            <w:tcW w:w="2268" w:type="dxa"/>
            <w:vAlign w:val="center"/>
          </w:tcPr>
          <w:p w:rsidR="009B4E62" w:rsidRDefault="00E80DB4" w:rsidP="009B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00" w:type="dxa"/>
            <w:vAlign w:val="center"/>
          </w:tcPr>
          <w:p w:rsidR="009B4E62" w:rsidRDefault="00DB0FB5" w:rsidP="009B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B4E62" w:rsidTr="00DB0FB5">
        <w:trPr>
          <w:trHeight w:val="555"/>
        </w:trPr>
        <w:tc>
          <w:tcPr>
            <w:tcW w:w="4644" w:type="dxa"/>
            <w:vAlign w:val="center"/>
          </w:tcPr>
          <w:p w:rsidR="009B4E62" w:rsidRPr="00DB0FB5" w:rsidRDefault="00DB0FB5" w:rsidP="00DB0FB5">
            <w:pPr>
              <w:pStyle w:val="Odsekzoznamu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DB0FB5">
              <w:rPr>
                <w:rFonts w:ascii="Arial" w:hAnsi="Arial" w:cs="Arial"/>
              </w:rPr>
              <w:t>Tržby z úrokov</w:t>
            </w:r>
          </w:p>
        </w:tc>
        <w:tc>
          <w:tcPr>
            <w:tcW w:w="2268" w:type="dxa"/>
            <w:vAlign w:val="center"/>
          </w:tcPr>
          <w:p w:rsidR="009B4E62" w:rsidRDefault="00DB0FB5" w:rsidP="009B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00" w:type="dxa"/>
            <w:vAlign w:val="center"/>
          </w:tcPr>
          <w:p w:rsidR="009B4E62" w:rsidRDefault="00DB0FB5" w:rsidP="009B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B4E62" w:rsidTr="00DB0FB5">
        <w:trPr>
          <w:trHeight w:val="549"/>
        </w:trPr>
        <w:tc>
          <w:tcPr>
            <w:tcW w:w="4644" w:type="dxa"/>
            <w:vAlign w:val="center"/>
          </w:tcPr>
          <w:p w:rsidR="009B4E62" w:rsidRPr="00DB0FB5" w:rsidRDefault="00DB0FB5" w:rsidP="00DB0FB5">
            <w:pPr>
              <w:rPr>
                <w:rFonts w:ascii="Arial" w:hAnsi="Arial" w:cs="Arial"/>
                <w:b/>
              </w:rPr>
            </w:pPr>
            <w:r w:rsidRPr="00DB0FB5">
              <w:rPr>
                <w:rFonts w:ascii="Arial" w:hAnsi="Arial" w:cs="Arial"/>
                <w:b/>
              </w:rPr>
              <w:t>Tržby spolu</w:t>
            </w:r>
          </w:p>
        </w:tc>
        <w:tc>
          <w:tcPr>
            <w:tcW w:w="2268" w:type="dxa"/>
            <w:vAlign w:val="center"/>
          </w:tcPr>
          <w:p w:rsidR="009B4E62" w:rsidRDefault="000C580C" w:rsidP="009B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00" w:type="dxa"/>
            <w:vAlign w:val="center"/>
          </w:tcPr>
          <w:p w:rsidR="009B4E62" w:rsidRDefault="000C580C" w:rsidP="009B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B0FB5" w:rsidRDefault="00DB0FB5" w:rsidP="009955A4">
      <w:pPr>
        <w:rPr>
          <w:rFonts w:ascii="Arial" w:hAnsi="Arial" w:cs="Arial"/>
        </w:rPr>
      </w:pPr>
    </w:p>
    <w:p w:rsidR="00DB0FB5" w:rsidRDefault="00DB0FB5" w:rsidP="00DB0FB5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b)</w:t>
      </w:r>
      <w:r>
        <w:rPr>
          <w:rFonts w:ascii="Arial" w:hAnsi="Arial" w:cs="Arial"/>
        </w:rPr>
        <w:tab/>
        <w:t xml:space="preserve"> Aktivácia, popis, výška významných položiek – </w:t>
      </w:r>
      <w:r w:rsidRPr="00DB0FB5">
        <w:rPr>
          <w:rFonts w:ascii="Arial" w:hAnsi="Arial" w:cs="Arial"/>
          <w:b/>
        </w:rPr>
        <w:t>žiadna</w:t>
      </w:r>
    </w:p>
    <w:p w:rsidR="00DB0FB5" w:rsidRDefault="00DB0FB5" w:rsidP="00DB0FB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</w:t>
      </w:r>
      <w:r w:rsidRPr="00DB0FB5">
        <w:rPr>
          <w:rFonts w:ascii="Arial" w:hAnsi="Arial" w:cs="Arial"/>
        </w:rPr>
        <w:t xml:space="preserve">c) Príspevky a dary </w:t>
      </w:r>
      <w:r>
        <w:rPr>
          <w:rFonts w:ascii="Arial" w:hAnsi="Arial" w:cs="Arial"/>
        </w:rPr>
        <w:t>–</w:t>
      </w:r>
      <w:r>
        <w:rPr>
          <w:rFonts w:ascii="Arial" w:hAnsi="Arial" w:cs="Arial"/>
          <w:b/>
        </w:rPr>
        <w:t xml:space="preserve"> žiadne</w:t>
      </w:r>
    </w:p>
    <w:p w:rsidR="00DB0FB5" w:rsidRDefault="00DB0FB5" w:rsidP="00DB0FB5">
      <w:pPr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</w:t>
      </w:r>
      <w:r w:rsidRPr="00DB0FB5">
        <w:rPr>
          <w:rFonts w:ascii="Arial" w:hAnsi="Arial" w:cs="Arial"/>
        </w:rPr>
        <w:t xml:space="preserve">d) Opis a suma významných položiek finančných výnosov a celková suma kurzových </w:t>
      </w:r>
      <w:r>
        <w:rPr>
          <w:rFonts w:ascii="Arial" w:hAnsi="Arial" w:cs="Arial"/>
        </w:rPr>
        <w:t xml:space="preserve">         </w:t>
      </w:r>
      <w:r w:rsidRPr="00DB0FB5">
        <w:rPr>
          <w:rFonts w:ascii="Arial" w:hAnsi="Arial" w:cs="Arial"/>
        </w:rPr>
        <w:t xml:space="preserve">ziskov, osobitne sa uvádza hodnota kurzových ziskov účtovaná ku dňu, ktorému sa zostavuje účtovná závierka </w:t>
      </w:r>
      <w:r>
        <w:rPr>
          <w:rFonts w:ascii="Arial" w:hAnsi="Arial" w:cs="Arial"/>
        </w:rPr>
        <w:t>–</w:t>
      </w:r>
      <w:r>
        <w:rPr>
          <w:rFonts w:ascii="Arial" w:hAnsi="Arial" w:cs="Arial"/>
          <w:b/>
        </w:rPr>
        <w:t xml:space="preserve"> bezvýznamné</w:t>
      </w:r>
    </w:p>
    <w:p w:rsidR="00DB0FB5" w:rsidRDefault="00DB0FB5" w:rsidP="00DB0FB5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</w:t>
      </w:r>
      <w:r w:rsidRPr="00DD58C7">
        <w:rPr>
          <w:rFonts w:ascii="Arial" w:hAnsi="Arial" w:cs="Arial"/>
        </w:rPr>
        <w:t xml:space="preserve"> e) Suma položiek mimoriadnych výnosov týkajúcich sa bežného účtovného obdobia a ich opis a suma položiek mimoriadnych výnosov týkajúcich sa predchádzajúcich účtovných obdo</w:t>
      </w:r>
      <w:r w:rsidR="00DD58C7">
        <w:rPr>
          <w:rFonts w:ascii="Arial" w:hAnsi="Arial" w:cs="Arial"/>
        </w:rPr>
        <w:t>b</w:t>
      </w:r>
      <w:r w:rsidRPr="00DD58C7">
        <w:rPr>
          <w:rFonts w:ascii="Arial" w:hAnsi="Arial" w:cs="Arial"/>
        </w:rPr>
        <w:t>í a ich opis</w:t>
      </w:r>
      <w:r>
        <w:rPr>
          <w:rFonts w:ascii="Arial" w:hAnsi="Arial" w:cs="Arial"/>
          <w:b/>
        </w:rPr>
        <w:t xml:space="preserve"> - žiadna</w:t>
      </w:r>
    </w:p>
    <w:p w:rsidR="009955A4" w:rsidRDefault="00DD58C7" w:rsidP="009955A4">
      <w:pPr>
        <w:rPr>
          <w:rFonts w:ascii="Arial" w:hAnsi="Arial" w:cs="Arial"/>
          <w:b/>
        </w:rPr>
      </w:pPr>
      <w:r w:rsidRPr="00DD58C7">
        <w:rPr>
          <w:rFonts w:ascii="Arial" w:hAnsi="Arial" w:cs="Arial"/>
          <w:b/>
        </w:rPr>
        <w:lastRenderedPageBreak/>
        <w:t>E. Prenajatý majetok a majetok zachytený na podsúvahových účtoch</w:t>
      </w:r>
      <w:r>
        <w:rPr>
          <w:rFonts w:ascii="Arial" w:hAnsi="Arial" w:cs="Arial"/>
          <w:b/>
        </w:rPr>
        <w:t xml:space="preserve"> – žiadne</w:t>
      </w:r>
    </w:p>
    <w:p w:rsidR="00DD58C7" w:rsidRDefault="00DD58C7" w:rsidP="009955A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F. Prípadné ďalšie pohľadávky a záväzky</w:t>
      </w:r>
    </w:p>
    <w:p w:rsidR="00DD58C7" w:rsidRDefault="00DD58C7" w:rsidP="009955A4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Opis a hodnota budúcich možných záväzkov nevykázaných v súvahe vyplývajúcich zo súdnych rozhodnutí, z poskytnutých záruk, zo všeobecne závažných právnych predpisov, zo zmlúv o podriadenom záväzku, z ručenia v členení podľa jednotlivých druhov ručenia a informácie o iných formách zabezpečenia a podobne – </w:t>
      </w:r>
      <w:r w:rsidRPr="00DD58C7">
        <w:rPr>
          <w:rFonts w:ascii="Arial" w:hAnsi="Arial" w:cs="Arial"/>
          <w:b/>
        </w:rPr>
        <w:t>žiadne</w:t>
      </w:r>
    </w:p>
    <w:p w:rsidR="00DD58C7" w:rsidRDefault="00DD58C7" w:rsidP="009955A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G. Ostatné finančné povinnosti</w:t>
      </w:r>
    </w:p>
    <w:p w:rsidR="00DD58C7" w:rsidRDefault="00DD58C7" w:rsidP="009955A4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Významné položky ostatných finančných povinností, ktoré sa nasledujú v účtovníctve a neuvádzajú sa v súvahe, pri každej položke sa uvádza jej popis, výška a údaj, či sa netýka spriaznených osôb – </w:t>
      </w:r>
      <w:r w:rsidRPr="00DD58C7">
        <w:rPr>
          <w:rFonts w:ascii="Arial" w:hAnsi="Arial" w:cs="Arial"/>
          <w:b/>
        </w:rPr>
        <w:t>žiadne</w:t>
      </w:r>
    </w:p>
    <w:p w:rsidR="00DD58C7" w:rsidRDefault="00DD58C7" w:rsidP="009955A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H. Doplňujúce informácie</w:t>
      </w:r>
    </w:p>
    <w:p w:rsidR="00DD58C7" w:rsidRDefault="00DD58C7" w:rsidP="009955A4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Popis ďalších skutočností, ktoré nastali v čase odo dňa, ku ktorému sa zostavuje účtovná závierka, do dňa zostavenia účtovnej závierky: </w:t>
      </w:r>
      <w:r w:rsidRPr="00DD58C7">
        <w:rPr>
          <w:rFonts w:ascii="Arial" w:hAnsi="Arial" w:cs="Arial"/>
          <w:b/>
        </w:rPr>
        <w:t>bezvýznamné</w:t>
      </w:r>
    </w:p>
    <w:sectPr w:rsidR="00DD58C7" w:rsidSect="00206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87"/>
      </v:shape>
    </w:pict>
  </w:numPicBullet>
  <w:abstractNum w:abstractNumId="0">
    <w:nsid w:val="00697C7D"/>
    <w:multiLevelType w:val="hybridMultilevel"/>
    <w:tmpl w:val="303CFD9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03E3E"/>
    <w:multiLevelType w:val="hybridMultilevel"/>
    <w:tmpl w:val="397479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B6ED0"/>
    <w:multiLevelType w:val="hybridMultilevel"/>
    <w:tmpl w:val="F32ED3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89785C"/>
    <w:multiLevelType w:val="hybridMultilevel"/>
    <w:tmpl w:val="0486DFE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940A89"/>
    <w:multiLevelType w:val="hybridMultilevel"/>
    <w:tmpl w:val="CA4EC7F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634395"/>
    <w:multiLevelType w:val="hybridMultilevel"/>
    <w:tmpl w:val="3F54EF70"/>
    <w:lvl w:ilvl="0" w:tplc="E7A07DA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41FA5B93"/>
    <w:multiLevelType w:val="hybridMultilevel"/>
    <w:tmpl w:val="D324AC6A"/>
    <w:lvl w:ilvl="0" w:tplc="041B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5416C6"/>
    <w:multiLevelType w:val="hybridMultilevel"/>
    <w:tmpl w:val="8506D5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635612"/>
    <w:multiLevelType w:val="hybridMultilevel"/>
    <w:tmpl w:val="64543F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435F54"/>
    <w:multiLevelType w:val="hybridMultilevel"/>
    <w:tmpl w:val="CB2854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5F1D9C"/>
    <w:multiLevelType w:val="hybridMultilevel"/>
    <w:tmpl w:val="A01E0968"/>
    <w:lvl w:ilvl="0" w:tplc="041B0017">
      <w:start w:val="7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10"/>
  </w:num>
  <w:num w:numId="9">
    <w:abstractNumId w:val="8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011E5"/>
    <w:rsid w:val="00073807"/>
    <w:rsid w:val="000B61F2"/>
    <w:rsid w:val="000C3662"/>
    <w:rsid w:val="000C580C"/>
    <w:rsid w:val="00160BF2"/>
    <w:rsid w:val="0016765A"/>
    <w:rsid w:val="00206AE2"/>
    <w:rsid w:val="00251410"/>
    <w:rsid w:val="002C3C43"/>
    <w:rsid w:val="002F5312"/>
    <w:rsid w:val="003324DB"/>
    <w:rsid w:val="00335830"/>
    <w:rsid w:val="00383CC9"/>
    <w:rsid w:val="003E295B"/>
    <w:rsid w:val="0043042A"/>
    <w:rsid w:val="004F2B88"/>
    <w:rsid w:val="00546D03"/>
    <w:rsid w:val="00551C12"/>
    <w:rsid w:val="00571375"/>
    <w:rsid w:val="00572E71"/>
    <w:rsid w:val="005D68B0"/>
    <w:rsid w:val="00614643"/>
    <w:rsid w:val="007B3BF4"/>
    <w:rsid w:val="007C3F3B"/>
    <w:rsid w:val="00824EB2"/>
    <w:rsid w:val="00920550"/>
    <w:rsid w:val="0092294E"/>
    <w:rsid w:val="009517F4"/>
    <w:rsid w:val="009955A4"/>
    <w:rsid w:val="009B4E62"/>
    <w:rsid w:val="00A2502C"/>
    <w:rsid w:val="00A64310"/>
    <w:rsid w:val="00B225E1"/>
    <w:rsid w:val="00B3045A"/>
    <w:rsid w:val="00B61B61"/>
    <w:rsid w:val="00B62428"/>
    <w:rsid w:val="00B83158"/>
    <w:rsid w:val="00BC328E"/>
    <w:rsid w:val="00C12F34"/>
    <w:rsid w:val="00CF7476"/>
    <w:rsid w:val="00D4352B"/>
    <w:rsid w:val="00D65416"/>
    <w:rsid w:val="00DA36C4"/>
    <w:rsid w:val="00DB0FB5"/>
    <w:rsid w:val="00DD58C7"/>
    <w:rsid w:val="00E15304"/>
    <w:rsid w:val="00E80DB4"/>
    <w:rsid w:val="00EA62D2"/>
    <w:rsid w:val="00F011E5"/>
    <w:rsid w:val="00F0375B"/>
    <w:rsid w:val="00F72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6A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11E5"/>
    <w:pPr>
      <w:ind w:left="720"/>
      <w:contextualSpacing/>
    </w:pPr>
  </w:style>
  <w:style w:type="table" w:styleId="Mriekatabuky">
    <w:name w:val="Table Grid"/>
    <w:basedOn w:val="Normlnatabuka"/>
    <w:uiPriority w:val="59"/>
    <w:rsid w:val="00F011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626A0B-F820-4C1C-8853-7E7E37916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5153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CHANGE_ME</dc:creator>
  <cp:lastModifiedBy>pc</cp:lastModifiedBy>
  <cp:revision>2</cp:revision>
  <cp:lastPrinted>2018-03-30T09:18:00Z</cp:lastPrinted>
  <dcterms:created xsi:type="dcterms:W3CDTF">2020-03-17T16:56:00Z</dcterms:created>
  <dcterms:modified xsi:type="dcterms:W3CDTF">2020-03-17T16:56:00Z</dcterms:modified>
</cp:coreProperties>
</file>