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1027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J.G.SK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1027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43806767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1027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lesom 259/79, 059 04  Matiašovce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F1027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1027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F1027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F1027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splnenia predpokladu, že účtovná jednotka bude nepretržite pokračovať vo svojej činnosti.</w:t>
      </w:r>
    </w:p>
    <w:p w:rsidR="00F10274" w:rsidRPr="00A55E63" w:rsidRDefault="00F1027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F1027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hmotná majetok v súlade so zostaveným odpisovým plánom, , daňové a účtovné odpisy sa rovnajú, majetok je odpisovaný rovnomerne.</w:t>
      </w:r>
    </w:p>
    <w:p w:rsidR="00F10274" w:rsidRPr="00A55E63" w:rsidRDefault="00F1027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F1027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Aj za rok 2019 bola zostavená účtovná závierka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F10274" w:rsidRPr="00A55E63" w:rsidRDefault="00F1027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F1027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v roku 2019 o dotáciách.</w:t>
      </w:r>
    </w:p>
    <w:p w:rsidR="00F10274" w:rsidRPr="00A55E63" w:rsidRDefault="00F1027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10274" w:rsidRDefault="00F1027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významných opravách chýb minulých účtovných období.</w:t>
      </w:r>
    </w:p>
    <w:p w:rsidR="00F10274" w:rsidRPr="00A55E63" w:rsidRDefault="00F1027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F1027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v roku 2019 o nákladoch alebo výnosoch, ktoré by mali výnimočný rozsah alebo výskyt.</w:t>
      </w:r>
    </w:p>
    <w:p w:rsidR="00F10274" w:rsidRPr="00A55E63" w:rsidRDefault="00F1027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F1027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 a ani zabezpečené záväzky.</w:t>
      </w:r>
    </w:p>
    <w:p w:rsidR="00F10274" w:rsidRPr="00A55E63" w:rsidRDefault="00F1027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F1027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3. Až 7 článku III poznámok nemá účtovná jednotka obsahovú náplň.</w:t>
      </w:r>
    </w:p>
    <w:p w:rsidR="00F10274" w:rsidRDefault="00F1027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0274" w:rsidRPr="00A55E63" w:rsidRDefault="00F1027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2019 boli výnosy vo výške 39 460,11 Eur, celkové náklady 42 180,32 Eur – účtovná strata bola vykázaná vo výške 2 720,21 Eur.</w:t>
      </w:r>
    </w:p>
    <w:sectPr w:rsidR="00F10274" w:rsidRPr="00A55E63" w:rsidSect="008B4B1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7FBC" w:rsidRDefault="00207FBC">
      <w:r>
        <w:separator/>
      </w:r>
    </w:p>
  </w:endnote>
  <w:endnote w:type="continuationSeparator" w:id="0">
    <w:p w:rsidR="00207FBC" w:rsidRDefault="00207F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B4B1A">
    <w:pPr>
      <w:spacing w:line="200" w:lineRule="exact"/>
      <w:rPr>
        <w:sz w:val="20"/>
        <w:szCs w:val="20"/>
      </w:rPr>
    </w:pPr>
    <w:r w:rsidRPr="008B4B1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B4B1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B4B1A">
                  <w:fldChar w:fldCharType="separate"/>
                </w:r>
                <w:r w:rsidR="00F10274">
                  <w:rPr>
                    <w:rFonts w:cs="Times New Roman"/>
                    <w:noProof/>
                  </w:rPr>
                  <w:t>3</w:t>
                </w:r>
                <w:r w:rsidR="008B4B1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7FBC" w:rsidRDefault="00207FBC">
      <w:r>
        <w:separator/>
      </w:r>
    </w:p>
  </w:footnote>
  <w:footnote w:type="continuationSeparator" w:id="0">
    <w:p w:rsidR="00207FBC" w:rsidRDefault="00207F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10274">
      <w:rPr>
        <w:rFonts w:ascii="Arial" w:hAnsi="Arial" w:cs="Arial"/>
        <w:sz w:val="22"/>
        <w:szCs w:val="22"/>
        <w:bdr w:val="single" w:sz="4" w:space="0" w:color="auto"/>
      </w:rPr>
      <w:t>43806767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10274">
      <w:rPr>
        <w:rFonts w:ascii="Arial" w:hAnsi="Arial" w:cs="Arial"/>
        <w:sz w:val="22"/>
        <w:szCs w:val="22"/>
        <w:bdr w:val="single" w:sz="4" w:space="0" w:color="auto"/>
      </w:rPr>
      <w:t>2022506233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07FBC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B4B1A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102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B4B1A"/>
    <w:rPr>
      <w:lang w:val="sk-SK"/>
    </w:rPr>
  </w:style>
  <w:style w:type="paragraph" w:styleId="Nadpis1">
    <w:name w:val="heading 1"/>
    <w:basedOn w:val="Normlny"/>
    <w:uiPriority w:val="1"/>
    <w:qFormat/>
    <w:rsid w:val="008B4B1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B4B1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B4B1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B4B1A"/>
  </w:style>
  <w:style w:type="paragraph" w:customStyle="1" w:styleId="TableParagraph">
    <w:name w:val="Table Paragraph"/>
    <w:basedOn w:val="Normlny"/>
    <w:uiPriority w:val="1"/>
    <w:qFormat/>
    <w:rsid w:val="008B4B1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1156</Words>
  <Characters>6590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2020-03-21T11:06:00Z</cp:lastPrinted>
  <dcterms:created xsi:type="dcterms:W3CDTF">2020-03-21T11:07:00Z</dcterms:created>
  <dcterms:modified xsi:type="dcterms:W3CDTF">2020-03-21T11:07:00Z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