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DD0433">
        <w:rPr>
          <w:rFonts w:ascii="Arial Narrow" w:hAnsi="Arial Narrow"/>
          <w:b/>
        </w:rPr>
        <w:t>9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4F2382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Lost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order</w:t>
            </w:r>
            <w:proofErr w:type="spellEnd"/>
            <w:r w:rsidR="00CA2ADB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CA2ADB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="00CA2ADB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A2ADB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Zadunajská cesta 1190/3</w:t>
            </w:r>
            <w:r w:rsidR="00076DFF">
              <w:rPr>
                <w:rFonts w:ascii="Arial Narrow" w:hAnsi="Arial Narrow" w:cs="Arial Narrow"/>
                <w:sz w:val="22"/>
                <w:szCs w:val="22"/>
              </w:rPr>
              <w:t>, 85101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CA2AD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4F2382">
              <w:rPr>
                <w:rFonts w:ascii="Arial Narrow" w:hAnsi="Arial Narrow" w:cs="Arial Narrow"/>
                <w:sz w:val="22"/>
                <w:szCs w:val="22"/>
              </w:rPr>
              <w:t>05.04.2018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CA2AD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Zásielkový predaj a predaj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cen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internet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DD0433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076DFF" w:rsidRPr="00755848" w:rsidTr="000764C2">
        <w:tc>
          <w:tcPr>
            <w:tcW w:w="2197" w:type="dxa"/>
            <w:shd w:val="clear" w:color="auto" w:fill="auto"/>
          </w:tcPr>
          <w:p w:rsidR="00076DFF" w:rsidRPr="00755848" w:rsidRDefault="00076DFF" w:rsidP="00076DFF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076DFF" w:rsidRPr="00660F06" w:rsidRDefault="00DD0433" w:rsidP="00076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17 401</w:t>
            </w:r>
          </w:p>
        </w:tc>
        <w:tc>
          <w:tcPr>
            <w:tcW w:w="3260" w:type="dxa"/>
            <w:shd w:val="clear" w:color="auto" w:fill="auto"/>
          </w:tcPr>
          <w:p w:rsidR="00076DFF" w:rsidRPr="00660F06" w:rsidRDefault="00DD0433" w:rsidP="00076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4 904</w:t>
            </w:r>
          </w:p>
        </w:tc>
        <w:tc>
          <w:tcPr>
            <w:tcW w:w="1276" w:type="dxa"/>
            <w:shd w:val="clear" w:color="auto" w:fill="auto"/>
          </w:tcPr>
          <w:p w:rsidR="00076DFF" w:rsidRPr="00755848" w:rsidRDefault="00076DFF" w:rsidP="00076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076DFF" w:rsidRPr="00755848" w:rsidTr="000764C2">
        <w:tc>
          <w:tcPr>
            <w:tcW w:w="2197" w:type="dxa"/>
            <w:shd w:val="clear" w:color="auto" w:fill="auto"/>
          </w:tcPr>
          <w:p w:rsidR="00076DFF" w:rsidRPr="00755848" w:rsidRDefault="00076DFF" w:rsidP="00076DFF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076DFF" w:rsidRPr="00660F06" w:rsidRDefault="00DD0433" w:rsidP="00076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24 200</w:t>
            </w:r>
          </w:p>
        </w:tc>
        <w:tc>
          <w:tcPr>
            <w:tcW w:w="3260" w:type="dxa"/>
            <w:shd w:val="clear" w:color="auto" w:fill="auto"/>
          </w:tcPr>
          <w:p w:rsidR="00076DFF" w:rsidRPr="00660F06" w:rsidRDefault="00DD0433" w:rsidP="00076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44 401</w:t>
            </w:r>
          </w:p>
        </w:tc>
        <w:tc>
          <w:tcPr>
            <w:tcW w:w="1276" w:type="dxa"/>
            <w:shd w:val="clear" w:color="auto" w:fill="auto"/>
          </w:tcPr>
          <w:p w:rsidR="00076DFF" w:rsidRPr="00755848" w:rsidRDefault="00076DFF" w:rsidP="00076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076DFF" w:rsidRPr="00755848" w:rsidTr="00076DFF">
        <w:trPr>
          <w:trHeight w:val="101"/>
        </w:trPr>
        <w:tc>
          <w:tcPr>
            <w:tcW w:w="2197" w:type="dxa"/>
            <w:shd w:val="clear" w:color="auto" w:fill="auto"/>
          </w:tcPr>
          <w:p w:rsidR="00076DFF" w:rsidRPr="00755848" w:rsidRDefault="00076DFF" w:rsidP="00076DFF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076DFF" w:rsidRPr="00660F06" w:rsidRDefault="004F2382" w:rsidP="00076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0 </w:t>
            </w:r>
          </w:p>
        </w:tc>
        <w:tc>
          <w:tcPr>
            <w:tcW w:w="3260" w:type="dxa"/>
            <w:shd w:val="clear" w:color="auto" w:fill="auto"/>
          </w:tcPr>
          <w:p w:rsidR="00076DFF" w:rsidRPr="00660F06" w:rsidRDefault="004F2382" w:rsidP="00076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076DFF" w:rsidRPr="00755848" w:rsidRDefault="00076DFF" w:rsidP="00076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Účtovná závierka Spoločnosti za predchádzajúce účtovné obdobie </w:t>
      </w:r>
      <w:r w:rsidR="00DD0433">
        <w:rPr>
          <w:rFonts w:ascii="Arial Narrow" w:hAnsi="Arial Narrow" w:cs="Arial Narrow"/>
          <w:sz w:val="22"/>
          <w:szCs w:val="22"/>
        </w:rPr>
        <w:t>bola schválená 26.03.2019</w:t>
      </w:r>
      <w:bookmarkStart w:id="0" w:name="_GoBack"/>
      <w:bookmarkEnd w:id="0"/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76DFF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4F238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4F238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2ADB" w:rsidRDefault="00CA2AD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2ADB" w:rsidRPr="00755848" w:rsidRDefault="00CA2AD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076DF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076DF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076DF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914FC6" w:rsidRDefault="00914FC6">
      <w:r>
        <w:separator/>
      </w:r>
    </w:p>
  </w:endnote>
  <w:endnote w:type="continuationSeparator" w:id="0">
    <w:p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CA2ADB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914FC6" w:rsidRDefault="00914FC6">
      <w:r>
        <w:separator/>
      </w:r>
    </w:p>
  </w:footnote>
  <w:footnote w:type="continuationSeparator" w:id="0">
    <w:p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CA2ADB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4F2382">
      <w:rPr>
        <w:rFonts w:ascii="Arial" w:hAnsi="Arial" w:cs="Arial"/>
        <w:sz w:val="22"/>
        <w:szCs w:val="22"/>
        <w:bdr w:val="single" w:sz="4" w:space="0" w:color="auto" w:frame="1"/>
      </w:rPr>
      <w:t>51633817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4F2382">
      <w:rPr>
        <w:rFonts w:ascii="Arial" w:hAnsi="Arial" w:cs="Arial"/>
        <w:sz w:val="22"/>
        <w:szCs w:val="22"/>
        <w:bdr w:val="single" w:sz="4" w:space="0" w:color="auto" w:frame="1"/>
      </w:rPr>
      <w:t>2120730799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6DFF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015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38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2E25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2AD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0433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oNotEmbedSmartTags/>
  <w:decimalSymbol w:val=","/>
  <w:listSeparator w:val=";"/>
  <w14:docId w14:val="52BE7712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Vari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4078FA-1B0F-472E-871E-A4C1B4065E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1633</Words>
  <Characters>10110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Asistent8</cp:lastModifiedBy>
  <cp:revision>2</cp:revision>
  <cp:lastPrinted>2016-02-21T17:44:00Z</cp:lastPrinted>
  <dcterms:created xsi:type="dcterms:W3CDTF">2020-03-22T11:58:00Z</dcterms:created>
  <dcterms:modified xsi:type="dcterms:W3CDTF">2020-03-22T11:58:00Z</dcterms:modified>
</cp:coreProperties>
</file>