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6401" w:rsidRDefault="007C226B">
      <w:pPr>
        <w:pStyle w:val="Nadpis1"/>
        <w:spacing w:after="56"/>
      </w:pPr>
      <w:bookmarkStart w:id="0" w:name="_GoBack"/>
      <w:bookmarkEnd w:id="0"/>
      <w:r>
        <w:t xml:space="preserve">Čl. I  </w:t>
      </w:r>
    </w:p>
    <w:p w:rsidR="00CE6401" w:rsidRDefault="007C226B">
      <w:pPr>
        <w:tabs>
          <w:tab w:val="center" w:pos="2636"/>
          <w:tab w:val="center" w:pos="4733"/>
        </w:tabs>
        <w:spacing w:after="9"/>
        <w:ind w:left="0" w:firstLine="0"/>
      </w:pPr>
      <w:r>
        <w:rPr>
          <w:b/>
        </w:rPr>
        <w:t xml:space="preserve">  </w:t>
      </w:r>
      <w:r>
        <w:rPr>
          <w:b/>
        </w:rPr>
        <w:tab/>
        <w:t xml:space="preserve">  </w:t>
      </w:r>
      <w:r>
        <w:rPr>
          <w:b/>
        </w:rPr>
        <w:tab/>
        <w:t xml:space="preserve">Všeobecné údaje </w:t>
      </w:r>
      <w:r>
        <w:t xml:space="preserve"> </w:t>
      </w:r>
    </w:p>
    <w:p w:rsidR="00CE6401" w:rsidRDefault="007C226B">
      <w:pPr>
        <w:spacing w:after="59"/>
        <w:ind w:left="0" w:right="12" w:firstLine="0"/>
        <w:jc w:val="center"/>
      </w:pPr>
      <w:r>
        <w:rPr>
          <w:b/>
          <w:sz w:val="18"/>
        </w:rPr>
        <w:t xml:space="preserve"> </w:t>
      </w:r>
      <w:r>
        <w:t xml:space="preserve"> </w:t>
      </w:r>
    </w:p>
    <w:p w:rsidR="00CE6401" w:rsidRDefault="007C226B">
      <w:pPr>
        <w:numPr>
          <w:ilvl w:val="0"/>
          <w:numId w:val="1"/>
        </w:numPr>
        <w:spacing w:after="30"/>
        <w:ind w:hanging="708"/>
      </w:pPr>
      <w:r>
        <w:t xml:space="preserve">Názov právnickej osoby a jej sídlo alebo meno a priezvisko fyzickej osoby:  </w:t>
      </w:r>
    </w:p>
    <w:p w:rsidR="00CE6401" w:rsidRDefault="007C226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5"/>
        <w:ind w:left="108" w:firstLine="0"/>
      </w:pPr>
      <w:r>
        <w:t xml:space="preserve">  </w:t>
      </w:r>
    </w:p>
    <w:p w:rsidR="00CE6401" w:rsidRDefault="007C226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2"/>
        <w:ind w:left="108" w:firstLine="0"/>
      </w:pPr>
      <w:r>
        <w:rPr>
          <w:b/>
        </w:rPr>
        <w:t>MK-Clean Facility, s.r.o.</w:t>
      </w:r>
      <w:r>
        <w:t xml:space="preserve"> </w:t>
      </w:r>
    </w:p>
    <w:p w:rsidR="00CE6401" w:rsidRDefault="007C226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19" w:line="278" w:lineRule="auto"/>
        <w:ind w:left="108" w:firstLine="0"/>
      </w:pPr>
      <w:r>
        <w:t xml:space="preserve">Nám. Ľudovíta Štúra 31 97401 Banská Bystrica </w:t>
      </w:r>
    </w:p>
    <w:p w:rsidR="00CE6401" w:rsidRDefault="007C226B">
      <w:pPr>
        <w:spacing w:after="57"/>
        <w:ind w:left="0" w:firstLine="0"/>
      </w:pPr>
      <w:r>
        <w:t xml:space="preserve">  </w:t>
      </w:r>
    </w:p>
    <w:p w:rsidR="00CE6401" w:rsidRDefault="007C226B">
      <w:pPr>
        <w:numPr>
          <w:ilvl w:val="0"/>
          <w:numId w:val="1"/>
        </w:numPr>
        <w:spacing w:after="56"/>
        <w:ind w:hanging="708"/>
      </w:pPr>
      <w:r>
        <w:t xml:space="preserve">Účtovná jednotka nevlastní podiely v inej účtovnej jednotke  </w:t>
      </w:r>
    </w:p>
    <w:p w:rsidR="00CE6401" w:rsidRDefault="007C226B">
      <w:pPr>
        <w:numPr>
          <w:ilvl w:val="0"/>
          <w:numId w:val="1"/>
        </w:numPr>
        <w:ind w:hanging="708"/>
      </w:pPr>
      <w:r>
        <w:t xml:space="preserve">Priemerný prepočítaný počet zamestnancov:     </w:t>
      </w:r>
      <w:r>
        <w:rPr>
          <w:b/>
        </w:rPr>
        <w:t xml:space="preserve"> 2,5</w:t>
      </w:r>
    </w:p>
    <w:p w:rsidR="00CE6401" w:rsidRDefault="007C226B">
      <w:pPr>
        <w:spacing w:after="71"/>
        <w:ind w:left="2871" w:firstLine="0"/>
      </w:pPr>
      <w:r>
        <w:t xml:space="preserve">  </w:t>
      </w:r>
    </w:p>
    <w:p w:rsidR="00CE6401" w:rsidRDefault="007C226B">
      <w:pPr>
        <w:pStyle w:val="Nadpis1"/>
        <w:ind w:right="160"/>
      </w:pPr>
      <w:r>
        <w:t xml:space="preserve">Čl. II Informácie o prijatých postupoch  </w:t>
      </w:r>
    </w:p>
    <w:p w:rsidR="00CE6401" w:rsidRDefault="007C226B">
      <w:pPr>
        <w:spacing w:after="51"/>
        <w:ind w:left="1121" w:firstLine="0"/>
      </w:pPr>
      <w:r>
        <w:rPr>
          <w:b/>
        </w:rPr>
        <w:t xml:space="preserve"> </w:t>
      </w:r>
      <w:r>
        <w:t xml:space="preserve"> </w:t>
      </w:r>
    </w:p>
    <w:p w:rsidR="00CE6401" w:rsidRDefault="007C226B">
      <w:pPr>
        <w:numPr>
          <w:ilvl w:val="0"/>
          <w:numId w:val="2"/>
        </w:numPr>
        <w:spacing w:after="48"/>
        <w:ind w:left="678"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 </w:t>
      </w:r>
    </w:p>
    <w:p w:rsidR="00CE6401" w:rsidRDefault="007C226B">
      <w:pPr>
        <w:numPr>
          <w:ilvl w:val="0"/>
          <w:numId w:val="2"/>
        </w:numPr>
        <w:ind w:left="678" w:hanging="566"/>
      </w:pPr>
      <w:r>
        <w:t xml:space="preserve">Spôsob oceňovania jednotlivých položiek majetku a záväzkov:   </w:t>
      </w:r>
    </w:p>
    <w:tbl>
      <w:tblPr>
        <w:tblStyle w:val="TableGrid"/>
        <w:tblW w:w="9076" w:type="dxa"/>
        <w:tblInd w:w="5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2"/>
        <w:gridCol w:w="524"/>
      </w:tblGrid>
      <w:tr w:rsidR="00CE6401">
        <w:trPr>
          <w:trHeight w:val="425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Obstarávacou cenou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1. hmotný majetok s výnimkou hmotného majetku vytvoreného vlastnou činnosťou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2. zásoby s výnimkou zásob vytvorených vlastnou činnosťou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3. podiely na ZI obchodných spoločností,  cenné papiere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4. pohľadávky pri odplatnom nadobudnutí alebo pohľadávky nadobudnuté vkladom do ZI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5. nehmotný majetok s výnimkou nehmotného majetku vytvoreného vlastnou činnosťou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26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6. záväzky pri ich prevzatí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0"/>
        <w:ind w:left="0" w:firstLine="0"/>
      </w:pPr>
      <w:r>
        <w:t xml:space="preserve">  </w:t>
      </w:r>
    </w:p>
    <w:tbl>
      <w:tblPr>
        <w:tblStyle w:val="TableGrid"/>
        <w:tblW w:w="9076" w:type="dxa"/>
        <w:tblInd w:w="5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2"/>
        <w:gridCol w:w="524"/>
      </w:tblGrid>
      <w:tr w:rsidR="00CE6401">
        <w:trPr>
          <w:trHeight w:val="425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Vlastnými nákladmi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</w:t>
            </w:r>
          </w:p>
        </w:tc>
      </w:tr>
      <w:tr w:rsidR="00CE6401">
        <w:trPr>
          <w:trHeight w:val="26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1. hmotný majetok vytvorený vlastnou činnosťou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2. zásoby vytvorené vlastnou činnosťou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3. nehmotný majetok vytvorený vlastnou činnosťou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4. príchovky a prírastky zvierat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0"/>
        <w:ind w:left="0" w:firstLine="0"/>
      </w:pPr>
      <w:r>
        <w:t xml:space="preserve">  </w:t>
      </w:r>
    </w:p>
    <w:tbl>
      <w:tblPr>
        <w:tblStyle w:val="TableGrid"/>
        <w:tblW w:w="9076" w:type="dxa"/>
        <w:tblInd w:w="5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2"/>
        <w:gridCol w:w="524"/>
      </w:tblGrid>
      <w:tr w:rsidR="00CE6401">
        <w:trPr>
          <w:trHeight w:val="427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Menovitou hodnotou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</w:t>
            </w:r>
          </w:p>
        </w:tc>
      </w:tr>
      <w:tr w:rsidR="00CE6401">
        <w:trPr>
          <w:trHeight w:val="26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1. peňažné prostriedky a ceniny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2. pohľadávky pri ich vzniku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3. záväzky pri ich vzniku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0"/>
        <w:ind w:left="0" w:firstLine="0"/>
      </w:pPr>
      <w:r>
        <w:t xml:space="preserve">  </w:t>
      </w:r>
    </w:p>
    <w:tbl>
      <w:tblPr>
        <w:tblStyle w:val="TableGrid"/>
        <w:tblW w:w="9076" w:type="dxa"/>
        <w:tblInd w:w="5" w:type="dxa"/>
        <w:tblCellMar>
          <w:top w:w="15" w:type="dxa"/>
          <w:right w:w="19" w:type="dxa"/>
        </w:tblCellMar>
        <w:tblLook w:val="04A0" w:firstRow="1" w:lastRow="0" w:firstColumn="1" w:lastColumn="0" w:noHBand="0" w:noVBand="1"/>
      </w:tblPr>
      <w:tblGrid>
        <w:gridCol w:w="8552"/>
        <w:gridCol w:w="524"/>
      </w:tblGrid>
      <w:tr w:rsidR="00CE6401">
        <w:trPr>
          <w:trHeight w:val="266"/>
        </w:trPr>
        <w:tc>
          <w:tcPr>
            <w:tcW w:w="9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t xml:space="preserve"> Reprodukčnou obstarávacou cenou  </w:t>
            </w:r>
          </w:p>
        </w:tc>
      </w:tr>
      <w:tr w:rsidR="00CE6401">
        <w:trPr>
          <w:trHeight w:val="51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113" w:firstLine="0"/>
            </w:pPr>
            <w:r>
              <w:t xml:space="preserve">X  </w:t>
            </w:r>
          </w:p>
        </w:tc>
      </w:tr>
      <w:tr w:rsidR="00CE6401">
        <w:trPr>
          <w:trHeight w:val="512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t xml:space="preserve">2. nehmotný majetok vytvorený vlastnou činnosťou, ak sú vlastné náklady vyššie ako reprodukčná obstarávacia cena tohto majetku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113" w:firstLine="0"/>
            </w:pPr>
            <w:r>
              <w:t xml:space="preserve">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t xml:space="preserve">3. príchovky a prírastky zvierat, ak nie je možné zistiť vlastné náklady,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t xml:space="preserve">  </w:t>
            </w:r>
          </w:p>
        </w:tc>
      </w:tr>
      <w:tr w:rsidR="00CE6401">
        <w:trPr>
          <w:trHeight w:val="51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t xml:space="preserve">4. majetok preradený z osobného vlastníctva do podnikania s výnimkou peňažných prostriedkov a cenín  a pohľadávok ocenených menovitými hodnotami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-5" w:firstLine="0"/>
            </w:pPr>
            <w:r>
              <w:t xml:space="preserve">  </w:t>
            </w:r>
          </w:p>
          <w:p w:rsidR="00CE6401" w:rsidRDefault="007C226B">
            <w:pPr>
              <w:spacing w:after="0"/>
              <w:ind w:left="113" w:firstLine="0"/>
            </w:pPr>
            <w:r>
              <w:t xml:space="preserve">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t xml:space="preserve">5. nehmotný a hmotný majetok novozistený pri inventarizácii a v účtovníctve doteraz nezachytený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t xml:space="preserve">X  </w:t>
            </w:r>
          </w:p>
        </w:tc>
      </w:tr>
    </w:tbl>
    <w:p w:rsidR="00CE6401" w:rsidRDefault="007C226B">
      <w:pPr>
        <w:spacing w:after="0"/>
        <w:ind w:left="0" w:firstLine="0"/>
      </w:pPr>
      <w:r>
        <w:lastRenderedPageBreak/>
        <w:t xml:space="preserve">  </w:t>
      </w:r>
    </w:p>
    <w:tbl>
      <w:tblPr>
        <w:tblStyle w:val="TableGrid"/>
        <w:tblW w:w="9076" w:type="dxa"/>
        <w:tblInd w:w="5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2"/>
        <w:gridCol w:w="524"/>
      </w:tblGrid>
      <w:tr w:rsidR="00CE6401">
        <w:trPr>
          <w:trHeight w:val="425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Úbytok zásob rovnakého druhu sa účtuje v ocenení: 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Cenou zistenou váženým aritmetickým priemerom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Metódou FIFO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51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2231" w:firstLine="0"/>
            </w:pPr>
            <w:r>
              <w:t xml:space="preserve">Obstarávacia cena zásob sa rozdeľuje na cenu za ktoré sa zásoby obstarali  a náklady súvisiace s obstaraním(VON).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266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Pri vyskladnení sa VON rozpúšťajú nasledovne :VON/(PS zásob + príjem zásob) x výdaj  zásob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0"/>
        <w:ind w:left="0" w:firstLine="0"/>
      </w:pPr>
      <w:r>
        <w:t xml:space="preserve">  </w:t>
      </w:r>
    </w:p>
    <w:p w:rsidR="00CE6401" w:rsidRDefault="007C226B">
      <w:pPr>
        <w:spacing w:after="0"/>
        <w:ind w:left="0" w:firstLine="0"/>
      </w:pPr>
      <w:r>
        <w:t xml:space="preserve">  </w:t>
      </w:r>
    </w:p>
    <w:tbl>
      <w:tblPr>
        <w:tblStyle w:val="TableGrid"/>
        <w:tblW w:w="9076" w:type="dxa"/>
        <w:tblInd w:w="5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2"/>
        <w:gridCol w:w="524"/>
      </w:tblGrid>
      <w:tr w:rsidR="00CE6401">
        <w:trPr>
          <w:trHeight w:val="425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</w:t>
            </w:r>
          </w:p>
        </w:tc>
      </w:tr>
      <w:tr w:rsidR="00CE6401">
        <w:trPr>
          <w:trHeight w:val="51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Výdavky budúcich období a príjmy budúcich období  sa vykazujú vo výške, ktorá je potrebná  na dodržanie zásady vecnej a časovej súvislosti s účtovným obdobím.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51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4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51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514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761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  <w:tr w:rsidR="00CE6401">
        <w:trPr>
          <w:trHeight w:val="761"/>
        </w:trPr>
        <w:tc>
          <w:tcPr>
            <w:tcW w:w="8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t xml:space="preserve">X  </w:t>
            </w:r>
          </w:p>
        </w:tc>
      </w:tr>
    </w:tbl>
    <w:p w:rsidR="00CE6401" w:rsidRDefault="007C226B">
      <w:r>
        <w:t xml:space="preserve">(ak má ÚJ náplň pre jednotlivú položku = X)  </w:t>
      </w:r>
    </w:p>
    <w:p w:rsidR="00CE6401" w:rsidRDefault="007C226B">
      <w:pPr>
        <w:spacing w:after="63"/>
        <w:ind w:left="0" w:firstLine="0"/>
      </w:pPr>
      <w:r>
        <w:t xml:space="preserve">  </w:t>
      </w:r>
    </w:p>
    <w:p w:rsidR="00CE6401" w:rsidRDefault="007C226B">
      <w:pPr>
        <w:numPr>
          <w:ilvl w:val="0"/>
          <w:numId w:val="2"/>
        </w:numPr>
        <w:ind w:left="678"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 </w:t>
      </w:r>
    </w:p>
    <w:tbl>
      <w:tblPr>
        <w:tblStyle w:val="TableGrid"/>
        <w:tblW w:w="9076" w:type="dxa"/>
        <w:tblInd w:w="5" w:type="dxa"/>
        <w:tblCellMar>
          <w:top w:w="15" w:type="dxa"/>
          <w:left w:w="108" w:type="dxa"/>
        </w:tblCellMar>
        <w:tblLook w:val="04A0" w:firstRow="1" w:lastRow="0" w:firstColumn="1" w:lastColumn="0" w:noHBand="0" w:noVBand="1"/>
      </w:tblPr>
      <w:tblGrid>
        <w:gridCol w:w="7073"/>
        <w:gridCol w:w="1539"/>
        <w:gridCol w:w="464"/>
      </w:tblGrid>
      <w:tr w:rsidR="00CE6401">
        <w:trPr>
          <w:trHeight w:val="1176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12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10"/>
              <w:ind w:left="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</w:tr>
      <w:tr w:rsidR="00CE6401">
        <w:trPr>
          <w:trHeight w:val="1009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16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  <w:p w:rsidR="00CE6401" w:rsidRDefault="007C226B">
            <w:pPr>
              <w:ind w:left="0" w:firstLine="0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E6401">
        <w:trPr>
          <w:trHeight w:val="1243"/>
        </w:trPr>
        <w:tc>
          <w:tcPr>
            <w:tcW w:w="86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12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E6401">
        <w:trPr>
          <w:trHeight w:val="514"/>
        </w:trPr>
        <w:tc>
          <w:tcPr>
            <w:tcW w:w="7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  <w:jc w:val="both"/>
            </w:pPr>
            <w:r>
              <w:t xml:space="preserve">Dlhodobý nehmotný majetok =doba použiteľnosti viac ako rok a vstupná cena je  viac ako :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2400,-eur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</w:tr>
      <w:tr w:rsidR="00CE6401">
        <w:trPr>
          <w:trHeight w:val="514"/>
        </w:trPr>
        <w:tc>
          <w:tcPr>
            <w:tcW w:w="7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1700,-eur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</w:tr>
    </w:tbl>
    <w:p w:rsidR="00CE6401" w:rsidRDefault="007C226B">
      <w:pPr>
        <w:spacing w:after="0"/>
        <w:ind w:left="0" w:firstLine="0"/>
      </w:pPr>
      <w:r>
        <w:rPr>
          <w:sz w:val="18"/>
        </w:rPr>
        <w:t xml:space="preserve"> </w:t>
      </w:r>
      <w:r>
        <w:t xml:space="preserve"> </w:t>
      </w:r>
    </w:p>
    <w:tbl>
      <w:tblPr>
        <w:tblStyle w:val="TableGrid"/>
        <w:tblW w:w="9076" w:type="dxa"/>
        <w:tblInd w:w="5" w:type="dxa"/>
        <w:tblCellMar>
          <w:top w:w="10" w:type="dxa"/>
          <w:left w:w="106" w:type="dxa"/>
          <w:right w:w="89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3"/>
        <w:gridCol w:w="980"/>
        <w:gridCol w:w="1661"/>
      </w:tblGrid>
      <w:tr w:rsidR="00CE6401">
        <w:trPr>
          <w:trHeight w:val="560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rPr>
                <w:sz w:val="18"/>
              </w:rPr>
              <w:t xml:space="preserve">Majetok </w:t>
            </w:r>
            <w: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</w:pPr>
            <w:r>
              <w:rPr>
                <w:sz w:val="18"/>
              </w:rPr>
              <w:t xml:space="preserve">Odpisová skupina  </w:t>
            </w:r>
            <w: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</w:pPr>
            <w:r>
              <w:rPr>
                <w:sz w:val="18"/>
              </w:rPr>
              <w:t xml:space="preserve">Doba odpisovania </w:t>
            </w:r>
            <w:r>
              <w:t xml:space="preserve"> 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</w:pPr>
            <w:r>
              <w:rPr>
                <w:sz w:val="18"/>
              </w:rPr>
              <w:t xml:space="preserve">Lineárne odpisy </w:t>
            </w:r>
            <w: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Zrýchlené odpisy </w:t>
            </w: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E6401">
        <w:trPr>
          <w:trHeight w:val="35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rPr>
                <w:sz w:val="18"/>
              </w:rPr>
              <w:t xml:space="preserve">Stavby </w:t>
            </w:r>
            <w: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6" w:firstLine="0"/>
              <w:jc w:val="center"/>
            </w:pPr>
            <w:r>
              <w:rPr>
                <w:sz w:val="18"/>
              </w:rPr>
              <w:t xml:space="preserve">4 </w:t>
            </w:r>
            <w: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5" w:firstLine="0"/>
              <w:jc w:val="center"/>
            </w:pPr>
            <w:r>
              <w:rPr>
                <w:sz w:val="18"/>
              </w:rPr>
              <w:t xml:space="preserve">40 </w:t>
            </w:r>
            <w:r>
              <w:t xml:space="preserve"> 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9" w:firstLine="0"/>
              <w:jc w:val="center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8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E6401">
        <w:trPr>
          <w:trHeight w:val="35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rPr>
                <w:sz w:val="18"/>
              </w:rPr>
              <w:t xml:space="preserve">Stroje, prístroje a zariadenia </w:t>
            </w:r>
            <w: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6" w:firstLine="0"/>
              <w:jc w:val="center"/>
            </w:pPr>
            <w:r>
              <w:rPr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5" w:firstLine="0"/>
              <w:jc w:val="center"/>
            </w:pPr>
            <w:r>
              <w:rPr>
                <w:sz w:val="18"/>
              </w:rPr>
              <w:t xml:space="preserve">8-12 </w:t>
            </w:r>
            <w:r>
              <w:t xml:space="preserve"> 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9" w:firstLine="0"/>
              <w:jc w:val="center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8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E6401">
        <w:trPr>
          <w:trHeight w:val="35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rPr>
                <w:sz w:val="18"/>
              </w:rPr>
              <w:t xml:space="preserve">Dopravné prostriedky </w:t>
            </w:r>
            <w: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6" w:firstLine="0"/>
              <w:jc w:val="center"/>
            </w:pPr>
            <w:r>
              <w:rPr>
                <w:sz w:val="18"/>
              </w:rPr>
              <w:t xml:space="preserve">1 </w:t>
            </w:r>
            <w: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3" w:firstLine="0"/>
              <w:jc w:val="center"/>
            </w:pPr>
            <w:r>
              <w:rPr>
                <w:sz w:val="18"/>
              </w:rPr>
              <w:t xml:space="preserve">4-6 </w:t>
            </w:r>
            <w:r>
              <w:t xml:space="preserve"> 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right="19" w:firstLine="0"/>
              <w:jc w:val="center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8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E6401">
        <w:trPr>
          <w:trHeight w:val="355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Aktivované náklady na vývoj </w:t>
            </w:r>
            <w: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48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  <w:jc w:val="center"/>
            </w:pPr>
            <w:r>
              <w:rPr>
                <w:sz w:val="18"/>
              </w:rPr>
              <w:t xml:space="preserve">5 </w:t>
            </w:r>
            <w:r>
              <w:t xml:space="preserve"> 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  <w:jc w:val="center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42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E6401">
        <w:trPr>
          <w:trHeight w:val="355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Softvér </w:t>
            </w:r>
            <w: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48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  <w:jc w:val="center"/>
            </w:pPr>
            <w:r>
              <w:rPr>
                <w:sz w:val="18"/>
              </w:rPr>
              <w:t xml:space="preserve">4 </w:t>
            </w:r>
            <w:r>
              <w:t xml:space="preserve"> 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  <w:jc w:val="center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42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CE6401">
        <w:trPr>
          <w:trHeight w:val="355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rPr>
                <w:sz w:val="18"/>
              </w:rPr>
              <w:t xml:space="preserve">Oceniteľné práva </w:t>
            </w:r>
            <w: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48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4" w:firstLine="0"/>
              <w:jc w:val="center"/>
            </w:pPr>
            <w:r>
              <w:rPr>
                <w:sz w:val="18"/>
              </w:rPr>
              <w:t xml:space="preserve">8 </w:t>
            </w:r>
            <w:r>
              <w:t xml:space="preserve"> 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  <w:jc w:val="center"/>
            </w:pPr>
            <w:r>
              <w:rPr>
                <w:sz w:val="18"/>
              </w:rPr>
              <w:t xml:space="preserve">X </w:t>
            </w:r>
            <w: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42" w:firstLine="0"/>
              <w:jc w:val="center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63"/>
        <w:ind w:left="708" w:firstLine="0"/>
      </w:pPr>
      <w:r>
        <w:t xml:space="preserve">  </w:t>
      </w:r>
    </w:p>
    <w:p w:rsidR="00CE6401" w:rsidRDefault="007C226B">
      <w:pPr>
        <w:numPr>
          <w:ilvl w:val="0"/>
          <w:numId w:val="2"/>
        </w:numPr>
        <w:ind w:left="678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 </w:t>
      </w:r>
    </w:p>
    <w:tbl>
      <w:tblPr>
        <w:tblStyle w:val="TableGrid"/>
        <w:tblW w:w="9504" w:type="dxa"/>
        <w:tblInd w:w="5" w:type="dxa"/>
        <w:tblCellMar>
          <w:top w:w="1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063"/>
        <w:gridCol w:w="1505"/>
        <w:gridCol w:w="1503"/>
        <w:gridCol w:w="1505"/>
        <w:gridCol w:w="1502"/>
        <w:gridCol w:w="1426"/>
      </w:tblGrid>
      <w:tr w:rsidR="00CE6401">
        <w:trPr>
          <w:trHeight w:val="312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Typ zmeny 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</w:pPr>
            <w:r>
              <w:t xml:space="preserve">Dôvod zmeny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Majetok 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</w:pPr>
            <w:r>
              <w:t xml:space="preserve">Záväzky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ZI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HV  </w:t>
            </w:r>
          </w:p>
        </w:tc>
      </w:tr>
      <w:tr w:rsidR="00CE6401">
        <w:trPr>
          <w:trHeight w:val="310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</w:pPr>
            <w:r>
              <w:t xml:space="preserve">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310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</w:pPr>
            <w:r>
              <w:t xml:space="preserve"> 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5" w:firstLine="0"/>
            </w:pPr>
            <w:r>
              <w:t xml:space="preserve"> 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40"/>
        <w:ind w:left="708" w:firstLine="0"/>
      </w:pPr>
      <w:r>
        <w:t xml:space="preserve">  </w:t>
      </w:r>
    </w:p>
    <w:p w:rsidR="00CE6401" w:rsidRDefault="007C226B">
      <w:pPr>
        <w:numPr>
          <w:ilvl w:val="0"/>
          <w:numId w:val="2"/>
        </w:numPr>
        <w:ind w:left="678" w:hanging="566"/>
      </w:pPr>
      <w:r>
        <w:t xml:space="preserve">Informácie o dotáciách a ich oceňovanie v účtovníctve :  </w:t>
      </w:r>
    </w:p>
    <w:tbl>
      <w:tblPr>
        <w:tblStyle w:val="TableGrid"/>
        <w:tblW w:w="9504" w:type="dxa"/>
        <w:tblInd w:w="5" w:type="dxa"/>
        <w:tblCellMar>
          <w:top w:w="15" w:type="dxa"/>
          <w:right w:w="12" w:type="dxa"/>
        </w:tblCellMar>
        <w:tblLook w:val="04A0" w:firstRow="1" w:lastRow="0" w:firstColumn="1" w:lastColumn="0" w:noHBand="0" w:noVBand="1"/>
      </w:tblPr>
      <w:tblGrid>
        <w:gridCol w:w="2979"/>
        <w:gridCol w:w="5106"/>
        <w:gridCol w:w="1419"/>
      </w:tblGrid>
      <w:tr w:rsidR="00CE6401">
        <w:trPr>
          <w:trHeight w:val="310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t xml:space="preserve">Dotácia 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t xml:space="preserve">EUR  </w:t>
            </w:r>
          </w:p>
        </w:tc>
      </w:tr>
      <w:tr w:rsidR="00CE6401">
        <w:trPr>
          <w:trHeight w:val="1327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t xml:space="preserve">Na hospodársku činnosť 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 w:line="289" w:lineRule="auto"/>
              <w:ind w:left="110" w:right="9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 </w:t>
            </w:r>
          </w:p>
          <w:p w:rsidR="00CE6401" w:rsidRDefault="007C226B">
            <w:pPr>
              <w:spacing w:after="0"/>
              <w:ind w:left="110" w:firstLine="0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t xml:space="preserve">  </w:t>
            </w:r>
          </w:p>
        </w:tc>
      </w:tr>
      <w:tr w:rsidR="00CE6401">
        <w:trPr>
          <w:trHeight w:val="948"/>
        </w:trPr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  <w:jc w:val="both"/>
            </w:pPr>
            <w:r>
              <w:t xml:space="preserve">Na  obstaranie  dlhodobého hmotného a nehmotného majetku 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right="98" w:hanging="122"/>
              <w:jc w:val="both"/>
            </w:pPr>
            <w:r>
              <w:t xml:space="preserve"> Najskôr sa vykazuje ako výnos budúcich období a do výkazu ziskov a strát sa rozpúšťa v časovej a vecnej súvislosti so zaúčtovaním odpisov z tohto dlhodobého majetku.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79"/>
        <w:ind w:left="708" w:firstLine="0"/>
      </w:pPr>
      <w:r>
        <w:rPr>
          <w:sz w:val="18"/>
        </w:rPr>
        <w:t xml:space="preserve"> </w:t>
      </w:r>
      <w:r>
        <w:t xml:space="preserve"> </w:t>
      </w:r>
    </w:p>
    <w:p w:rsidR="00CE6401" w:rsidRDefault="007C226B">
      <w:pPr>
        <w:numPr>
          <w:ilvl w:val="0"/>
          <w:numId w:val="2"/>
        </w:numPr>
        <w:ind w:left="678" w:hanging="566"/>
      </w:pPr>
      <w:r>
        <w:t xml:space="preserve">Informácie o účtovaní významných opráv chýb minulých účtovných období v bežnom účtovnom období:  </w:t>
      </w:r>
    </w:p>
    <w:tbl>
      <w:tblPr>
        <w:tblStyle w:val="TableGrid"/>
        <w:tblW w:w="9504" w:type="dxa"/>
        <w:tblInd w:w="5" w:type="dxa"/>
        <w:tblCellMar>
          <w:top w:w="18" w:type="dxa"/>
          <w:left w:w="5" w:type="dxa"/>
          <w:right w:w="18" w:type="dxa"/>
        </w:tblCellMar>
        <w:tblLook w:val="04A0" w:firstRow="1" w:lastRow="0" w:firstColumn="1" w:lastColumn="0" w:noHBand="0" w:noVBand="1"/>
      </w:tblPr>
      <w:tblGrid>
        <w:gridCol w:w="2977"/>
        <w:gridCol w:w="994"/>
        <w:gridCol w:w="850"/>
        <w:gridCol w:w="2129"/>
        <w:gridCol w:w="2554"/>
      </w:tblGrid>
      <w:tr w:rsidR="00CE6401">
        <w:trPr>
          <w:trHeight w:val="68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Patrí  </w:t>
            </w:r>
            <w:r>
              <w:rPr>
                <w:sz w:val="18"/>
              </w:rPr>
              <w:tab/>
              <w:t xml:space="preserve">do obdobia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Účet 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right="22" w:firstLine="0"/>
            </w:pPr>
            <w:r>
              <w:rPr>
                <w:sz w:val="18"/>
              </w:rPr>
              <w:t xml:space="preserve">Účtované na účet HV </w:t>
            </w:r>
            <w:r>
              <w:t xml:space="preserve"> </w:t>
            </w:r>
            <w:r>
              <w:rPr>
                <w:sz w:val="18"/>
              </w:rPr>
              <w:t xml:space="preserve">min. období (EUR)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17" w:line="262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HV </w:t>
            </w:r>
            <w:r>
              <w:t xml:space="preserve"> </w:t>
            </w:r>
            <w:r>
              <w:rPr>
                <w:sz w:val="18"/>
              </w:rPr>
              <w:t xml:space="preserve">bežného   </w:t>
            </w:r>
            <w:r>
              <w:rPr>
                <w:sz w:val="18"/>
              </w:rPr>
              <w:tab/>
              <w:t xml:space="preserve">do </w:t>
            </w:r>
          </w:p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obdobia(EUR) </w:t>
            </w:r>
            <w:r>
              <w:t xml:space="preserve"> </w:t>
            </w:r>
          </w:p>
        </w:tc>
      </w:tr>
      <w:tr w:rsidR="00CE6401">
        <w:trPr>
          <w:trHeight w:val="42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CE6401">
        <w:trPr>
          <w:trHeight w:val="427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  <w:jc w:val="both"/>
            </w:pPr>
            <w:r>
              <w:t xml:space="preserve"> </w:t>
            </w:r>
            <w:r>
              <w:tab/>
              <w:t xml:space="preserve"> </w:t>
            </w:r>
            <w:r>
              <w:tab/>
            </w:r>
            <w:r>
              <w:rPr>
                <w:sz w:val="18"/>
              </w:rPr>
              <w:t xml:space="preserve"> </w:t>
            </w:r>
          </w:p>
        </w:tc>
      </w:tr>
      <w:tr w:rsidR="00CE6401">
        <w:trPr>
          <w:trHeight w:val="427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CE6401">
        <w:trPr>
          <w:trHeight w:val="42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  <w:jc w:val="both"/>
            </w:pPr>
            <w:r>
              <w:t xml:space="preserve"> </w:t>
            </w:r>
            <w:r>
              <w:tab/>
              <w:t xml:space="preserve"> </w:t>
            </w:r>
            <w:r>
              <w:tab/>
            </w:r>
            <w:r>
              <w:rPr>
                <w:sz w:val="18"/>
              </w:rPr>
              <w:t xml:space="preserve"> </w:t>
            </w:r>
          </w:p>
        </w:tc>
      </w:tr>
      <w:tr w:rsidR="00CE6401">
        <w:trPr>
          <w:trHeight w:val="427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CE6401">
        <w:trPr>
          <w:trHeight w:val="42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CE6401">
        <w:trPr>
          <w:trHeight w:val="427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08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3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110" w:firstLine="0"/>
            </w:pPr>
            <w:r>
              <w:rPr>
                <w:sz w:val="18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</w:tr>
    </w:tbl>
    <w:p w:rsidR="00CE6401" w:rsidRDefault="007C226B">
      <w:pPr>
        <w:spacing w:after="0"/>
        <w:ind w:left="0" w:firstLine="0"/>
      </w:pPr>
      <w:r>
        <w:rPr>
          <w:sz w:val="18"/>
        </w:rPr>
        <w:t xml:space="preserve"> </w:t>
      </w:r>
      <w:r>
        <w:t xml:space="preserve"> </w:t>
      </w:r>
    </w:p>
    <w:p w:rsidR="00CE6401" w:rsidRDefault="007C226B">
      <w:pPr>
        <w:spacing w:after="69"/>
        <w:ind w:left="360" w:firstLine="0"/>
      </w:pPr>
      <w:r>
        <w:t xml:space="preserve">  </w:t>
      </w:r>
    </w:p>
    <w:p w:rsidR="00CE6401" w:rsidRDefault="007C226B">
      <w:pPr>
        <w:pStyle w:val="Nadpis1"/>
        <w:ind w:right="169"/>
      </w:pPr>
      <w:r>
        <w:t xml:space="preserve">Čl. III Informácie, ktoré vysvetľujú a dopĺňajú súvahu a výkaz ziskov a strát  </w:t>
      </w:r>
    </w:p>
    <w:p w:rsidR="00CE6401" w:rsidRDefault="007C226B">
      <w:pPr>
        <w:spacing w:after="53"/>
        <w:ind w:left="1841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E6401" w:rsidRDefault="007C226B">
      <w:pPr>
        <w:numPr>
          <w:ilvl w:val="0"/>
          <w:numId w:val="3"/>
        </w:numPr>
        <w:ind w:left="678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 </w:t>
      </w:r>
    </w:p>
    <w:tbl>
      <w:tblPr>
        <w:tblStyle w:val="TableGrid"/>
        <w:tblW w:w="9504" w:type="dxa"/>
        <w:tblInd w:w="5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1"/>
        <w:gridCol w:w="4184"/>
        <w:gridCol w:w="1419"/>
      </w:tblGrid>
      <w:tr w:rsidR="00CE6401">
        <w:trPr>
          <w:trHeight w:val="310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Popis nákladov ,výnosov výnimoč. rozsahu 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Dôvod vzniku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EUR  </w:t>
            </w:r>
          </w:p>
        </w:tc>
      </w:tr>
      <w:tr w:rsidR="00CE6401">
        <w:trPr>
          <w:trHeight w:val="312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312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49"/>
        <w:ind w:left="1481" w:firstLine="0"/>
      </w:pPr>
      <w:r>
        <w:t xml:space="preserve">  </w:t>
      </w:r>
    </w:p>
    <w:p w:rsidR="00CE6401" w:rsidRDefault="007C226B">
      <w:pPr>
        <w:numPr>
          <w:ilvl w:val="0"/>
          <w:numId w:val="3"/>
        </w:numPr>
        <w:ind w:left="678" w:hanging="566"/>
      </w:pPr>
      <w:r>
        <w:t xml:space="preserve">Informácie o záväzkoch:  </w:t>
      </w:r>
    </w:p>
    <w:tbl>
      <w:tblPr>
        <w:tblStyle w:val="TableGrid"/>
        <w:tblW w:w="9504" w:type="dxa"/>
        <w:tblInd w:w="5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5"/>
        <w:gridCol w:w="1419"/>
      </w:tblGrid>
      <w:tr w:rsidR="00CE6401">
        <w:trPr>
          <w:trHeight w:val="312"/>
        </w:trPr>
        <w:tc>
          <w:tcPr>
            <w:tcW w:w="8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Celková suma záväzkov so zostatkovou dobou splatnosti dlhšou ako päť rokov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312"/>
        </w:trPr>
        <w:tc>
          <w:tcPr>
            <w:tcW w:w="8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Celková suma zabezpečených záväzkov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310"/>
        </w:trPr>
        <w:tc>
          <w:tcPr>
            <w:tcW w:w="95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  <w:jc w:val="center"/>
            </w:pPr>
            <w:r>
              <w:t xml:space="preserve">Opis a spôsoby zabezpečenia záväzkov  </w:t>
            </w:r>
          </w:p>
        </w:tc>
      </w:tr>
      <w:tr w:rsidR="00CE6401">
        <w:trPr>
          <w:trHeight w:val="310"/>
        </w:trPr>
        <w:tc>
          <w:tcPr>
            <w:tcW w:w="8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310"/>
        </w:trPr>
        <w:tc>
          <w:tcPr>
            <w:tcW w:w="8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0"/>
        <w:ind w:left="1133" w:firstLine="0"/>
      </w:pPr>
      <w:r>
        <w:t xml:space="preserve">  </w:t>
      </w:r>
    </w:p>
    <w:p w:rsidR="00CE6401" w:rsidRDefault="007C226B">
      <w:pPr>
        <w:spacing w:after="52"/>
        <w:ind w:left="0" w:firstLine="0"/>
      </w:pPr>
      <w:r>
        <w:t xml:space="preserve">  </w:t>
      </w:r>
    </w:p>
    <w:p w:rsidR="00CE6401" w:rsidRDefault="007C226B">
      <w:pPr>
        <w:numPr>
          <w:ilvl w:val="0"/>
          <w:numId w:val="3"/>
        </w:numPr>
        <w:ind w:left="678" w:hanging="566"/>
      </w:pPr>
      <w:r>
        <w:t xml:space="preserve">Informácie o vlastných akciách: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1"/>
        <w:ind w:left="708" w:firstLine="0"/>
      </w:pPr>
      <w:r>
        <w:t xml:space="preserve">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0"/>
        <w:ind w:left="708" w:firstLine="0"/>
      </w:pPr>
      <w:r>
        <w:t xml:space="preserve">  </w:t>
      </w:r>
    </w:p>
    <w:p w:rsidR="00CE6401" w:rsidRDefault="007C226B">
      <w:pPr>
        <w:spacing w:after="36"/>
        <w:ind w:left="708" w:firstLine="0"/>
      </w:pPr>
      <w:r>
        <w:t xml:space="preserve">  </w:t>
      </w:r>
    </w:p>
    <w:p w:rsidR="00CE6401" w:rsidRDefault="007C226B">
      <w:pPr>
        <w:numPr>
          <w:ilvl w:val="0"/>
          <w:numId w:val="3"/>
        </w:numPr>
        <w:ind w:left="678" w:hanging="566"/>
      </w:pPr>
      <w:r>
        <w:t xml:space="preserve">Informácie o orgánoch účtovnej jednotky:  </w:t>
      </w:r>
    </w:p>
    <w:tbl>
      <w:tblPr>
        <w:tblStyle w:val="TableGrid"/>
        <w:tblW w:w="9504" w:type="dxa"/>
        <w:tblInd w:w="5" w:type="dxa"/>
        <w:tblCellMar>
          <w:top w:w="15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672"/>
        <w:gridCol w:w="1563"/>
        <w:gridCol w:w="425"/>
        <w:gridCol w:w="415"/>
        <w:gridCol w:w="1429"/>
      </w:tblGrid>
      <w:tr w:rsidR="00CE6401">
        <w:trPr>
          <w:trHeight w:val="514"/>
        </w:trPr>
        <w:tc>
          <w:tcPr>
            <w:tcW w:w="95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 </w:t>
            </w:r>
          </w:p>
        </w:tc>
      </w:tr>
      <w:tr w:rsidR="00CE6401">
        <w:trPr>
          <w:trHeight w:val="312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Druh záruky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Štatutárny orgán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EUR  </w:t>
            </w:r>
          </w:p>
        </w:tc>
      </w:tr>
      <w:tr w:rsidR="00CE6401">
        <w:trPr>
          <w:trHeight w:val="31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312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264"/>
        </w:trPr>
        <w:tc>
          <w:tcPr>
            <w:tcW w:w="95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b)pôžičky poskytnuté členom štatutárneho orgánu, dozorného orgánu a iného orgánu ÚJ  </w:t>
            </w:r>
          </w:p>
        </w:tc>
      </w:tr>
      <w:tr w:rsidR="00CE6401">
        <w:trPr>
          <w:trHeight w:val="514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Celková suma poskytnutých pôžičiek k poslednému dňu ÚO.  </w:t>
            </w:r>
          </w:p>
          <w:p w:rsidR="00CE6401" w:rsidRDefault="007C226B">
            <w:pPr>
              <w:spacing w:after="0"/>
              <w:ind w:left="0" w:firstLine="0"/>
            </w:pPr>
            <w:r>
              <w:t xml:space="preserve">obdobia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Štatutárny orgán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Úrok v %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EUR  </w:t>
            </w:r>
          </w:p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266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264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514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Celková suma splatených pôžičiek k poslednému dňu účt. obdobia  </w:t>
            </w:r>
          </w:p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264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267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514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Celková suma odpustených pôžičiek a odpísaných pôžičiek  k poslednému dňu účtovného obdobia 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264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266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2" w:firstLine="0"/>
            </w:pPr>
            <w:r>
              <w:t xml:space="preserve">  </w:t>
            </w:r>
          </w:p>
        </w:tc>
      </w:tr>
      <w:tr w:rsidR="00CE6401">
        <w:trPr>
          <w:trHeight w:val="514"/>
        </w:trPr>
        <w:tc>
          <w:tcPr>
            <w:tcW w:w="95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 </w:t>
            </w:r>
          </w:p>
        </w:tc>
      </w:tr>
      <w:tr w:rsidR="00CE6401">
        <w:trPr>
          <w:trHeight w:val="31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Plnenie na súkromné účely k vyúčtovaniu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Štatutárny orgán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EUR  </w:t>
            </w:r>
          </w:p>
        </w:tc>
      </w:tr>
      <w:tr w:rsidR="00CE6401">
        <w:trPr>
          <w:trHeight w:val="31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  <w:tr w:rsidR="00CE6401">
        <w:trPr>
          <w:trHeight w:val="31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6401" w:rsidRDefault="007C226B">
            <w:pPr>
              <w:spacing w:after="0"/>
              <w:ind w:left="0" w:firstLine="0"/>
            </w:pPr>
            <w:r>
              <w:t xml:space="preserve">  </w:t>
            </w:r>
          </w:p>
        </w:tc>
      </w:tr>
    </w:tbl>
    <w:p w:rsidR="00CE6401" w:rsidRDefault="007C226B">
      <w:pPr>
        <w:spacing w:after="54"/>
        <w:ind w:left="0" w:firstLine="0"/>
      </w:pPr>
      <w:r>
        <w:t xml:space="preserve">  </w:t>
      </w:r>
    </w:p>
    <w:p w:rsidR="00CE6401" w:rsidRDefault="007C226B">
      <w:pPr>
        <w:numPr>
          <w:ilvl w:val="0"/>
          <w:numId w:val="3"/>
        </w:numPr>
        <w:ind w:left="678" w:hanging="566"/>
      </w:pPr>
      <w:r>
        <w:t xml:space="preserve">Informácie o povinnostiach účtovnej jednotky:  </w:t>
      </w:r>
    </w:p>
    <w:p w:rsidR="00CE6401" w:rsidRDefault="007C226B">
      <w:pPr>
        <w:spacing w:after="0"/>
        <w:ind w:left="0" w:firstLine="0"/>
      </w:pPr>
      <w:r>
        <w:t xml:space="preserve">  </w:t>
      </w:r>
    </w:p>
    <w:p w:rsidR="00CE6401" w:rsidRDefault="007C226B">
      <w:pPr>
        <w:spacing w:after="0"/>
        <w:ind w:left="0" w:firstLine="0"/>
      </w:pPr>
      <w:r>
        <w:t xml:space="preserve">  </w:t>
      </w:r>
    </w:p>
    <w:p w:rsidR="00CE6401" w:rsidRDefault="007C226B">
      <w:pPr>
        <w:spacing w:after="60"/>
        <w:ind w:left="0" w:firstLine="0"/>
      </w:pPr>
      <w:r>
        <w:t xml:space="preserve">  </w:t>
      </w:r>
    </w:p>
    <w:p w:rsidR="00CE6401" w:rsidRDefault="007C226B">
      <w:pPr>
        <w:numPr>
          <w:ilvl w:val="0"/>
          <w:numId w:val="3"/>
        </w:numPr>
        <w:spacing w:after="26"/>
        <w:ind w:left="678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 </w:t>
      </w:r>
    </w:p>
    <w:p w:rsidR="00CE6401" w:rsidRDefault="007C226B">
      <w:pPr>
        <w:spacing w:after="0"/>
        <w:ind w:left="0" w:firstLine="0"/>
      </w:pPr>
      <w:r>
        <w:t xml:space="preserve">  </w:t>
      </w:r>
    </w:p>
    <w:p w:rsidR="00CE6401" w:rsidRDefault="007C226B">
      <w:pPr>
        <w:spacing w:after="0"/>
        <w:ind w:left="0" w:firstLine="0"/>
      </w:pPr>
      <w:r>
        <w:t xml:space="preserve">  </w:t>
      </w:r>
    </w:p>
    <w:p w:rsidR="00CE6401" w:rsidRDefault="007C226B">
      <w:pPr>
        <w:spacing w:after="54"/>
        <w:ind w:left="0" w:firstLine="0"/>
        <w:jc w:val="right"/>
      </w:pPr>
      <w:r>
        <w:t xml:space="preserve">  </w:t>
      </w:r>
    </w:p>
    <w:p w:rsidR="00CE6401" w:rsidRDefault="007C226B">
      <w:pPr>
        <w:spacing w:after="40"/>
        <w:ind w:right="1564"/>
      </w:pPr>
      <w:r>
        <w:t xml:space="preserve">Údaje v poznámkach sú uvádzané za bežne účtovné obdobie. Sumy sú uvádzané v celých eurách. ÚJ - účtovná jednotka  </w:t>
      </w:r>
    </w:p>
    <w:p w:rsidR="00CE6401" w:rsidRDefault="007C226B">
      <w:r>
        <w:t xml:space="preserve">BO - bežné obdobie  </w:t>
      </w:r>
    </w:p>
    <w:sectPr w:rsidR="00CE640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6" w:right="1263" w:bottom="1493" w:left="1020" w:header="566" w:footer="589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3AB0" w:rsidRDefault="007C226B">
      <w:pPr>
        <w:spacing w:after="0" w:line="240" w:lineRule="auto"/>
      </w:pPr>
      <w:r>
        <w:separator/>
      </w:r>
    </w:p>
  </w:endnote>
  <w:endnote w:type="continuationSeparator" w:id="0">
    <w:p w:rsidR="00BD3AB0" w:rsidRDefault="007C2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6401" w:rsidRDefault="007C226B">
    <w:pPr>
      <w:spacing w:after="0"/>
      <w:ind w:left="0" w:right="155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  <w:r>
      <w:t xml:space="preserve"> </w:t>
    </w:r>
  </w:p>
  <w:p w:rsidR="00CE6401" w:rsidRDefault="007C226B">
    <w:pPr>
      <w:spacing w:after="0"/>
      <w:ind w:left="0" w:right="-19" w:firstLine="0"/>
      <w:jc w:val="right"/>
    </w:pPr>
    <w:r>
      <w:rPr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6401" w:rsidRDefault="007C226B">
    <w:pPr>
      <w:spacing w:after="0"/>
      <w:ind w:left="0" w:right="155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 w:rsidR="00C10F70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  <w:r>
      <w:t xml:space="preserve"> </w:t>
    </w:r>
  </w:p>
  <w:p w:rsidR="00CE6401" w:rsidRDefault="007C226B">
    <w:pPr>
      <w:spacing w:after="0"/>
      <w:ind w:left="0" w:right="-19" w:firstLine="0"/>
      <w:jc w:val="right"/>
    </w:pPr>
    <w:r>
      <w:rPr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6401" w:rsidRDefault="007C226B">
    <w:pPr>
      <w:spacing w:after="0"/>
      <w:ind w:left="0" w:right="155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  <w:r>
      <w:t xml:space="preserve"> </w:t>
    </w:r>
  </w:p>
  <w:p w:rsidR="00CE6401" w:rsidRDefault="007C226B">
    <w:pPr>
      <w:spacing w:after="0"/>
      <w:ind w:left="0" w:right="-19" w:firstLine="0"/>
      <w:jc w:val="right"/>
    </w:pPr>
    <w:r>
      <w:rPr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3AB0" w:rsidRDefault="007C226B">
      <w:pPr>
        <w:spacing w:after="0" w:line="240" w:lineRule="auto"/>
      </w:pPr>
      <w:r>
        <w:separator/>
      </w:r>
    </w:p>
  </w:footnote>
  <w:footnote w:type="continuationSeparator" w:id="0">
    <w:p w:rsidR="00BD3AB0" w:rsidRDefault="007C22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9" w:tblpY="576"/>
      <w:tblOverlap w:val="never"/>
      <w:tblW w:w="6897" w:type="dxa"/>
      <w:tblInd w:w="0" w:type="dxa"/>
      <w:tblCellMar>
        <w:top w:w="45" w:type="dxa"/>
        <w:right w:w="1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8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E6401">
      <w:trPr>
        <w:trHeight w:val="386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</w:pPr>
          <w:r>
            <w:rPr>
              <w:sz w:val="24"/>
            </w:rPr>
            <w:t>5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0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0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8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 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19" w:firstLine="0"/>
            <w:jc w:val="both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5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19" w:firstLine="0"/>
            <w:jc w:val="both"/>
          </w:pPr>
          <w:r>
            <w:t xml:space="preserve"> </w:t>
          </w: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110" w:firstLine="0"/>
          </w:pPr>
          <w:r>
            <w:rPr>
              <w:sz w:val="24"/>
            </w:rPr>
            <w:t xml:space="preserve">2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113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84" w:firstLine="0"/>
          </w:pPr>
          <w:r>
            <w:rPr>
              <w:sz w:val="24"/>
            </w:rPr>
            <w:t xml:space="preserve">7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5  </w:t>
          </w:r>
        </w:p>
      </w:tc>
    </w:tr>
  </w:tbl>
  <w:p w:rsidR="00CE6401" w:rsidRDefault="007C226B">
    <w:pPr>
      <w:spacing w:after="15"/>
      <w:ind w:left="74" w:firstLine="0"/>
      <w:jc w:val="both"/>
    </w:pPr>
    <w:r>
      <w:rPr>
        <w:sz w:val="24"/>
        <w:bdr w:val="single" w:sz="15" w:space="0" w:color="000000"/>
      </w:rPr>
      <w:t xml:space="preserve">Poznámky Úč MÚJ 3 - 01 </w:t>
    </w:r>
    <w:r>
      <w:rPr>
        <w:sz w:val="24"/>
      </w:rPr>
      <w:t xml:space="preserve">  IČO </w:t>
    </w:r>
    <w:r>
      <w:t xml:space="preserve">  </w:t>
    </w:r>
  </w:p>
  <w:p w:rsidR="00CE6401" w:rsidRDefault="007C226B">
    <w:pPr>
      <w:spacing w:after="0"/>
      <w:ind w:left="0" w:firstLine="0"/>
    </w:pPr>
    <w:r>
      <w:rPr>
        <w:sz w:val="24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9" w:tblpY="576"/>
      <w:tblOverlap w:val="never"/>
      <w:tblW w:w="6897" w:type="dxa"/>
      <w:tblInd w:w="0" w:type="dxa"/>
      <w:tblCellMar>
        <w:top w:w="45" w:type="dxa"/>
        <w:right w:w="1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8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E6401">
      <w:trPr>
        <w:trHeight w:val="386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</w:pPr>
          <w:r>
            <w:rPr>
              <w:sz w:val="24"/>
            </w:rPr>
            <w:t>5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0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0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8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 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19" w:firstLine="0"/>
            <w:jc w:val="both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5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19" w:firstLine="0"/>
            <w:jc w:val="both"/>
          </w:pPr>
          <w:r>
            <w:t xml:space="preserve"> </w:t>
          </w: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110" w:firstLine="0"/>
          </w:pPr>
          <w:r>
            <w:rPr>
              <w:sz w:val="24"/>
            </w:rPr>
            <w:t xml:space="preserve">2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113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84" w:firstLine="0"/>
          </w:pPr>
          <w:r>
            <w:rPr>
              <w:sz w:val="24"/>
            </w:rPr>
            <w:t xml:space="preserve">7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5  </w:t>
          </w:r>
        </w:p>
      </w:tc>
    </w:tr>
  </w:tbl>
  <w:p w:rsidR="00CE6401" w:rsidRDefault="007C226B">
    <w:pPr>
      <w:spacing w:after="15"/>
      <w:ind w:left="74" w:firstLine="0"/>
      <w:jc w:val="both"/>
    </w:pPr>
    <w:r>
      <w:rPr>
        <w:sz w:val="24"/>
        <w:bdr w:val="single" w:sz="15" w:space="0" w:color="000000"/>
      </w:rPr>
      <w:t xml:space="preserve">Poznámky Úč MÚJ 3 - 01 </w:t>
    </w:r>
    <w:r>
      <w:rPr>
        <w:sz w:val="24"/>
      </w:rPr>
      <w:t xml:space="preserve">  IČO </w:t>
    </w:r>
    <w:r>
      <w:t xml:space="preserve">  </w:t>
    </w:r>
  </w:p>
  <w:p w:rsidR="00CE6401" w:rsidRDefault="007C226B">
    <w:pPr>
      <w:spacing w:after="0"/>
      <w:ind w:left="0" w:firstLine="0"/>
    </w:pPr>
    <w:r>
      <w:rPr>
        <w:sz w:val="24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9" w:tblpY="576"/>
      <w:tblOverlap w:val="never"/>
      <w:tblW w:w="6897" w:type="dxa"/>
      <w:tblInd w:w="0" w:type="dxa"/>
      <w:tblCellMar>
        <w:top w:w="45" w:type="dxa"/>
        <w:right w:w="1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8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E6401">
      <w:trPr>
        <w:trHeight w:val="386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</w:pPr>
          <w:r>
            <w:rPr>
              <w:sz w:val="24"/>
            </w:rPr>
            <w:t>5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0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0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1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3 </w:t>
          </w:r>
          <w: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70" w:firstLine="0"/>
            <w:jc w:val="both"/>
          </w:pP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E6401" w:rsidRDefault="007C226B">
          <w:pPr>
            <w:spacing w:after="0"/>
            <w:ind w:left="72" w:firstLine="0"/>
            <w:jc w:val="both"/>
          </w:pPr>
          <w:r>
            <w:rPr>
              <w:sz w:val="24"/>
            </w:rPr>
            <w:t xml:space="preserve">DIČ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8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 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19" w:firstLine="0"/>
            <w:jc w:val="both"/>
          </w:pPr>
          <w:r>
            <w:t xml:space="preserve"> </w:t>
          </w: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5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19" w:firstLine="0"/>
            <w:jc w:val="both"/>
          </w:pPr>
          <w:r>
            <w:t xml:space="preserve"> </w:t>
          </w:r>
          <w:r>
            <w:rPr>
              <w:sz w:val="24"/>
            </w:rPr>
            <w:t xml:space="preserve">7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110" w:firstLine="0"/>
          </w:pPr>
          <w:r>
            <w:rPr>
              <w:sz w:val="24"/>
            </w:rPr>
            <w:t xml:space="preserve">2 </w:t>
          </w:r>
          <w: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113" w:firstLine="0"/>
          </w:pPr>
          <w:r>
            <w:rPr>
              <w:sz w:val="24"/>
            </w:rPr>
            <w:t xml:space="preserve">5 </w:t>
          </w:r>
          <w: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84" w:firstLine="0"/>
          </w:pPr>
          <w:r>
            <w:rPr>
              <w:sz w:val="24"/>
            </w:rPr>
            <w:t xml:space="preserve">7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E6401" w:rsidRDefault="007C226B">
          <w:pPr>
            <w:spacing w:after="0"/>
            <w:ind w:left="-22" w:firstLine="0"/>
            <w:jc w:val="both"/>
          </w:pPr>
          <w:r>
            <w:t xml:space="preserve"> </w:t>
          </w:r>
          <w:r>
            <w:rPr>
              <w:sz w:val="24"/>
            </w:rPr>
            <w:t xml:space="preserve">5  </w:t>
          </w:r>
        </w:p>
      </w:tc>
    </w:tr>
  </w:tbl>
  <w:p w:rsidR="00CE6401" w:rsidRDefault="007C226B">
    <w:pPr>
      <w:spacing w:after="15"/>
      <w:ind w:left="74" w:firstLine="0"/>
      <w:jc w:val="both"/>
    </w:pPr>
    <w:r>
      <w:rPr>
        <w:sz w:val="24"/>
        <w:bdr w:val="single" w:sz="15" w:space="0" w:color="000000"/>
      </w:rPr>
      <w:t xml:space="preserve">Poznámky Úč MÚJ 3 - 01 </w:t>
    </w:r>
    <w:r>
      <w:rPr>
        <w:sz w:val="24"/>
      </w:rPr>
      <w:t xml:space="preserve">  IČO </w:t>
    </w:r>
    <w:r>
      <w:t xml:space="preserve">  </w:t>
    </w:r>
  </w:p>
  <w:p w:rsidR="00CE6401" w:rsidRDefault="007C226B">
    <w:pPr>
      <w:spacing w:after="0"/>
      <w:ind w:left="0" w:firstLine="0"/>
    </w:pPr>
    <w:r>
      <w:rPr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7758B"/>
    <w:multiLevelType w:val="hybridMultilevel"/>
    <w:tmpl w:val="54ACE512"/>
    <w:lvl w:ilvl="0" w:tplc="9E3270E4">
      <w:start w:val="1"/>
      <w:numFmt w:val="decimal"/>
      <w:lvlText w:val="(%1)"/>
      <w:lvlJc w:val="left"/>
      <w:pPr>
        <w:ind w:left="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D2AE652">
      <w:start w:val="1"/>
      <w:numFmt w:val="lowerLetter"/>
      <w:lvlText w:val="%2"/>
      <w:lvlJc w:val="left"/>
      <w:pPr>
        <w:ind w:left="12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E2758A">
      <w:start w:val="1"/>
      <w:numFmt w:val="lowerRoman"/>
      <w:lvlText w:val="%3"/>
      <w:lvlJc w:val="left"/>
      <w:pPr>
        <w:ind w:left="19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D28080">
      <w:start w:val="1"/>
      <w:numFmt w:val="decimal"/>
      <w:lvlText w:val="%4"/>
      <w:lvlJc w:val="left"/>
      <w:pPr>
        <w:ind w:left="26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6EE8C2C">
      <w:start w:val="1"/>
      <w:numFmt w:val="lowerLetter"/>
      <w:lvlText w:val="%5"/>
      <w:lvlJc w:val="left"/>
      <w:pPr>
        <w:ind w:left="3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B0AC40">
      <w:start w:val="1"/>
      <w:numFmt w:val="lowerRoman"/>
      <w:lvlText w:val="%6"/>
      <w:lvlJc w:val="left"/>
      <w:pPr>
        <w:ind w:left="4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ECAF9A4">
      <w:start w:val="1"/>
      <w:numFmt w:val="decimal"/>
      <w:lvlText w:val="%7"/>
      <w:lvlJc w:val="left"/>
      <w:pPr>
        <w:ind w:left="4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B213E2">
      <w:start w:val="1"/>
      <w:numFmt w:val="lowerLetter"/>
      <w:lvlText w:val="%8"/>
      <w:lvlJc w:val="left"/>
      <w:pPr>
        <w:ind w:left="5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4A081C">
      <w:start w:val="1"/>
      <w:numFmt w:val="lowerRoman"/>
      <w:lvlText w:val="%9"/>
      <w:lvlJc w:val="left"/>
      <w:pPr>
        <w:ind w:left="6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9A317C7"/>
    <w:multiLevelType w:val="hybridMultilevel"/>
    <w:tmpl w:val="BF76859E"/>
    <w:lvl w:ilvl="0" w:tplc="600053E0">
      <w:start w:val="1"/>
      <w:numFmt w:val="decimal"/>
      <w:lvlText w:val="(%1)"/>
      <w:lvlJc w:val="left"/>
      <w:pPr>
        <w:ind w:left="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502446">
      <w:start w:val="1"/>
      <w:numFmt w:val="lowerLetter"/>
      <w:lvlText w:val="%2"/>
      <w:lvlJc w:val="left"/>
      <w:pPr>
        <w:ind w:left="11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BB42274">
      <w:start w:val="1"/>
      <w:numFmt w:val="lowerRoman"/>
      <w:lvlText w:val="%3"/>
      <w:lvlJc w:val="left"/>
      <w:pPr>
        <w:ind w:left="18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C981C36">
      <w:start w:val="1"/>
      <w:numFmt w:val="decimal"/>
      <w:lvlText w:val="%4"/>
      <w:lvlJc w:val="left"/>
      <w:pPr>
        <w:ind w:left="26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91EB9C2">
      <w:start w:val="1"/>
      <w:numFmt w:val="lowerLetter"/>
      <w:lvlText w:val="%5"/>
      <w:lvlJc w:val="left"/>
      <w:pPr>
        <w:ind w:left="3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67A17F0">
      <w:start w:val="1"/>
      <w:numFmt w:val="lowerRoman"/>
      <w:lvlText w:val="%6"/>
      <w:lvlJc w:val="left"/>
      <w:pPr>
        <w:ind w:left="4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AF27486">
      <w:start w:val="1"/>
      <w:numFmt w:val="decimal"/>
      <w:lvlText w:val="%7"/>
      <w:lvlJc w:val="left"/>
      <w:pPr>
        <w:ind w:left="4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4744B58">
      <w:start w:val="1"/>
      <w:numFmt w:val="lowerLetter"/>
      <w:lvlText w:val="%8"/>
      <w:lvlJc w:val="left"/>
      <w:pPr>
        <w:ind w:left="5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D693AE">
      <w:start w:val="1"/>
      <w:numFmt w:val="lowerRoman"/>
      <w:lvlText w:val="%9"/>
      <w:lvlJc w:val="left"/>
      <w:pPr>
        <w:ind w:left="6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475319"/>
    <w:multiLevelType w:val="hybridMultilevel"/>
    <w:tmpl w:val="491ADDDA"/>
    <w:lvl w:ilvl="0" w:tplc="8AE4E702">
      <w:start w:val="1"/>
      <w:numFmt w:val="decimal"/>
      <w:lvlText w:val="(%1)"/>
      <w:lvlJc w:val="left"/>
      <w:pPr>
        <w:ind w:left="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33ACF14">
      <w:start w:val="1"/>
      <w:numFmt w:val="lowerLetter"/>
      <w:lvlText w:val="%2"/>
      <w:lvlJc w:val="left"/>
      <w:pPr>
        <w:ind w:left="12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83CFAA6">
      <w:start w:val="1"/>
      <w:numFmt w:val="lowerRoman"/>
      <w:lvlText w:val="%3"/>
      <w:lvlJc w:val="left"/>
      <w:pPr>
        <w:ind w:left="19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9DEB630">
      <w:start w:val="1"/>
      <w:numFmt w:val="decimal"/>
      <w:lvlText w:val="%4"/>
      <w:lvlJc w:val="left"/>
      <w:pPr>
        <w:ind w:left="26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E8A99C">
      <w:start w:val="1"/>
      <w:numFmt w:val="lowerLetter"/>
      <w:lvlText w:val="%5"/>
      <w:lvlJc w:val="left"/>
      <w:pPr>
        <w:ind w:left="3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5665FBC">
      <w:start w:val="1"/>
      <w:numFmt w:val="lowerRoman"/>
      <w:lvlText w:val="%6"/>
      <w:lvlJc w:val="left"/>
      <w:pPr>
        <w:ind w:left="4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F1CAC9C">
      <w:start w:val="1"/>
      <w:numFmt w:val="decimal"/>
      <w:lvlText w:val="%7"/>
      <w:lvlJc w:val="left"/>
      <w:pPr>
        <w:ind w:left="4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447D80">
      <w:start w:val="1"/>
      <w:numFmt w:val="lowerLetter"/>
      <w:lvlText w:val="%8"/>
      <w:lvlJc w:val="left"/>
      <w:pPr>
        <w:ind w:left="5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34A90C">
      <w:start w:val="1"/>
      <w:numFmt w:val="lowerRoman"/>
      <w:lvlText w:val="%9"/>
      <w:lvlJc w:val="left"/>
      <w:pPr>
        <w:ind w:left="6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401"/>
    <w:rsid w:val="007C226B"/>
    <w:rsid w:val="00BD3AB0"/>
    <w:rsid w:val="00C10F70"/>
    <w:rsid w:val="00CE6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2809EE-3C30-47C1-9E37-7112C0083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/>
      <w:ind w:left="10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5"/>
      <w:ind w:left="10" w:right="153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1309</Words>
  <Characters>7465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2020-03-23T14:54:00Z</dcterms:created>
  <dcterms:modified xsi:type="dcterms:W3CDTF">2020-03-23T14:54:00Z</dcterms:modified>
</cp:coreProperties>
</file>