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69AC" w:rsidRDefault="008869AC">
      <w:pPr>
        <w:spacing w:before="2" w:after="0" w:line="240" w:lineRule="auto"/>
        <w:rPr>
          <w:rFonts w:ascii="Times New Roman" w:eastAsia="Times New Roman" w:hAnsi="Times New Roman" w:cs="Times New Roman"/>
          <w:sz w:val="5"/>
        </w:rPr>
      </w:pPr>
    </w:p>
    <w:p w:rsidR="008869AC" w:rsidRDefault="005457B4">
      <w:pPr>
        <w:spacing w:after="0" w:line="240" w:lineRule="auto"/>
        <w:ind w:left="569"/>
        <w:jc w:val="center"/>
        <w:rPr>
          <w:rFonts w:ascii="Times New Roman" w:eastAsia="Times New Roman" w:hAnsi="Times New Roman" w:cs="Times New Roman"/>
          <w:sz w:val="20"/>
        </w:rPr>
      </w:pPr>
      <w:r>
        <w:object w:dxaOrig="8099" w:dyaOrig="2753">
          <v:rect id="rectole0000000000" o:spid="_x0000_i1025" style="width:405pt;height:138pt" o:ole="" o:preferrelative="t" stroked="f">
            <v:imagedata r:id="rId4" o:title=""/>
          </v:rect>
          <o:OLEObject Type="Embed" ProgID="StaticMetafile" ShapeID="rectole0000000000" DrawAspect="Content" ObjectID="_1646403902" r:id="rId5"/>
        </w:object>
      </w:r>
    </w:p>
    <w:p w:rsidR="008869AC" w:rsidRDefault="008869AC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8869AC" w:rsidRDefault="008869AC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8869AC" w:rsidRDefault="008869AC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8869AC" w:rsidRDefault="008869AC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8869AC" w:rsidRDefault="008869AC">
      <w:pPr>
        <w:spacing w:after="0" w:line="240" w:lineRule="auto"/>
        <w:rPr>
          <w:rFonts w:ascii="Times New Roman" w:eastAsia="Times New Roman" w:hAnsi="Times New Roman" w:cs="Times New Roman"/>
          <w:sz w:val="20"/>
        </w:rPr>
      </w:pPr>
    </w:p>
    <w:p w:rsidR="008869AC" w:rsidRDefault="005457B4" w:rsidP="00E87A7C">
      <w:pPr>
        <w:spacing w:before="123" w:after="0" w:line="240" w:lineRule="auto"/>
        <w:ind w:right="1348"/>
        <w:jc w:val="right"/>
        <w:rPr>
          <w:rFonts w:ascii="Calibri" w:eastAsia="Calibri" w:hAnsi="Calibri" w:cs="Calibri"/>
          <w:b/>
          <w:sz w:val="72"/>
        </w:rPr>
      </w:pPr>
      <w:r>
        <w:rPr>
          <w:rFonts w:ascii="Calibri" w:eastAsia="Calibri" w:hAnsi="Calibri" w:cs="Calibri"/>
          <w:b/>
          <w:sz w:val="72"/>
        </w:rPr>
        <w:t>AUTOS SLOVAKIA, s.r.o.</w:t>
      </w:r>
    </w:p>
    <w:p w:rsidR="008869AC" w:rsidRDefault="008869AC">
      <w:pPr>
        <w:spacing w:after="0" w:line="345" w:lineRule="auto"/>
        <w:ind w:left="2930" w:right="3192"/>
        <w:jc w:val="center"/>
        <w:rPr>
          <w:rFonts w:ascii="Calibri" w:eastAsia="Calibri" w:hAnsi="Calibri" w:cs="Calibri"/>
          <w:b/>
          <w:sz w:val="107"/>
        </w:rPr>
      </w:pPr>
    </w:p>
    <w:p w:rsidR="008869AC" w:rsidRDefault="005457B4">
      <w:pPr>
        <w:spacing w:after="0" w:line="345" w:lineRule="auto"/>
        <w:ind w:left="2930" w:right="3192"/>
        <w:jc w:val="center"/>
        <w:rPr>
          <w:rFonts w:ascii="Calibri" w:eastAsia="Calibri" w:hAnsi="Calibri" w:cs="Calibri"/>
          <w:sz w:val="56"/>
        </w:rPr>
      </w:pPr>
      <w:r>
        <w:rPr>
          <w:rFonts w:ascii="Calibri" w:eastAsia="Calibri" w:hAnsi="Calibri" w:cs="Calibri"/>
          <w:sz w:val="56"/>
        </w:rPr>
        <w:t>Výročná</w:t>
      </w:r>
      <w:r w:rsidR="009C6087">
        <w:rPr>
          <w:rFonts w:ascii="Calibri" w:eastAsia="Calibri" w:hAnsi="Calibri" w:cs="Calibri"/>
          <w:sz w:val="56"/>
        </w:rPr>
        <w:t xml:space="preserve"> </w:t>
      </w:r>
      <w:r>
        <w:rPr>
          <w:rFonts w:ascii="Calibri" w:eastAsia="Calibri" w:hAnsi="Calibri" w:cs="Calibri"/>
          <w:sz w:val="56"/>
        </w:rPr>
        <w:t>správa 201</w:t>
      </w:r>
      <w:r w:rsidR="009C6087">
        <w:rPr>
          <w:rFonts w:ascii="Calibri" w:eastAsia="Calibri" w:hAnsi="Calibri" w:cs="Calibri"/>
          <w:sz w:val="56"/>
        </w:rPr>
        <w:t>9</w:t>
      </w:r>
    </w:p>
    <w:p w:rsidR="008869AC" w:rsidRDefault="008869AC">
      <w:pPr>
        <w:spacing w:after="0" w:line="345" w:lineRule="auto"/>
        <w:jc w:val="center"/>
        <w:rPr>
          <w:rFonts w:ascii="Calibri" w:eastAsia="Calibri" w:hAnsi="Calibri" w:cs="Calibri"/>
          <w:sz w:val="56"/>
        </w:rPr>
      </w:pPr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0"/>
        </w:rPr>
      </w:pPr>
    </w:p>
    <w:p w:rsidR="008869AC" w:rsidRDefault="008869AC">
      <w:pPr>
        <w:spacing w:before="6" w:after="0" w:line="240" w:lineRule="auto"/>
        <w:rPr>
          <w:rFonts w:ascii="Calibri" w:eastAsia="Calibri" w:hAnsi="Calibri" w:cs="Calibri"/>
          <w:sz w:val="20"/>
        </w:rPr>
      </w:pPr>
    </w:p>
    <w:p w:rsidR="008869AC" w:rsidRDefault="005457B4">
      <w:pPr>
        <w:spacing w:before="27" w:after="0" w:line="240" w:lineRule="auto"/>
        <w:ind w:left="138"/>
        <w:rPr>
          <w:rFonts w:ascii="Calibri" w:eastAsia="Calibri" w:hAnsi="Calibri" w:cs="Calibri"/>
          <w:b/>
          <w:sz w:val="36"/>
        </w:rPr>
      </w:pPr>
      <w:r>
        <w:rPr>
          <w:rFonts w:ascii="Calibri" w:eastAsia="Calibri" w:hAnsi="Calibri" w:cs="Calibri"/>
          <w:b/>
          <w:color w:val="FF0000"/>
          <w:sz w:val="36"/>
        </w:rPr>
        <w:t>PROFIL SPOLOČNOSTI</w:t>
      </w:r>
    </w:p>
    <w:p w:rsidR="008869AC" w:rsidRDefault="005457B4">
      <w:pPr>
        <w:spacing w:before="268"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Times New Roman" w:eastAsia="Times New Roman" w:hAnsi="Times New Roman" w:cs="Times New Roman"/>
          <w:spacing w:val="-71"/>
          <w:sz w:val="28"/>
          <w:u w:val="single"/>
        </w:rPr>
        <w:t xml:space="preserve"> </w:t>
      </w:r>
      <w:r>
        <w:rPr>
          <w:rFonts w:ascii="Calibri" w:eastAsia="Calibri" w:hAnsi="Calibri" w:cs="Calibri"/>
          <w:b/>
          <w:sz w:val="28"/>
          <w:u w:val="single"/>
        </w:rPr>
        <w:t>Obchodný názov a sídlo spoločnosti:</w:t>
      </w:r>
    </w:p>
    <w:p w:rsidR="008869AC" w:rsidRDefault="008869AC">
      <w:pPr>
        <w:spacing w:before="11" w:after="0" w:line="240" w:lineRule="auto"/>
        <w:rPr>
          <w:rFonts w:ascii="Calibri" w:eastAsia="Calibri" w:hAnsi="Calibri" w:cs="Calibri"/>
          <w:b/>
          <w:sz w:val="16"/>
        </w:rPr>
      </w:pPr>
    </w:p>
    <w:p w:rsidR="008869AC" w:rsidRDefault="005457B4">
      <w:pPr>
        <w:spacing w:before="45"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AUTOS SLOVAKIA, s.r.o.</w:t>
      </w:r>
    </w:p>
    <w:p w:rsidR="008869AC" w:rsidRDefault="008869AC">
      <w:pPr>
        <w:spacing w:before="9" w:after="0" w:line="240" w:lineRule="auto"/>
        <w:rPr>
          <w:rFonts w:ascii="Calibri" w:eastAsia="Calibri" w:hAnsi="Calibri" w:cs="Calibri"/>
          <w:b/>
          <w:sz w:val="20"/>
        </w:rPr>
      </w:pPr>
    </w:p>
    <w:p w:rsidR="008869AC" w:rsidRDefault="005457B4">
      <w:pPr>
        <w:spacing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Hlavná 4410</w:t>
      </w:r>
    </w:p>
    <w:p w:rsidR="008869AC" w:rsidRDefault="005457B4">
      <w:pPr>
        <w:spacing w:before="251"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059 51 Poprad – Matejovce</w:t>
      </w:r>
    </w:p>
    <w:p w:rsidR="008869AC" w:rsidRDefault="008869AC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:rsidR="008869AC" w:rsidRDefault="008869AC">
      <w:pPr>
        <w:spacing w:before="12" w:after="0" w:line="240" w:lineRule="auto"/>
        <w:rPr>
          <w:rFonts w:ascii="Calibri" w:eastAsia="Calibri" w:hAnsi="Calibri" w:cs="Calibri"/>
          <w:b/>
          <w:sz w:val="40"/>
        </w:rPr>
      </w:pPr>
    </w:p>
    <w:p w:rsidR="008869AC" w:rsidRDefault="005457B4">
      <w:pPr>
        <w:spacing w:after="0" w:line="278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lastRenderedPageBreak/>
        <w:t xml:space="preserve">AUTOS SLOVAKIA, s.r.o. (ďalej len „Spoločnosť“) bola založená a zaregistrovaná 23.12.2009 do Obchodného registra, oddiel </w:t>
      </w:r>
      <w:proofErr w:type="spellStart"/>
      <w:r>
        <w:rPr>
          <w:rFonts w:ascii="Calibri" w:eastAsia="Calibri" w:hAnsi="Calibri" w:cs="Calibri"/>
          <w:sz w:val="28"/>
        </w:rPr>
        <w:t>Sro</w:t>
      </w:r>
      <w:proofErr w:type="spellEnd"/>
      <w:r>
        <w:rPr>
          <w:rFonts w:ascii="Calibri" w:eastAsia="Calibri" w:hAnsi="Calibri" w:cs="Calibri"/>
          <w:sz w:val="28"/>
        </w:rPr>
        <w:t>, vložka číslo 22402/P.</w:t>
      </w:r>
    </w:p>
    <w:p w:rsidR="008869AC" w:rsidRDefault="005457B4" w:rsidP="002C54FC">
      <w:pPr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IČO: 44 984 723</w:t>
      </w:r>
    </w:p>
    <w:p w:rsidR="008869AC" w:rsidRDefault="005457B4" w:rsidP="002C54FC">
      <w:pPr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DIČ: 2022942130</w:t>
      </w:r>
    </w:p>
    <w:p w:rsidR="008869AC" w:rsidRDefault="005457B4" w:rsidP="002C54FC">
      <w:pPr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IČ DPH: SK2022942130</w:t>
      </w:r>
    </w:p>
    <w:p w:rsidR="008869AC" w:rsidRDefault="008869AC" w:rsidP="002C54FC">
      <w:pPr>
        <w:spacing w:after="0" w:line="240" w:lineRule="auto"/>
        <w:rPr>
          <w:rFonts w:ascii="Calibri" w:eastAsia="Calibri" w:hAnsi="Calibri" w:cs="Calibri"/>
          <w:sz w:val="41"/>
        </w:rPr>
      </w:pPr>
    </w:p>
    <w:p w:rsidR="002C54FC" w:rsidRDefault="005457B4" w:rsidP="002C54FC">
      <w:pPr>
        <w:spacing w:before="1" w:after="0" w:line="415" w:lineRule="auto"/>
        <w:ind w:left="138" w:right="4961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Vedenie</w:t>
      </w:r>
      <w:r w:rsidR="002C54FC">
        <w:rPr>
          <w:rFonts w:ascii="Calibri" w:eastAsia="Calibri" w:hAnsi="Calibri" w:cs="Calibri"/>
          <w:b/>
          <w:sz w:val="28"/>
        </w:rPr>
        <w:t xml:space="preserve"> </w:t>
      </w:r>
      <w:r>
        <w:rPr>
          <w:rFonts w:ascii="Calibri" w:eastAsia="Calibri" w:hAnsi="Calibri" w:cs="Calibri"/>
          <w:b/>
          <w:sz w:val="28"/>
        </w:rPr>
        <w:t xml:space="preserve">spoločnosti </w:t>
      </w:r>
    </w:p>
    <w:p w:rsidR="008869AC" w:rsidRDefault="005457B4" w:rsidP="002C54FC">
      <w:pPr>
        <w:spacing w:after="0" w:line="415" w:lineRule="auto"/>
        <w:ind w:left="138" w:right="4961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  <w:u w:val="single"/>
        </w:rPr>
        <w:t>Konatelia:</w:t>
      </w:r>
    </w:p>
    <w:p w:rsidR="008869AC" w:rsidRDefault="005457B4" w:rsidP="002C54FC">
      <w:pPr>
        <w:tabs>
          <w:tab w:val="left" w:pos="2971"/>
        </w:tabs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Peter</w:t>
      </w:r>
      <w:r>
        <w:rPr>
          <w:rFonts w:ascii="Calibri" w:eastAsia="Calibri" w:hAnsi="Calibri" w:cs="Calibri"/>
          <w:spacing w:val="-2"/>
          <w:sz w:val="28"/>
        </w:rPr>
        <w:t xml:space="preserve"> </w:t>
      </w:r>
      <w:proofErr w:type="spellStart"/>
      <w:r>
        <w:rPr>
          <w:rFonts w:ascii="Calibri" w:eastAsia="Calibri" w:hAnsi="Calibri" w:cs="Calibri"/>
          <w:sz w:val="28"/>
        </w:rPr>
        <w:t>Jurčík</w:t>
      </w:r>
      <w:proofErr w:type="spellEnd"/>
      <w:r>
        <w:rPr>
          <w:rFonts w:ascii="Calibri" w:eastAsia="Calibri" w:hAnsi="Calibri" w:cs="Calibri"/>
          <w:sz w:val="28"/>
        </w:rPr>
        <w:tab/>
        <w:t>konateľ</w:t>
      </w:r>
    </w:p>
    <w:p w:rsidR="008869AC" w:rsidRDefault="005457B4">
      <w:pPr>
        <w:tabs>
          <w:tab w:val="left" w:pos="2971"/>
        </w:tabs>
        <w:spacing w:before="3"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Marek</w:t>
      </w:r>
      <w:r>
        <w:rPr>
          <w:rFonts w:ascii="Calibri" w:eastAsia="Calibri" w:hAnsi="Calibri" w:cs="Calibri"/>
          <w:spacing w:val="-4"/>
          <w:sz w:val="28"/>
        </w:rPr>
        <w:t xml:space="preserve"> </w:t>
      </w:r>
      <w:proofErr w:type="spellStart"/>
      <w:r>
        <w:rPr>
          <w:rFonts w:ascii="Calibri" w:eastAsia="Calibri" w:hAnsi="Calibri" w:cs="Calibri"/>
          <w:sz w:val="28"/>
        </w:rPr>
        <w:t>Salek</w:t>
      </w:r>
      <w:proofErr w:type="spellEnd"/>
      <w:r>
        <w:rPr>
          <w:rFonts w:ascii="Calibri" w:eastAsia="Calibri" w:hAnsi="Calibri" w:cs="Calibri"/>
          <w:sz w:val="28"/>
        </w:rPr>
        <w:tab/>
        <w:t>konateľ</w:t>
      </w:r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8"/>
        </w:rPr>
      </w:pPr>
    </w:p>
    <w:p w:rsidR="008869AC" w:rsidRDefault="005457B4">
      <w:pPr>
        <w:spacing w:after="0" w:line="240" w:lineRule="auto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sz w:val="28"/>
        </w:rPr>
        <w:t xml:space="preserve">  </w:t>
      </w:r>
      <w:r>
        <w:rPr>
          <w:rFonts w:ascii="Calibri" w:eastAsia="Calibri" w:hAnsi="Calibri" w:cs="Calibri"/>
          <w:b/>
          <w:sz w:val="28"/>
        </w:rPr>
        <w:t>Spoločníci</w:t>
      </w:r>
    </w:p>
    <w:p w:rsidR="008869AC" w:rsidRDefault="005457B4" w:rsidP="002C54FC">
      <w:pPr>
        <w:tabs>
          <w:tab w:val="left" w:pos="4387"/>
        </w:tabs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PK-TRUCKS,</w:t>
      </w:r>
      <w:r>
        <w:rPr>
          <w:rFonts w:ascii="Calibri" w:eastAsia="Calibri" w:hAnsi="Calibri" w:cs="Calibri"/>
          <w:spacing w:val="-4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s.r.o.</w:t>
      </w:r>
      <w:r>
        <w:rPr>
          <w:rFonts w:ascii="Calibri" w:eastAsia="Calibri" w:hAnsi="Calibri" w:cs="Calibri"/>
          <w:sz w:val="28"/>
        </w:rPr>
        <w:tab/>
        <w:t>49%</w:t>
      </w:r>
    </w:p>
    <w:p w:rsidR="008869AC" w:rsidRDefault="005457B4" w:rsidP="002C54FC">
      <w:pPr>
        <w:tabs>
          <w:tab w:val="left" w:pos="2697"/>
          <w:tab w:val="left" w:pos="4387"/>
          <w:tab w:val="left" w:pos="4912"/>
          <w:tab w:val="left" w:pos="6167"/>
          <w:tab w:val="left" w:pos="7274"/>
        </w:tabs>
        <w:spacing w:after="0" w:line="278" w:lineRule="auto"/>
        <w:ind w:left="138" w:right="394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PRZEDSIEBIORSTWO</w:t>
      </w:r>
      <w:r>
        <w:rPr>
          <w:rFonts w:ascii="Calibri" w:eastAsia="Calibri" w:hAnsi="Calibri" w:cs="Calibri"/>
          <w:sz w:val="28"/>
        </w:rPr>
        <w:tab/>
        <w:t>WIELOBRANZOSE</w:t>
      </w:r>
      <w:r>
        <w:rPr>
          <w:rFonts w:ascii="Calibri" w:eastAsia="Calibri" w:hAnsi="Calibri" w:cs="Calibri"/>
          <w:sz w:val="28"/>
        </w:rPr>
        <w:tab/>
        <w:t>„AUTOS“</w:t>
      </w:r>
      <w:r>
        <w:rPr>
          <w:rFonts w:ascii="Calibri" w:eastAsia="Calibri" w:hAnsi="Calibri" w:cs="Calibri"/>
          <w:sz w:val="28"/>
        </w:rPr>
        <w:tab/>
        <w:t>SPOLKA</w:t>
      </w:r>
      <w:r>
        <w:rPr>
          <w:rFonts w:ascii="Calibri" w:eastAsia="Calibri" w:hAnsi="Calibri" w:cs="Calibri"/>
          <w:sz w:val="28"/>
        </w:rPr>
        <w:tab/>
        <w:t>Z OGRANICZONA ODPOWIEDZIALNOSCIA</w:t>
      </w:r>
      <w:r>
        <w:rPr>
          <w:rFonts w:ascii="Calibri" w:eastAsia="Calibri" w:hAnsi="Calibri" w:cs="Calibri"/>
          <w:sz w:val="28"/>
        </w:rPr>
        <w:tab/>
        <w:t>51%</w:t>
      </w:r>
    </w:p>
    <w:p w:rsidR="008869AC" w:rsidRDefault="008869AC">
      <w:pPr>
        <w:spacing w:after="0" w:line="278" w:lineRule="auto"/>
        <w:rPr>
          <w:rFonts w:ascii="Calibri" w:eastAsia="Calibri" w:hAnsi="Calibri" w:cs="Calibri"/>
        </w:rPr>
      </w:pPr>
    </w:p>
    <w:p w:rsidR="008869AC" w:rsidRDefault="005457B4">
      <w:pPr>
        <w:spacing w:before="16" w:after="0" w:line="240" w:lineRule="auto"/>
        <w:ind w:left="138"/>
        <w:rPr>
          <w:rFonts w:ascii="Calibri" w:eastAsia="Calibri" w:hAnsi="Calibri" w:cs="Calibri"/>
          <w:b/>
          <w:color w:val="FF0000"/>
          <w:sz w:val="28"/>
        </w:rPr>
      </w:pPr>
      <w:r>
        <w:rPr>
          <w:rFonts w:ascii="Calibri" w:eastAsia="Calibri" w:hAnsi="Calibri" w:cs="Calibri"/>
          <w:b/>
          <w:color w:val="FF0000"/>
          <w:sz w:val="28"/>
        </w:rPr>
        <w:t>PRÍHOVOR KONATEĽA SPOLOČNOSTI</w:t>
      </w:r>
    </w:p>
    <w:p w:rsidR="00103FD6" w:rsidRDefault="00103FD6">
      <w:pPr>
        <w:spacing w:before="16" w:after="0" w:line="240" w:lineRule="auto"/>
        <w:ind w:left="138"/>
        <w:rPr>
          <w:rFonts w:ascii="Calibri" w:eastAsia="Calibri" w:hAnsi="Calibri" w:cs="Calibri"/>
          <w:b/>
          <w:color w:val="FF0000"/>
          <w:sz w:val="28"/>
        </w:rPr>
      </w:pPr>
    </w:p>
    <w:p w:rsidR="00103FD6" w:rsidRDefault="00103FD6" w:rsidP="00103FD6">
      <w:pPr>
        <w:pStyle w:val="Zkladntext"/>
        <w:spacing w:before="1" w:line="276" w:lineRule="auto"/>
        <w:ind w:left="138" w:right="392" w:firstLine="707"/>
        <w:jc w:val="both"/>
      </w:pPr>
      <w:r>
        <w:t>Prostredníctvom tejto výročnej správy chceme opäť zhodnotiť uplynulý rok a predstaviť výsledky spoločnosti AUTOS SLOVAKIA, s.r.o. Rok 2019 bol rokom potvrdenia postavenia spoločnosti ako významného slovenského dodávateľa náhradných dielov. Ekonomické výsledky potvrdili neľahkú úlohu udržania si zákazníkov, plnenia dodávok, plánov a investícií.</w:t>
      </w:r>
    </w:p>
    <w:p w:rsidR="00103FD6" w:rsidRDefault="00103FD6" w:rsidP="00103FD6">
      <w:pPr>
        <w:pStyle w:val="Zkladntext"/>
        <w:spacing w:before="199" w:line="276" w:lineRule="auto"/>
        <w:ind w:left="138" w:right="392" w:firstLine="707"/>
        <w:jc w:val="both"/>
      </w:pPr>
      <w:r>
        <w:t>Spoločnosť   naďalej    vďaka    úsiliu    každého    zamestnanca,    snahe    o optimalizáciu stavu zásob, dobrému nastaveniu logistiky a rozširovania portfólia  ponúkaného  tovaru  udržala  svoju  povesť  spoľahlivého  partnera     v očiach zákazníkov a obchodných partnerov a svoje stabilné miesto na</w:t>
      </w:r>
      <w:r>
        <w:rPr>
          <w:spacing w:val="-25"/>
        </w:rPr>
        <w:t xml:space="preserve"> </w:t>
      </w:r>
      <w:r>
        <w:t>trhu.</w:t>
      </w:r>
    </w:p>
    <w:p w:rsidR="00103FD6" w:rsidRDefault="00103FD6" w:rsidP="00103FD6">
      <w:pPr>
        <w:pStyle w:val="Zkladntext"/>
        <w:spacing w:before="200" w:line="276" w:lineRule="auto"/>
        <w:ind w:left="138" w:right="393" w:firstLine="707"/>
        <w:jc w:val="both"/>
      </w:pPr>
      <w:r>
        <w:t>Od začiatku svojej existencie spolupracujeme s najlepšími zahraničnými  a domácimi dodávateľmi náhradných dielov pre nákladné vozidlá. Aktívne sa snažíme spolupracovať s novými renomovanými dodávateľmi náhradných dielov a ich produktov. Celkovo spolupracujeme s viac ako  250 dodávateľmi     a naša stála ponuka tovarov obsahuje viac ako 40 000</w:t>
      </w:r>
      <w:r>
        <w:rPr>
          <w:spacing w:val="-14"/>
        </w:rPr>
        <w:t xml:space="preserve"> </w:t>
      </w:r>
      <w:r>
        <w:t>položiek.</w:t>
      </w:r>
    </w:p>
    <w:p w:rsidR="00103FD6" w:rsidRDefault="00103FD6" w:rsidP="00103FD6">
      <w:pPr>
        <w:pStyle w:val="Zkladntext"/>
        <w:spacing w:before="199" w:line="276" w:lineRule="auto"/>
        <w:ind w:left="138" w:right="393" w:firstLine="707"/>
        <w:jc w:val="both"/>
      </w:pPr>
      <w:r>
        <w:lastRenderedPageBreak/>
        <w:t>Naším cieľom je aj naďalej pokračovať v snahe pozitívne ovplyvniť spoločnosť a byť naďalej zodpovedným partnerom pre našich klientov, dodávateľov a spolupracujúce spoločnosti a organizácie.</w:t>
      </w:r>
    </w:p>
    <w:p w:rsidR="00103FD6" w:rsidRDefault="00103FD6" w:rsidP="00103FD6">
      <w:pPr>
        <w:pStyle w:val="Zkladntext"/>
        <w:spacing w:before="191"/>
        <w:ind w:left="138" w:right="390" w:firstLine="707"/>
        <w:jc w:val="both"/>
      </w:pPr>
      <w:r>
        <w:t>Ďakujeme týmto všetkým našim spolupracovníkom a obchodným partnerom za spoluprácu v roku 2019 a tešíme sa na rovnako úspešnú spoluprácu aj v roku nasledujúcom.</w:t>
      </w:r>
    </w:p>
    <w:p w:rsidR="00103FD6" w:rsidRDefault="00103FD6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8869AC" w:rsidRDefault="008869AC">
      <w:pPr>
        <w:spacing w:after="0" w:line="240" w:lineRule="auto"/>
        <w:jc w:val="both"/>
        <w:rPr>
          <w:rFonts w:ascii="Calibri" w:eastAsia="Calibri" w:hAnsi="Calibri" w:cs="Calibri"/>
        </w:rPr>
      </w:pPr>
    </w:p>
    <w:p w:rsidR="008869AC" w:rsidRDefault="005457B4">
      <w:pPr>
        <w:spacing w:before="16" w:after="0" w:line="240" w:lineRule="auto"/>
        <w:ind w:left="138"/>
        <w:jc w:val="both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color w:val="FF0000"/>
          <w:sz w:val="28"/>
        </w:rPr>
        <w:t>PODNIKATEĽSKÉ ZAMERANIE SPOLOČNOSTI</w:t>
      </w:r>
    </w:p>
    <w:p w:rsidR="008869AC" w:rsidRDefault="008869AC">
      <w:pPr>
        <w:spacing w:before="7" w:after="0" w:line="240" w:lineRule="auto"/>
        <w:rPr>
          <w:rFonts w:ascii="Calibri" w:eastAsia="Calibri" w:hAnsi="Calibri" w:cs="Calibri"/>
          <w:b/>
          <w:sz w:val="20"/>
        </w:rPr>
      </w:pPr>
    </w:p>
    <w:p w:rsidR="008869AC" w:rsidRDefault="005457B4">
      <w:pPr>
        <w:spacing w:before="1" w:after="0" w:line="276" w:lineRule="auto"/>
        <w:ind w:left="138" w:right="394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Hlavnou činnosťou Spoločnosti je predaj náhradných dielov na nákladné automobily, autobusy a stavebné stroje.</w:t>
      </w:r>
    </w:p>
    <w:p w:rsidR="008869AC" w:rsidRDefault="005457B4">
      <w:pPr>
        <w:spacing w:before="200" w:after="0" w:line="240" w:lineRule="auto"/>
        <w:ind w:left="138"/>
        <w:jc w:val="both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color w:val="FF0000"/>
          <w:sz w:val="28"/>
        </w:rPr>
        <w:t>SPRÁVA O PODNIKATEĽSKEJ ČINNOSTI SPOLOČNOSTI ZA ROK 201</w:t>
      </w:r>
      <w:r w:rsidR="003757DE">
        <w:rPr>
          <w:rFonts w:ascii="Calibri" w:eastAsia="Calibri" w:hAnsi="Calibri" w:cs="Calibri"/>
          <w:b/>
          <w:color w:val="FF0000"/>
          <w:sz w:val="28"/>
        </w:rPr>
        <w:t>9</w:t>
      </w:r>
    </w:p>
    <w:p w:rsidR="008869AC" w:rsidRDefault="005457B4">
      <w:pPr>
        <w:spacing w:before="251" w:after="0" w:line="276" w:lineRule="auto"/>
        <w:ind w:left="138" w:right="391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Počas doterajšej existencie si Spoločnosť vybudovala stabilné postavenie na trhu s náhradnými dielmi pre nákladné automobily v rámci celého  Slovenska.  Spoločnosť  má  10  pobočiek,  v Poprade,  v Prešove,  v Košiciach,   v Lučenci, v Leviciach, vo Zvolene, v Žiline, v Trenčíne, v Trnave a v</w:t>
      </w:r>
      <w:r>
        <w:rPr>
          <w:rFonts w:ascii="Calibri" w:eastAsia="Calibri" w:hAnsi="Calibri" w:cs="Calibri"/>
          <w:spacing w:val="-17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Prievidzi.</w:t>
      </w:r>
    </w:p>
    <w:p w:rsidR="002C54FC" w:rsidRDefault="002C54FC">
      <w:pPr>
        <w:spacing w:before="251" w:after="0" w:line="276" w:lineRule="auto"/>
        <w:ind w:left="138" w:right="391"/>
        <w:jc w:val="both"/>
        <w:rPr>
          <w:rFonts w:ascii="Calibri" w:eastAsia="Calibri" w:hAnsi="Calibri" w:cs="Calibri"/>
          <w:sz w:val="28"/>
        </w:rPr>
      </w:pPr>
    </w:p>
    <w:p w:rsidR="008869AC" w:rsidRDefault="005457B4">
      <w:pPr>
        <w:spacing w:before="4" w:after="0" w:line="240" w:lineRule="auto"/>
      </w:pPr>
      <w:r>
        <w:object w:dxaOrig="8625" w:dyaOrig="4231">
          <v:rect id="rectole0000000001" o:spid="_x0000_i1026" style="width:431.25pt;height:211.5pt" o:ole="" o:preferrelative="t" stroked="f">
            <v:imagedata r:id="rId6" o:title=""/>
          </v:rect>
          <o:OLEObject Type="Embed" ProgID="StaticMetafile" ShapeID="rectole0000000001" DrawAspect="Content" ObjectID="_1646403903" r:id="rId7"/>
        </w:object>
      </w:r>
    </w:p>
    <w:p w:rsidR="002C54FC" w:rsidRDefault="002C54FC">
      <w:pPr>
        <w:spacing w:before="4" w:after="0" w:line="240" w:lineRule="auto"/>
        <w:rPr>
          <w:rFonts w:ascii="Calibri" w:eastAsia="Calibri" w:hAnsi="Calibri" w:cs="Calibri"/>
          <w:sz w:val="27"/>
        </w:rPr>
      </w:pPr>
    </w:p>
    <w:p w:rsidR="002C54FC" w:rsidRDefault="002C54FC">
      <w:pPr>
        <w:spacing w:before="4" w:after="0" w:line="240" w:lineRule="auto"/>
        <w:rPr>
          <w:rFonts w:ascii="Calibri" w:eastAsia="Calibri" w:hAnsi="Calibri" w:cs="Calibri"/>
          <w:sz w:val="27"/>
        </w:rPr>
      </w:pPr>
    </w:p>
    <w:p w:rsidR="00F23E99" w:rsidRDefault="00F23E99" w:rsidP="00F23E99">
      <w:pPr>
        <w:spacing w:after="0" w:line="240" w:lineRule="auto"/>
        <w:ind w:left="120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V roku 2019 Spoločnosť posilnila vozový park nákupom troch rozvozových  vozidiel. Taktiež rozšírila svoje portfólio o predaj servisnej techniky. </w:t>
      </w:r>
    </w:p>
    <w:p w:rsidR="008869AC" w:rsidRDefault="00F23E99" w:rsidP="00F23E99">
      <w:pPr>
        <w:spacing w:after="0" w:line="240" w:lineRule="auto"/>
        <w:ind w:left="120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</w:t>
      </w:r>
    </w:p>
    <w:p w:rsidR="002C54FC" w:rsidRDefault="002C54FC">
      <w:pPr>
        <w:spacing w:after="0" w:line="240" w:lineRule="auto"/>
        <w:ind w:firstLine="138"/>
        <w:jc w:val="both"/>
        <w:rPr>
          <w:rFonts w:ascii="Calibri" w:eastAsia="Calibri" w:hAnsi="Calibri" w:cs="Calibri"/>
          <w:b/>
          <w:sz w:val="28"/>
        </w:rPr>
      </w:pPr>
    </w:p>
    <w:p w:rsidR="008869AC" w:rsidRDefault="005457B4">
      <w:pPr>
        <w:spacing w:after="0" w:line="240" w:lineRule="auto"/>
        <w:ind w:firstLine="138"/>
        <w:jc w:val="both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lastRenderedPageBreak/>
        <w:t>Ekonomická a finančná pozícia</w:t>
      </w:r>
    </w:p>
    <w:p w:rsidR="008869AC" w:rsidRDefault="005457B4">
      <w:pPr>
        <w:spacing w:before="251" w:after="0" w:line="276" w:lineRule="auto"/>
        <w:ind w:left="138" w:right="392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Celkové výnosy Spoločnosti za rok 201</w:t>
      </w:r>
      <w:r w:rsidR="009C6087">
        <w:rPr>
          <w:rFonts w:ascii="Calibri" w:eastAsia="Calibri" w:hAnsi="Calibri" w:cs="Calibri"/>
          <w:sz w:val="28"/>
        </w:rPr>
        <w:t>9</w:t>
      </w:r>
      <w:r>
        <w:rPr>
          <w:rFonts w:ascii="Calibri" w:eastAsia="Calibri" w:hAnsi="Calibri" w:cs="Calibri"/>
          <w:sz w:val="28"/>
        </w:rPr>
        <w:t xml:space="preserve"> dosiahli výšku 7 </w:t>
      </w:r>
      <w:r w:rsidR="009C6087">
        <w:rPr>
          <w:rFonts w:ascii="Calibri" w:eastAsia="Calibri" w:hAnsi="Calibri" w:cs="Calibri"/>
          <w:sz w:val="28"/>
        </w:rPr>
        <w:t>106</w:t>
      </w:r>
      <w:r>
        <w:rPr>
          <w:rFonts w:ascii="Calibri" w:eastAsia="Calibri" w:hAnsi="Calibri" w:cs="Calibri"/>
          <w:sz w:val="28"/>
        </w:rPr>
        <w:t xml:space="preserve"> </w:t>
      </w:r>
      <w:r w:rsidR="009C6087">
        <w:rPr>
          <w:rFonts w:ascii="Calibri" w:eastAsia="Calibri" w:hAnsi="Calibri" w:cs="Calibri"/>
          <w:sz w:val="28"/>
        </w:rPr>
        <w:t>151</w:t>
      </w:r>
      <w:r>
        <w:rPr>
          <w:rFonts w:ascii="Calibri" w:eastAsia="Calibri" w:hAnsi="Calibri" w:cs="Calibri"/>
          <w:sz w:val="28"/>
        </w:rPr>
        <w:t xml:space="preserve"> EUR, celkové náklady dosiahli výšku </w:t>
      </w:r>
      <w:r w:rsidR="009C6087">
        <w:rPr>
          <w:rFonts w:ascii="Calibri" w:eastAsia="Calibri" w:hAnsi="Calibri" w:cs="Calibri"/>
          <w:sz w:val="28"/>
        </w:rPr>
        <w:t>6</w:t>
      </w:r>
      <w:r>
        <w:rPr>
          <w:rFonts w:ascii="Calibri" w:eastAsia="Calibri" w:hAnsi="Calibri" w:cs="Calibri"/>
          <w:sz w:val="28"/>
        </w:rPr>
        <w:t xml:space="preserve"> </w:t>
      </w:r>
      <w:r w:rsidR="009C6087">
        <w:rPr>
          <w:rFonts w:ascii="Calibri" w:eastAsia="Calibri" w:hAnsi="Calibri" w:cs="Calibri"/>
          <w:sz w:val="28"/>
        </w:rPr>
        <w:t>742</w:t>
      </w:r>
      <w:r>
        <w:rPr>
          <w:rFonts w:ascii="Calibri" w:eastAsia="Calibri" w:hAnsi="Calibri" w:cs="Calibri"/>
          <w:sz w:val="28"/>
        </w:rPr>
        <w:t xml:space="preserve"> </w:t>
      </w:r>
      <w:r w:rsidR="009C6087">
        <w:rPr>
          <w:rFonts w:ascii="Calibri" w:eastAsia="Calibri" w:hAnsi="Calibri" w:cs="Calibri"/>
          <w:sz w:val="28"/>
        </w:rPr>
        <w:t>016</w:t>
      </w:r>
      <w:r>
        <w:rPr>
          <w:rFonts w:ascii="Calibri" w:eastAsia="Calibri" w:hAnsi="Calibri" w:cs="Calibri"/>
          <w:sz w:val="28"/>
        </w:rPr>
        <w:t xml:space="preserve"> EUR a výsledok hospodárenia pred zdanením predstavoval </w:t>
      </w:r>
      <w:r w:rsidR="009C6087">
        <w:rPr>
          <w:rFonts w:ascii="Calibri" w:eastAsia="Calibri" w:hAnsi="Calibri" w:cs="Calibri"/>
          <w:sz w:val="28"/>
        </w:rPr>
        <w:t>364</w:t>
      </w:r>
      <w:r>
        <w:rPr>
          <w:rFonts w:ascii="Calibri" w:eastAsia="Calibri" w:hAnsi="Calibri" w:cs="Calibri"/>
          <w:sz w:val="28"/>
        </w:rPr>
        <w:t xml:space="preserve"> </w:t>
      </w:r>
      <w:r w:rsidR="009C6087">
        <w:rPr>
          <w:rFonts w:ascii="Calibri" w:eastAsia="Calibri" w:hAnsi="Calibri" w:cs="Calibri"/>
          <w:sz w:val="28"/>
        </w:rPr>
        <w:t>135</w:t>
      </w:r>
      <w:r>
        <w:rPr>
          <w:rFonts w:ascii="Calibri" w:eastAsia="Calibri" w:hAnsi="Calibri" w:cs="Calibri"/>
          <w:sz w:val="28"/>
        </w:rPr>
        <w:t xml:space="preserve"> EUR.</w:t>
      </w:r>
    </w:p>
    <w:p w:rsidR="002C54FC" w:rsidRDefault="005457B4" w:rsidP="002C54FC">
      <w:pPr>
        <w:spacing w:before="199" w:after="0" w:line="276" w:lineRule="auto"/>
        <w:ind w:left="138" w:right="392"/>
        <w:jc w:val="both"/>
        <w:rPr>
          <w:rFonts w:eastAsia="Calibri" w:cs="Calibri"/>
        </w:rPr>
      </w:pPr>
      <w:r>
        <w:rPr>
          <w:rFonts w:ascii="Calibri" w:eastAsia="Calibri" w:hAnsi="Calibri" w:cs="Calibri"/>
          <w:sz w:val="28"/>
        </w:rPr>
        <w:t>Počas roka 201</w:t>
      </w:r>
      <w:r w:rsidR="009C6087">
        <w:rPr>
          <w:rFonts w:ascii="Calibri" w:eastAsia="Calibri" w:hAnsi="Calibri" w:cs="Calibri"/>
          <w:sz w:val="28"/>
        </w:rPr>
        <w:t>9</w:t>
      </w:r>
      <w:r>
        <w:rPr>
          <w:rFonts w:ascii="Calibri" w:eastAsia="Calibri" w:hAnsi="Calibri" w:cs="Calibri"/>
          <w:sz w:val="28"/>
        </w:rPr>
        <w:t xml:space="preserve"> Spoločnosť realizovala tržby z predaja tovaru a služieb vo  výške </w:t>
      </w:r>
      <w:r w:rsidR="009C6087">
        <w:rPr>
          <w:rFonts w:ascii="Calibri" w:eastAsia="Calibri" w:hAnsi="Calibri" w:cs="Calibri"/>
          <w:sz w:val="28"/>
        </w:rPr>
        <w:t>6 974 192</w:t>
      </w:r>
      <w:r>
        <w:rPr>
          <w:rFonts w:ascii="Calibri" w:eastAsia="Calibri" w:hAnsi="Calibri" w:cs="Calibri"/>
          <w:sz w:val="28"/>
        </w:rPr>
        <w:t xml:space="preserve"> EUR (2</w:t>
      </w:r>
      <w:r w:rsidR="003C4169">
        <w:rPr>
          <w:rFonts w:ascii="Calibri" w:eastAsia="Calibri" w:hAnsi="Calibri" w:cs="Calibri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01</w:t>
      </w:r>
      <w:r w:rsidR="009C6087">
        <w:rPr>
          <w:rFonts w:ascii="Calibri" w:eastAsia="Calibri" w:hAnsi="Calibri" w:cs="Calibri"/>
          <w:sz w:val="28"/>
        </w:rPr>
        <w:t>8</w:t>
      </w:r>
      <w:r>
        <w:rPr>
          <w:rFonts w:ascii="Calibri" w:eastAsia="Calibri" w:hAnsi="Calibri" w:cs="Calibri"/>
          <w:sz w:val="28"/>
        </w:rPr>
        <w:t xml:space="preserve">: </w:t>
      </w:r>
      <w:r w:rsidR="009C6087">
        <w:rPr>
          <w:rFonts w:ascii="Calibri" w:eastAsia="Calibri" w:hAnsi="Calibri" w:cs="Calibri"/>
          <w:sz w:val="28"/>
        </w:rPr>
        <w:t xml:space="preserve">7 753 200 </w:t>
      </w:r>
      <w:r>
        <w:rPr>
          <w:rFonts w:ascii="Calibri" w:eastAsia="Calibri" w:hAnsi="Calibri" w:cs="Calibri"/>
          <w:sz w:val="28"/>
        </w:rPr>
        <w:t>EUR), čo je o 1</w:t>
      </w:r>
      <w:r w:rsidR="009C6087">
        <w:rPr>
          <w:rFonts w:ascii="Calibri" w:eastAsia="Calibri" w:hAnsi="Calibri" w:cs="Calibri"/>
          <w:sz w:val="28"/>
        </w:rPr>
        <w:t>0</w:t>
      </w:r>
      <w:r>
        <w:rPr>
          <w:rFonts w:ascii="Calibri" w:eastAsia="Calibri" w:hAnsi="Calibri" w:cs="Calibri"/>
          <w:sz w:val="28"/>
        </w:rPr>
        <w:t xml:space="preserve"> % </w:t>
      </w:r>
      <w:r w:rsidR="009C6087">
        <w:rPr>
          <w:rFonts w:ascii="Calibri" w:eastAsia="Calibri" w:hAnsi="Calibri" w:cs="Calibri"/>
          <w:sz w:val="28"/>
        </w:rPr>
        <w:t>menej</w:t>
      </w:r>
      <w:r>
        <w:rPr>
          <w:rFonts w:ascii="Calibri" w:eastAsia="Calibri" w:hAnsi="Calibri" w:cs="Calibri"/>
          <w:sz w:val="28"/>
        </w:rPr>
        <w:t xml:space="preserve"> ako v roku 201</w:t>
      </w:r>
      <w:r w:rsidR="003757DE">
        <w:rPr>
          <w:rFonts w:ascii="Calibri" w:eastAsia="Calibri" w:hAnsi="Calibri" w:cs="Calibri"/>
          <w:sz w:val="28"/>
        </w:rPr>
        <w:t>8</w:t>
      </w:r>
      <w:r>
        <w:rPr>
          <w:rFonts w:ascii="Calibri" w:eastAsia="Calibri" w:hAnsi="Calibri" w:cs="Calibri"/>
          <w:sz w:val="28"/>
        </w:rPr>
        <w:t xml:space="preserve">. </w:t>
      </w:r>
      <w:r w:rsidR="002C54FC">
        <w:rPr>
          <w:rFonts w:eastAsia="Calibri" w:cs="Calibri"/>
          <w:sz w:val="28"/>
        </w:rPr>
        <w:t xml:space="preserve">Zásadný vplyv na zníženie tržieb bol spôsobený poklesom objednávok od autodopravcov, ktorým sa znížil záujem o ich služby.   </w:t>
      </w:r>
    </w:p>
    <w:p w:rsidR="002C54FC" w:rsidRPr="002C54FC" w:rsidRDefault="002C54FC" w:rsidP="002C54FC">
      <w:pPr>
        <w:spacing w:before="199" w:after="0" w:line="276" w:lineRule="auto"/>
        <w:ind w:left="138" w:right="392"/>
        <w:jc w:val="both"/>
        <w:rPr>
          <w:rFonts w:eastAsia="Calibri" w:cs="Calibri"/>
        </w:rPr>
      </w:pPr>
    </w:p>
    <w:p w:rsidR="002C54FC" w:rsidRDefault="005457B4">
      <w:pPr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Aktíva Spoločnosti dosiahli </w:t>
      </w:r>
      <w:r w:rsidR="002C54FC">
        <w:rPr>
          <w:rFonts w:ascii="Calibri" w:eastAsia="Calibri" w:hAnsi="Calibri" w:cs="Calibri"/>
          <w:sz w:val="28"/>
        </w:rPr>
        <w:t xml:space="preserve"> v netto hodnote </w:t>
      </w:r>
      <w:r>
        <w:rPr>
          <w:rFonts w:ascii="Calibri" w:eastAsia="Calibri" w:hAnsi="Calibri" w:cs="Calibri"/>
          <w:sz w:val="28"/>
        </w:rPr>
        <w:t xml:space="preserve">úroveň 2 </w:t>
      </w:r>
      <w:r w:rsidR="0067373D">
        <w:rPr>
          <w:rFonts w:ascii="Calibri" w:eastAsia="Calibri" w:hAnsi="Calibri" w:cs="Calibri"/>
          <w:sz w:val="28"/>
        </w:rPr>
        <w:t>766</w:t>
      </w:r>
      <w:r>
        <w:rPr>
          <w:rFonts w:ascii="Calibri" w:eastAsia="Calibri" w:hAnsi="Calibri" w:cs="Calibri"/>
          <w:sz w:val="28"/>
        </w:rPr>
        <w:t xml:space="preserve"> </w:t>
      </w:r>
      <w:r w:rsidR="0067373D">
        <w:rPr>
          <w:rFonts w:ascii="Calibri" w:eastAsia="Calibri" w:hAnsi="Calibri" w:cs="Calibri"/>
          <w:sz w:val="28"/>
        </w:rPr>
        <w:t>711</w:t>
      </w:r>
      <w:r>
        <w:rPr>
          <w:rFonts w:ascii="Calibri" w:eastAsia="Calibri" w:hAnsi="Calibri" w:cs="Calibri"/>
          <w:sz w:val="28"/>
        </w:rPr>
        <w:t xml:space="preserve"> EUR</w:t>
      </w:r>
    </w:p>
    <w:p w:rsidR="008869AC" w:rsidRDefault="005457B4">
      <w:pPr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 (201</w:t>
      </w:r>
      <w:r w:rsidR="0033021E">
        <w:rPr>
          <w:rFonts w:ascii="Calibri" w:eastAsia="Calibri" w:hAnsi="Calibri" w:cs="Calibri"/>
          <w:sz w:val="28"/>
        </w:rPr>
        <w:t>8</w:t>
      </w:r>
      <w:r>
        <w:rPr>
          <w:rFonts w:ascii="Calibri" w:eastAsia="Calibri" w:hAnsi="Calibri" w:cs="Calibri"/>
          <w:sz w:val="28"/>
        </w:rPr>
        <w:t xml:space="preserve">: </w:t>
      </w:r>
      <w:r w:rsidR="0033021E">
        <w:rPr>
          <w:rFonts w:ascii="Calibri" w:eastAsia="Calibri" w:hAnsi="Calibri" w:cs="Calibri"/>
          <w:sz w:val="28"/>
        </w:rPr>
        <w:t xml:space="preserve">2 858 425 </w:t>
      </w:r>
      <w:r>
        <w:rPr>
          <w:rFonts w:ascii="Calibri" w:eastAsia="Calibri" w:hAnsi="Calibri" w:cs="Calibri"/>
          <w:sz w:val="28"/>
        </w:rPr>
        <w:t>EUR).</w:t>
      </w:r>
    </w:p>
    <w:p w:rsidR="008869AC" w:rsidRDefault="005457B4">
      <w:pPr>
        <w:spacing w:before="52" w:after="0" w:line="276" w:lineRule="auto"/>
        <w:ind w:left="138" w:right="819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Obežné aktíva sú na úrov</w:t>
      </w:r>
      <w:r w:rsidR="00DF6CFE">
        <w:rPr>
          <w:rFonts w:ascii="Calibri" w:eastAsia="Calibri" w:hAnsi="Calibri" w:cs="Calibri"/>
          <w:sz w:val="28"/>
        </w:rPr>
        <w:t>ni</w:t>
      </w:r>
      <w:r>
        <w:rPr>
          <w:rFonts w:ascii="Calibri" w:eastAsia="Calibri" w:hAnsi="Calibri" w:cs="Calibri"/>
          <w:sz w:val="28"/>
        </w:rPr>
        <w:t xml:space="preserve"> 2 </w:t>
      </w:r>
      <w:r w:rsidR="0067373D">
        <w:rPr>
          <w:rFonts w:ascii="Calibri" w:eastAsia="Calibri" w:hAnsi="Calibri" w:cs="Calibri"/>
          <w:sz w:val="28"/>
        </w:rPr>
        <w:t>529</w:t>
      </w:r>
      <w:r>
        <w:rPr>
          <w:rFonts w:ascii="Calibri" w:eastAsia="Calibri" w:hAnsi="Calibri" w:cs="Calibri"/>
          <w:sz w:val="28"/>
        </w:rPr>
        <w:t xml:space="preserve"> </w:t>
      </w:r>
      <w:r w:rsidR="0067373D">
        <w:rPr>
          <w:rFonts w:ascii="Calibri" w:eastAsia="Calibri" w:hAnsi="Calibri" w:cs="Calibri"/>
          <w:sz w:val="28"/>
        </w:rPr>
        <w:t>570</w:t>
      </w:r>
      <w:r>
        <w:rPr>
          <w:rFonts w:ascii="Calibri" w:eastAsia="Calibri" w:hAnsi="Calibri" w:cs="Calibri"/>
          <w:sz w:val="28"/>
        </w:rPr>
        <w:t xml:space="preserve"> EUR (201</w:t>
      </w:r>
      <w:r w:rsidR="0089667A">
        <w:rPr>
          <w:rFonts w:ascii="Calibri" w:eastAsia="Calibri" w:hAnsi="Calibri" w:cs="Calibri"/>
          <w:sz w:val="28"/>
        </w:rPr>
        <w:t>8</w:t>
      </w:r>
      <w:r>
        <w:rPr>
          <w:rFonts w:ascii="Calibri" w:eastAsia="Calibri" w:hAnsi="Calibri" w:cs="Calibri"/>
          <w:sz w:val="28"/>
        </w:rPr>
        <w:t xml:space="preserve">: </w:t>
      </w:r>
      <w:r w:rsidR="004E444E">
        <w:rPr>
          <w:rFonts w:ascii="Calibri" w:eastAsia="Calibri" w:hAnsi="Calibri" w:cs="Calibri"/>
          <w:sz w:val="28"/>
        </w:rPr>
        <w:t xml:space="preserve">2 657 653 </w:t>
      </w:r>
      <w:r>
        <w:rPr>
          <w:rFonts w:ascii="Calibri" w:eastAsia="Calibri" w:hAnsi="Calibri" w:cs="Calibri"/>
          <w:sz w:val="28"/>
        </w:rPr>
        <w:t>EUR)</w:t>
      </w:r>
      <w:r w:rsidR="0067373D">
        <w:rPr>
          <w:rFonts w:ascii="Calibri" w:eastAsia="Calibri" w:hAnsi="Calibri" w:cs="Calibri"/>
          <w:sz w:val="28"/>
        </w:rPr>
        <w:t>.</w:t>
      </w:r>
    </w:p>
    <w:p w:rsidR="008869AC" w:rsidRDefault="008869AC">
      <w:pPr>
        <w:spacing w:after="0" w:line="276" w:lineRule="auto"/>
        <w:rPr>
          <w:rFonts w:ascii="Calibri" w:eastAsia="Calibri" w:hAnsi="Calibri" w:cs="Calibri"/>
        </w:rPr>
      </w:pPr>
    </w:p>
    <w:p w:rsidR="008869AC" w:rsidRDefault="005457B4">
      <w:pPr>
        <w:spacing w:before="16" w:after="0" w:line="240" w:lineRule="auto"/>
        <w:ind w:left="138"/>
        <w:jc w:val="both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Oblasť mzdového vývoja a personalistiky</w:t>
      </w:r>
    </w:p>
    <w:p w:rsidR="008869AC" w:rsidRDefault="008869AC">
      <w:pPr>
        <w:spacing w:before="7" w:after="0" w:line="240" w:lineRule="auto"/>
        <w:rPr>
          <w:rFonts w:ascii="Calibri" w:eastAsia="Calibri" w:hAnsi="Calibri" w:cs="Calibri"/>
          <w:b/>
          <w:sz w:val="20"/>
        </w:rPr>
      </w:pPr>
    </w:p>
    <w:p w:rsidR="00103FD6" w:rsidRDefault="00103FD6" w:rsidP="00103FD6">
      <w:pPr>
        <w:pStyle w:val="Zkladntext"/>
        <w:spacing w:before="1" w:line="276" w:lineRule="auto"/>
        <w:ind w:left="138" w:right="393"/>
        <w:jc w:val="both"/>
      </w:pPr>
      <w:r>
        <w:t xml:space="preserve">Personálna politika realizovaná v </w:t>
      </w:r>
      <w:proofErr w:type="spellStart"/>
      <w:r>
        <w:t>Autos</w:t>
      </w:r>
      <w:proofErr w:type="spellEnd"/>
      <w:r>
        <w:t xml:space="preserve"> Slovakia </w:t>
      </w:r>
      <w:proofErr w:type="spellStart"/>
      <w:r>
        <w:t>s.r.o</w:t>
      </w:r>
      <w:proofErr w:type="spellEnd"/>
      <w:r>
        <w:t>. v roku 2019 bola zameraná na zefektívnenie rozvoja ľudských zdrojov so zameraním na dosiahnutie stanovených firemných cieľov.</w:t>
      </w:r>
    </w:p>
    <w:p w:rsidR="00103FD6" w:rsidRDefault="00103FD6" w:rsidP="00103FD6">
      <w:pPr>
        <w:pStyle w:val="Zkladntext"/>
        <w:spacing w:before="198" w:line="276" w:lineRule="auto"/>
        <w:ind w:left="138" w:right="395"/>
        <w:jc w:val="both"/>
      </w:pPr>
      <w:r>
        <w:t xml:space="preserve">Rok 2019 bol pre našu Spoločnosť rokom úspešného napĺňania cieľov, stanovených v súlade s dlhodobou stratégiou rozvoja. Dobré hospodárenie Spoločnosti prispelo k budovaniu pozitívnej klímy. </w:t>
      </w:r>
      <w:r w:rsidR="00C959CC">
        <w:t>V roku 2019 traja zamestnanci ukončili pracovný pomer a troch nových zamestnancov spoločnosť prijala. K</w:t>
      </w:r>
      <w:r>
        <w:t>u koncu roka</w:t>
      </w:r>
      <w:r w:rsidR="00C959CC">
        <w:t xml:space="preserve"> spoločnosť</w:t>
      </w:r>
      <w:r>
        <w:t xml:space="preserve"> zamestnávala 2</w:t>
      </w:r>
      <w:r w:rsidR="00C959CC">
        <w:t xml:space="preserve">1 </w:t>
      </w:r>
      <w:r>
        <w:t>zamestnancov.</w:t>
      </w:r>
    </w:p>
    <w:p w:rsidR="00103FD6" w:rsidRDefault="00103FD6" w:rsidP="00103FD6">
      <w:pPr>
        <w:pStyle w:val="Zkladntext"/>
        <w:spacing w:before="200" w:line="276" w:lineRule="auto"/>
        <w:ind w:left="138" w:right="392"/>
        <w:jc w:val="both"/>
      </w:pPr>
      <w:r>
        <w:t>Aj tento rok bola vysoká pozornosť venovaná zvyšovaniu kvalifikácie a odbornosti zamestnancov. Príprava bola zabezpečovaná hlavne externými zdrojmi.</w:t>
      </w:r>
    </w:p>
    <w:p w:rsidR="002C54FC" w:rsidRPr="002C54FC" w:rsidRDefault="00103FD6" w:rsidP="002C54FC">
      <w:pPr>
        <w:pStyle w:val="Zkladntext"/>
        <w:spacing w:before="191" w:line="276" w:lineRule="auto"/>
        <w:ind w:left="138" w:right="390"/>
        <w:jc w:val="both"/>
      </w:pPr>
      <w:r>
        <w:t>V roku 201</w:t>
      </w:r>
      <w:r w:rsidR="00C959CC">
        <w:t>9</w:t>
      </w:r>
      <w:r>
        <w:t xml:space="preserve"> sa pokračovalo v mzdovej politike spoločnosti a motivačných prémiách</w:t>
      </w:r>
      <w:r>
        <w:rPr>
          <w:b/>
        </w:rPr>
        <w:t xml:space="preserve">. </w:t>
      </w:r>
      <w:r>
        <w:t>Spoločnosť poskytovala všetky štandardné služby a plnila oprávnené požiadavky zamerané na udržiavanie a rozvoj ľudského kapitálu – marketing     a rozvoj, personálne služby, odmeňovanie, organizačný rozvoj zamestnancov. Priemerný vek zamestnancov bol 35 rokov, čo korešponduje s dlhodobým trendom vekovej štruktúry personálu v</w:t>
      </w:r>
      <w:r>
        <w:rPr>
          <w:spacing w:val="-8"/>
        </w:rPr>
        <w:t xml:space="preserve"> </w:t>
      </w:r>
      <w:r>
        <w:t>Spoločnosti.</w:t>
      </w:r>
    </w:p>
    <w:p w:rsidR="008869AC" w:rsidRDefault="005457B4">
      <w:pPr>
        <w:spacing w:before="132" w:after="0" w:line="240" w:lineRule="auto"/>
        <w:ind w:firstLine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color w:val="FF0000"/>
          <w:sz w:val="28"/>
        </w:rPr>
        <w:lastRenderedPageBreak/>
        <w:t>SPRÁVA O STAVE MAJETKU, ÚČTOVNA ZÁVIERKA</w:t>
      </w:r>
    </w:p>
    <w:p w:rsidR="008869AC" w:rsidRDefault="005457B4">
      <w:pPr>
        <w:spacing w:before="251"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t>Súvaha</w:t>
      </w:r>
    </w:p>
    <w:p w:rsidR="008869AC" w:rsidRDefault="008869AC">
      <w:pPr>
        <w:spacing w:before="4" w:after="1" w:line="240" w:lineRule="auto"/>
        <w:rPr>
          <w:rFonts w:ascii="Calibri" w:eastAsia="Calibri" w:hAnsi="Calibri" w:cs="Calibri"/>
          <w:b/>
          <w:sz w:val="20"/>
        </w:rPr>
      </w:pPr>
    </w:p>
    <w:tbl>
      <w:tblPr>
        <w:tblW w:w="0" w:type="auto"/>
        <w:tblInd w:w="13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23"/>
        <w:gridCol w:w="590"/>
        <w:gridCol w:w="3468"/>
        <w:gridCol w:w="1073"/>
        <w:gridCol w:w="1075"/>
        <w:gridCol w:w="1101"/>
      </w:tblGrid>
      <w:tr w:rsidR="008869AC">
        <w:trPr>
          <w:trHeight w:val="1"/>
        </w:trPr>
        <w:tc>
          <w:tcPr>
            <w:tcW w:w="56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8869A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5457B4">
            <w:pPr>
              <w:spacing w:before="18" w:after="0" w:line="240" w:lineRule="auto"/>
              <w:ind w:left="194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ROK 201</w:t>
            </w:r>
            <w:r w:rsidR="00667CCA">
              <w:rPr>
                <w:rFonts w:ascii="Calibri" w:eastAsia="Calibri" w:hAnsi="Calibri" w:cs="Calibri"/>
                <w:b/>
                <w:sz w:val="18"/>
              </w:rPr>
              <w:t>9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5457B4">
            <w:pPr>
              <w:spacing w:before="18" w:after="0" w:line="240" w:lineRule="auto"/>
              <w:ind w:left="193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ROK 201</w:t>
            </w:r>
            <w:r w:rsidR="00667CCA">
              <w:rPr>
                <w:rFonts w:ascii="Calibri" w:eastAsia="Calibri" w:hAnsi="Calibri" w:cs="Calibri"/>
                <w:b/>
                <w:sz w:val="18"/>
              </w:rPr>
              <w:t>8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5457B4">
            <w:pPr>
              <w:spacing w:before="18" w:after="0" w:line="240" w:lineRule="auto"/>
              <w:ind w:left="24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ROZDIEL</w:t>
            </w:r>
          </w:p>
        </w:tc>
      </w:tr>
      <w:tr w:rsidR="008869AC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8869AC" w:rsidRDefault="005457B4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SPOLU AKTÍVA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8869AC" w:rsidRDefault="008869A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8869AC" w:rsidRDefault="008869A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8869AC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2 766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711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8869AC" w:rsidRDefault="00667CCA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2 858 425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8869AC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-91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714</w:t>
            </w:r>
          </w:p>
        </w:tc>
      </w:tr>
      <w:tr w:rsidR="00DF6CFE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ind w:left="69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a) neobežný</w:t>
            </w:r>
          </w:p>
          <w:p w:rsidR="00DF6CFE" w:rsidRDefault="00DF6CFE" w:rsidP="00DF6CFE">
            <w:pPr>
              <w:spacing w:before="1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majetok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DF6CFE" w:rsidP="00DF6CFE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230 799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DF6CFE" w:rsidP="00DF6CFE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195 619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563289" w:rsidP="00DF6CFE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35 180</w:t>
            </w:r>
          </w:p>
        </w:tc>
      </w:tr>
      <w:tr w:rsidR="00DF6CFE">
        <w:trPr>
          <w:trHeight w:val="1"/>
        </w:trPr>
        <w:tc>
          <w:tcPr>
            <w:tcW w:w="16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" w:after="0" w:line="240" w:lineRule="auto"/>
              <w:ind w:left="69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z</w:t>
            </w:r>
          </w:p>
          <w:p w:rsidR="00DF6CFE" w:rsidRDefault="00DF6CFE" w:rsidP="00DF6CFE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toho: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DF6CFE" w:rsidP="00DF6CFE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hmotný majetok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DF6CFE" w:rsidP="00DF6CFE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230 799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DF6CFE" w:rsidP="00DF6CFE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195 619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DF6CFE" w:rsidRDefault="00563289" w:rsidP="00DF6CFE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35180</w:t>
            </w:r>
          </w:p>
        </w:tc>
      </w:tr>
      <w:tr w:rsidR="00DF6CFE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nehmotný majetok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F6CFE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1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finančné investície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F6CFE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21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b) obežný majetok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EB1946" w:rsidP="0067373D">
            <w:pPr>
              <w:spacing w:before="21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2 529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570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before="21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2 657 653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DF6CFE" w:rsidRDefault="0067373D" w:rsidP="0067373D">
            <w:pPr>
              <w:spacing w:before="21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-128 083</w:t>
            </w:r>
          </w:p>
        </w:tc>
      </w:tr>
      <w:tr w:rsidR="00563289">
        <w:trPr>
          <w:trHeight w:val="1"/>
        </w:trPr>
        <w:tc>
          <w:tcPr>
            <w:tcW w:w="16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z</w:t>
            </w:r>
          </w:p>
          <w:p w:rsidR="00563289" w:rsidRDefault="00563289" w:rsidP="00563289">
            <w:pPr>
              <w:spacing w:before="1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toho: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zásoby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1 559 805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1 596 200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2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-36 395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dlhodobé pohľadávky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krátkodobé pohľadávky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67373D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 xml:space="preserve">915 </w:t>
            </w:r>
            <w:r w:rsidR="0067373D">
              <w:rPr>
                <w:rFonts w:ascii="Calibri" w:eastAsia="Calibri" w:hAnsi="Calibri" w:cs="Calibri"/>
                <w:sz w:val="18"/>
              </w:rPr>
              <w:t>421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914 895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67373D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526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finančné účty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EB1946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54 344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146 558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-124 787</w:t>
            </w:r>
          </w:p>
        </w:tc>
      </w:tr>
      <w:tr w:rsidR="00563289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c) časové rozlíšenie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6342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5 153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1189</w:t>
            </w:r>
          </w:p>
        </w:tc>
      </w:tr>
      <w:tr w:rsidR="00DF6CFE">
        <w:trPr>
          <w:trHeight w:val="1"/>
        </w:trPr>
        <w:tc>
          <w:tcPr>
            <w:tcW w:w="78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DF6CFE" w:rsidRDefault="00DF6CFE" w:rsidP="00DF6CF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563289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SPOLU PASÍVA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563289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2 766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711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2 858 425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  <w:tcMar>
              <w:left w:w="0" w:type="dxa"/>
              <w:right w:w="0" w:type="dxa"/>
            </w:tcMar>
          </w:tcPr>
          <w:p w:rsidR="00563289" w:rsidRDefault="00194B6D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-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102</w:t>
            </w: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714</w:t>
            </w:r>
          </w:p>
        </w:tc>
      </w:tr>
      <w:tr w:rsidR="00563289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a) vlastné imanie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1 057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339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772 772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284 </w:t>
            </w:r>
            <w:r w:rsidR="0067373D">
              <w:rPr>
                <w:rFonts w:ascii="Calibri" w:eastAsia="Calibri" w:hAnsi="Calibri" w:cs="Calibri"/>
                <w:b/>
                <w:sz w:val="18"/>
              </w:rPr>
              <w:t>567</w:t>
            </w:r>
          </w:p>
        </w:tc>
      </w:tr>
      <w:tr w:rsidR="00563289">
        <w:trPr>
          <w:trHeight w:val="1"/>
        </w:trPr>
        <w:tc>
          <w:tcPr>
            <w:tcW w:w="16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z</w:t>
            </w:r>
          </w:p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toho: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základné imanie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100 000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100 000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 xml:space="preserve">0 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fondy zo zisku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12 544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12 544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hospodárky výsledok min. rokov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660 229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360 384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F83025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299 845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hospodárky výsledok po zdanení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 xml:space="preserve">284 </w:t>
            </w:r>
            <w:r w:rsidR="0067373D">
              <w:rPr>
                <w:rFonts w:ascii="Calibri" w:eastAsia="Calibri" w:hAnsi="Calibri" w:cs="Calibri"/>
                <w:sz w:val="18"/>
              </w:rPr>
              <w:t>566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299 844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EB1946" w:rsidP="0067373D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 xml:space="preserve">-15 </w:t>
            </w:r>
            <w:r w:rsidR="0067373D">
              <w:rPr>
                <w:rFonts w:ascii="Calibri" w:eastAsia="Calibri" w:hAnsi="Calibri" w:cs="Calibri"/>
                <w:sz w:val="18"/>
              </w:rPr>
              <w:t>278</w:t>
            </w:r>
            <w:r w:rsidR="00F83025"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563289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b) záväzky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7E2071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1 709 372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2 085 653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7E2071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-376 281</w:t>
            </w:r>
          </w:p>
        </w:tc>
      </w:tr>
      <w:tr w:rsidR="00563289">
        <w:trPr>
          <w:trHeight w:val="1"/>
        </w:trPr>
        <w:tc>
          <w:tcPr>
            <w:tcW w:w="16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  <w:b/>
                <w:sz w:val="18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z</w:t>
            </w:r>
          </w:p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toho:</w:t>
            </w: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rezervy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987522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25 638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9" w:after="0" w:line="240" w:lineRule="auto"/>
              <w:rPr>
                <w:rFonts w:ascii="Calibri" w:eastAsia="Calibri" w:hAnsi="Calibri" w:cs="Calibri"/>
                <w:b/>
                <w:sz w:val="17"/>
              </w:rPr>
            </w:pPr>
          </w:p>
          <w:p w:rsidR="00563289" w:rsidRDefault="00563289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29 579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194B6D" w:rsidP="00563289">
            <w:pPr>
              <w:spacing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7"/>
              </w:rPr>
              <w:t>-3 941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dlhodobé záväzky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987522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13 963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52 124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194B6D" w:rsidP="00563289">
            <w:pPr>
              <w:spacing w:before="1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 xml:space="preserve">-38 161 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krátkodobé záväzky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987522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1 219 483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1 869 086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194B6D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-649 603</w:t>
            </w:r>
          </w:p>
        </w:tc>
      </w:tr>
      <w:tr w:rsidR="00563289">
        <w:trPr>
          <w:trHeight w:val="1"/>
        </w:trPr>
        <w:tc>
          <w:tcPr>
            <w:tcW w:w="16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bankové úvery</w:t>
            </w: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7E2071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450288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134 864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563289" w:rsidRDefault="007E2071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315 424</w:t>
            </w:r>
          </w:p>
        </w:tc>
      </w:tr>
      <w:tr w:rsidR="00563289">
        <w:trPr>
          <w:trHeight w:val="1"/>
        </w:trPr>
        <w:tc>
          <w:tcPr>
            <w:tcW w:w="1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c) časové rozlíšenie</w:t>
            </w:r>
          </w:p>
        </w:tc>
        <w:tc>
          <w:tcPr>
            <w:tcW w:w="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0</w:t>
            </w: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563289" w:rsidRDefault="00563289" w:rsidP="00563289">
            <w:pPr>
              <w:spacing w:before="20" w:after="0" w:line="240" w:lineRule="auto"/>
              <w:ind w:right="61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0</w:t>
            </w:r>
          </w:p>
        </w:tc>
      </w:tr>
    </w:tbl>
    <w:p w:rsidR="008869AC" w:rsidRDefault="008869AC">
      <w:pPr>
        <w:spacing w:after="0" w:line="240" w:lineRule="auto"/>
        <w:jc w:val="right"/>
        <w:rPr>
          <w:rFonts w:ascii="Calibri" w:eastAsia="Calibri" w:hAnsi="Calibri" w:cs="Calibri"/>
          <w:sz w:val="18"/>
        </w:rPr>
      </w:pPr>
    </w:p>
    <w:p w:rsidR="00F23E99" w:rsidRDefault="00F23E99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F23E99" w:rsidRDefault="00F23E99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183B45" w:rsidRDefault="00183B45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F23E99" w:rsidRDefault="00F23E99" w:rsidP="007E2071">
      <w:pPr>
        <w:spacing w:before="16" w:after="0" w:line="240" w:lineRule="auto"/>
        <w:rPr>
          <w:rFonts w:ascii="Calibri" w:eastAsia="Calibri" w:hAnsi="Calibri" w:cs="Calibri"/>
          <w:b/>
          <w:sz w:val="28"/>
        </w:rPr>
      </w:pPr>
    </w:p>
    <w:p w:rsidR="003757DE" w:rsidRDefault="003757DE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3757DE" w:rsidRDefault="003757DE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2C54FC" w:rsidRDefault="002C54FC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2C54FC" w:rsidRDefault="002C54FC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2C54FC" w:rsidRDefault="002C54FC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2C54FC" w:rsidRDefault="002C54FC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3757DE" w:rsidRDefault="003757DE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2C54FC" w:rsidRDefault="002C54FC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2C54FC" w:rsidRDefault="002C54FC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F23E99" w:rsidRDefault="00F23E99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</w:p>
    <w:p w:rsidR="008869AC" w:rsidRDefault="005457B4">
      <w:pPr>
        <w:spacing w:before="16"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sz w:val="28"/>
        </w:rPr>
        <w:lastRenderedPageBreak/>
        <w:t>Výkaz ziskov a strát</w:t>
      </w:r>
    </w:p>
    <w:p w:rsidR="008869AC" w:rsidRDefault="008869AC">
      <w:pPr>
        <w:spacing w:before="8" w:after="0" w:line="240" w:lineRule="auto"/>
        <w:rPr>
          <w:rFonts w:ascii="Calibri" w:eastAsia="Calibri" w:hAnsi="Calibri" w:cs="Calibri"/>
          <w:b/>
          <w:sz w:val="20"/>
        </w:rPr>
      </w:pPr>
    </w:p>
    <w:tbl>
      <w:tblPr>
        <w:tblW w:w="0" w:type="auto"/>
        <w:tblInd w:w="129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98"/>
        <w:gridCol w:w="1917"/>
        <w:gridCol w:w="1918"/>
      </w:tblGrid>
      <w:tr w:rsidR="008869AC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8869A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5457B4">
            <w:pPr>
              <w:spacing w:before="138" w:after="0" w:line="240" w:lineRule="auto"/>
              <w:ind w:left="757" w:right="7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201</w:t>
            </w:r>
            <w:r w:rsidR="00667CCA">
              <w:rPr>
                <w:rFonts w:ascii="Calibri" w:eastAsia="Calibri" w:hAnsi="Calibri" w:cs="Calibri"/>
                <w:b/>
                <w:sz w:val="18"/>
              </w:rPr>
              <w:t>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869AC" w:rsidRDefault="005457B4">
            <w:pPr>
              <w:spacing w:before="138" w:after="0" w:line="240" w:lineRule="auto"/>
              <w:ind w:left="757" w:right="748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201</w:t>
            </w:r>
            <w:r w:rsidR="00667CCA">
              <w:rPr>
                <w:rFonts w:ascii="Calibri" w:eastAsia="Calibri" w:hAnsi="Calibri" w:cs="Calibri"/>
                <w:b/>
                <w:sz w:val="18"/>
              </w:rPr>
              <w:t>8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Tržby z predaja tovaru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6 938 581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7 715 301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Náklady vynaložené na obstaranie predaného tovaru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5 389 340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6 107 512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Obchodná marža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1 549 241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1 607 789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Tržby z predaja služieb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35 611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37 899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Výrobná spotreba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Pridaná hodnota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938 257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939 103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Osobné náklady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3C4169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491 103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434 863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1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Dane a poplatky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1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3 409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1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3 562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Odpisy DHM a DNM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67 211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65 186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Opravná položka k pohľadávkam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30 909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30 909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Ostatné výnosy z hospodárskej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121 863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21 487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Ostatné náklady z hospodárskej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123 107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37 721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VH z hospodárskej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376 460 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405 345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Výnosy z finančnej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96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405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Náklady z finančnej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12 421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12 120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VH z finančnej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-12 325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8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-11 715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1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Mimoriadne výnosy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1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1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Mimoriadne náklady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18"/>
              </w:rPr>
              <w:t>0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VH z mimoriadnej činnosti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0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CE9D9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38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0</w:t>
            </w:r>
          </w:p>
        </w:tc>
      </w:tr>
      <w:tr w:rsidR="00897A94">
        <w:trPr>
          <w:trHeight w:val="1"/>
        </w:trPr>
        <w:tc>
          <w:tcPr>
            <w:tcW w:w="5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left="69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VH pred zdanením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364 135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BE8F"/>
            <w:tcMar>
              <w:left w:w="0" w:type="dxa"/>
              <w:right w:w="0" w:type="dxa"/>
            </w:tcMar>
          </w:tcPr>
          <w:p w:rsidR="00897A94" w:rsidRDefault="00897A94" w:rsidP="00897A94">
            <w:pPr>
              <w:spacing w:before="140" w:after="0" w:line="240" w:lineRule="auto"/>
              <w:ind w:right="57"/>
              <w:jc w:val="right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18"/>
              </w:rPr>
              <w:t>393 630</w:t>
            </w:r>
          </w:p>
        </w:tc>
      </w:tr>
    </w:tbl>
    <w:p w:rsidR="008869AC" w:rsidRDefault="008869AC">
      <w:pPr>
        <w:spacing w:after="0" w:line="240" w:lineRule="auto"/>
        <w:rPr>
          <w:rFonts w:ascii="Calibri" w:eastAsia="Calibri" w:hAnsi="Calibri" w:cs="Calibri"/>
          <w:b/>
          <w:sz w:val="28"/>
        </w:rPr>
      </w:pPr>
    </w:p>
    <w:p w:rsidR="008869AC" w:rsidRDefault="008869AC">
      <w:pPr>
        <w:spacing w:before="9" w:after="0" w:line="240" w:lineRule="auto"/>
        <w:rPr>
          <w:rFonts w:ascii="Calibri" w:eastAsia="Calibri" w:hAnsi="Calibri" w:cs="Calibri"/>
          <w:b/>
          <w:sz w:val="20"/>
        </w:rPr>
      </w:pPr>
    </w:p>
    <w:p w:rsidR="008869AC" w:rsidRPr="00F23E99" w:rsidRDefault="005457B4">
      <w:pPr>
        <w:tabs>
          <w:tab w:val="right" w:leader="dot" w:pos="8329"/>
        </w:tabs>
        <w:spacing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NÁKLADY</w:t>
      </w:r>
      <w:r w:rsidRPr="00F23E99">
        <w:rPr>
          <w:rFonts w:ascii="Calibri" w:eastAsia="Calibri" w:hAnsi="Calibri" w:cs="Calibri"/>
          <w:sz w:val="24"/>
          <w:szCs w:val="24"/>
        </w:rPr>
        <w:tab/>
      </w:r>
      <w:r w:rsidR="00667CCA" w:rsidRPr="00F23E99">
        <w:rPr>
          <w:rFonts w:ascii="Calibri" w:eastAsia="Calibri" w:hAnsi="Calibri" w:cs="Calibri"/>
          <w:sz w:val="24"/>
          <w:szCs w:val="24"/>
        </w:rPr>
        <w:t>6</w:t>
      </w:r>
      <w:r w:rsidRPr="00F23E99">
        <w:rPr>
          <w:rFonts w:ascii="Calibri" w:eastAsia="Calibri" w:hAnsi="Calibri" w:cs="Calibri"/>
          <w:sz w:val="24"/>
          <w:szCs w:val="24"/>
        </w:rPr>
        <w:t> </w:t>
      </w:r>
      <w:r w:rsidR="00667CCA" w:rsidRPr="00F23E99">
        <w:rPr>
          <w:rFonts w:ascii="Calibri" w:eastAsia="Calibri" w:hAnsi="Calibri" w:cs="Calibri"/>
          <w:sz w:val="24"/>
          <w:szCs w:val="24"/>
        </w:rPr>
        <w:t>742 015,88</w:t>
      </w:r>
    </w:p>
    <w:p w:rsidR="008869AC" w:rsidRPr="00F23E99" w:rsidRDefault="005457B4">
      <w:pPr>
        <w:tabs>
          <w:tab w:val="right" w:leader="dot" w:pos="8322"/>
        </w:tabs>
        <w:spacing w:before="251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VÝNOSY</w:t>
      </w:r>
      <w:r w:rsidRPr="00F23E99">
        <w:rPr>
          <w:rFonts w:ascii="Calibri" w:eastAsia="Calibri" w:hAnsi="Calibri" w:cs="Calibri"/>
          <w:sz w:val="24"/>
          <w:szCs w:val="24"/>
        </w:rPr>
        <w:tab/>
      </w:r>
      <w:r w:rsidR="00667CCA" w:rsidRPr="00F23E99">
        <w:rPr>
          <w:rFonts w:ascii="Calibri" w:eastAsia="Calibri" w:hAnsi="Calibri" w:cs="Calibri"/>
          <w:sz w:val="24"/>
          <w:szCs w:val="24"/>
        </w:rPr>
        <w:t>7</w:t>
      </w:r>
      <w:r w:rsidRPr="00F23E99">
        <w:rPr>
          <w:rFonts w:ascii="Calibri" w:eastAsia="Calibri" w:hAnsi="Calibri" w:cs="Calibri"/>
          <w:sz w:val="24"/>
          <w:szCs w:val="24"/>
        </w:rPr>
        <w:t> </w:t>
      </w:r>
      <w:r w:rsidR="00667CCA" w:rsidRPr="00F23E99">
        <w:rPr>
          <w:rFonts w:ascii="Calibri" w:eastAsia="Calibri" w:hAnsi="Calibri" w:cs="Calibri"/>
          <w:sz w:val="24"/>
          <w:szCs w:val="24"/>
        </w:rPr>
        <w:t>106</w:t>
      </w:r>
      <w:r w:rsidRPr="00F23E99">
        <w:rPr>
          <w:rFonts w:ascii="Calibri" w:eastAsia="Calibri" w:hAnsi="Calibri" w:cs="Calibri"/>
          <w:sz w:val="24"/>
          <w:szCs w:val="24"/>
        </w:rPr>
        <w:t> </w:t>
      </w:r>
      <w:r w:rsidR="00667CCA" w:rsidRPr="00F23E99">
        <w:rPr>
          <w:rFonts w:ascii="Calibri" w:eastAsia="Calibri" w:hAnsi="Calibri" w:cs="Calibri"/>
          <w:sz w:val="24"/>
          <w:szCs w:val="24"/>
        </w:rPr>
        <w:t>150</w:t>
      </w:r>
      <w:r w:rsidRPr="00F23E99">
        <w:rPr>
          <w:rFonts w:ascii="Calibri" w:eastAsia="Calibri" w:hAnsi="Calibri" w:cs="Calibri"/>
          <w:sz w:val="24"/>
          <w:szCs w:val="24"/>
        </w:rPr>
        <w:t>,</w:t>
      </w:r>
      <w:r w:rsidR="00667CCA" w:rsidRPr="00F23E99">
        <w:rPr>
          <w:rFonts w:ascii="Calibri" w:eastAsia="Calibri" w:hAnsi="Calibri" w:cs="Calibri"/>
          <w:sz w:val="24"/>
          <w:szCs w:val="24"/>
        </w:rPr>
        <w:t>82</w:t>
      </w:r>
    </w:p>
    <w:p w:rsidR="008869AC" w:rsidRPr="00F23E99" w:rsidRDefault="005457B4">
      <w:pPr>
        <w:tabs>
          <w:tab w:val="right" w:leader="dot" w:pos="8440"/>
        </w:tabs>
        <w:spacing w:before="254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Hospodársky výsledok</w:t>
      </w:r>
      <w:r w:rsidRPr="00F23E99">
        <w:rPr>
          <w:rFonts w:ascii="Calibri" w:eastAsia="Calibri" w:hAnsi="Calibri" w:cs="Calibri"/>
          <w:spacing w:val="-9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pred</w:t>
      </w:r>
      <w:r w:rsidRPr="00F23E99">
        <w:rPr>
          <w:rFonts w:ascii="Calibri" w:eastAsia="Calibri" w:hAnsi="Calibri" w:cs="Calibri"/>
          <w:spacing w:val="-4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zdanením</w:t>
      </w:r>
      <w:r w:rsidRPr="00F23E99">
        <w:rPr>
          <w:rFonts w:ascii="Calibri" w:eastAsia="Calibri" w:hAnsi="Calibri" w:cs="Calibri"/>
          <w:sz w:val="24"/>
          <w:szCs w:val="24"/>
        </w:rPr>
        <w:tab/>
        <w:t>3</w:t>
      </w:r>
      <w:r w:rsidR="00667CCA" w:rsidRPr="00F23E99">
        <w:rPr>
          <w:rFonts w:ascii="Calibri" w:eastAsia="Calibri" w:hAnsi="Calibri" w:cs="Calibri"/>
          <w:sz w:val="24"/>
          <w:szCs w:val="24"/>
        </w:rPr>
        <w:t>64 134,94</w:t>
      </w:r>
    </w:p>
    <w:p w:rsidR="008869AC" w:rsidRPr="00F23E99" w:rsidRDefault="005457B4">
      <w:pPr>
        <w:tabs>
          <w:tab w:val="right" w:leader="dot" w:pos="8386"/>
        </w:tabs>
        <w:spacing w:before="251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proofErr w:type="spellStart"/>
      <w:r w:rsidRPr="00F23E99">
        <w:rPr>
          <w:rFonts w:ascii="Calibri" w:eastAsia="Calibri" w:hAnsi="Calibri" w:cs="Calibri"/>
          <w:sz w:val="24"/>
          <w:szCs w:val="24"/>
        </w:rPr>
        <w:t>Pripočitateľné</w:t>
      </w:r>
      <w:proofErr w:type="spellEnd"/>
      <w:r w:rsidRPr="00F23E99">
        <w:rPr>
          <w:rFonts w:ascii="Calibri" w:eastAsia="Calibri" w:hAnsi="Calibri" w:cs="Calibri"/>
          <w:spacing w:val="-5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položky</w:t>
      </w:r>
      <w:r w:rsidRPr="00F23E99">
        <w:rPr>
          <w:rFonts w:ascii="Calibri" w:eastAsia="Calibri" w:hAnsi="Calibri" w:cs="Calibri"/>
          <w:sz w:val="24"/>
          <w:szCs w:val="24"/>
        </w:rPr>
        <w:tab/>
      </w:r>
      <w:r w:rsidR="00667CCA" w:rsidRPr="00F23E99">
        <w:rPr>
          <w:rFonts w:ascii="Calibri" w:eastAsia="Calibri" w:hAnsi="Calibri" w:cs="Calibri"/>
          <w:sz w:val="24"/>
          <w:szCs w:val="24"/>
        </w:rPr>
        <w:t>28</w:t>
      </w:r>
      <w:r w:rsidRPr="00F23E99">
        <w:rPr>
          <w:rFonts w:ascii="Calibri" w:eastAsia="Calibri" w:hAnsi="Calibri" w:cs="Calibri"/>
          <w:sz w:val="24"/>
          <w:szCs w:val="24"/>
        </w:rPr>
        <w:t> </w:t>
      </w:r>
      <w:r w:rsidR="00667CCA" w:rsidRPr="00F23E99">
        <w:rPr>
          <w:rFonts w:ascii="Calibri" w:eastAsia="Calibri" w:hAnsi="Calibri" w:cs="Calibri"/>
          <w:sz w:val="24"/>
          <w:szCs w:val="24"/>
        </w:rPr>
        <w:t>417</w:t>
      </w:r>
      <w:r w:rsidRPr="00F23E99">
        <w:rPr>
          <w:rFonts w:ascii="Calibri" w:eastAsia="Calibri" w:hAnsi="Calibri" w:cs="Calibri"/>
          <w:sz w:val="24"/>
          <w:szCs w:val="24"/>
        </w:rPr>
        <w:t>,</w:t>
      </w:r>
      <w:r w:rsidR="00667CCA" w:rsidRPr="00F23E99">
        <w:rPr>
          <w:rFonts w:ascii="Calibri" w:eastAsia="Calibri" w:hAnsi="Calibri" w:cs="Calibri"/>
          <w:sz w:val="24"/>
          <w:szCs w:val="24"/>
        </w:rPr>
        <w:t>3</w:t>
      </w:r>
      <w:r w:rsidRPr="00F23E99">
        <w:rPr>
          <w:rFonts w:ascii="Calibri" w:eastAsia="Calibri" w:hAnsi="Calibri" w:cs="Calibri"/>
          <w:sz w:val="24"/>
          <w:szCs w:val="24"/>
        </w:rPr>
        <w:t>8</w:t>
      </w:r>
    </w:p>
    <w:p w:rsidR="008869AC" w:rsidRPr="00F23E99" w:rsidRDefault="005457B4">
      <w:pPr>
        <w:tabs>
          <w:tab w:val="right" w:leader="dot" w:pos="8393"/>
        </w:tabs>
        <w:spacing w:before="251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Odpočítateľné</w:t>
      </w:r>
      <w:r w:rsidRPr="00F23E99"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položky</w:t>
      </w:r>
      <w:r w:rsidRPr="00F23E99">
        <w:rPr>
          <w:rFonts w:ascii="Calibri" w:eastAsia="Calibri" w:hAnsi="Calibri" w:cs="Calibri"/>
          <w:sz w:val="24"/>
          <w:szCs w:val="24"/>
        </w:rPr>
        <w:tab/>
      </w:r>
      <w:r w:rsidR="00AD1356" w:rsidRPr="00F23E99">
        <w:rPr>
          <w:rFonts w:ascii="Calibri" w:eastAsia="Calibri" w:hAnsi="Calibri" w:cs="Calibri"/>
          <w:sz w:val="24"/>
          <w:szCs w:val="24"/>
        </w:rPr>
        <w:t>1</w:t>
      </w:r>
      <w:r w:rsidR="007A2EEE">
        <w:rPr>
          <w:rFonts w:ascii="Calibri" w:eastAsia="Calibri" w:hAnsi="Calibri" w:cs="Calibri"/>
          <w:sz w:val="24"/>
          <w:szCs w:val="24"/>
        </w:rPr>
        <w:t>5</w:t>
      </w:r>
      <w:r w:rsidR="00AD1356" w:rsidRPr="00F23E99">
        <w:rPr>
          <w:rFonts w:ascii="Calibri" w:eastAsia="Calibri" w:hAnsi="Calibri" w:cs="Calibri"/>
          <w:sz w:val="24"/>
          <w:szCs w:val="24"/>
        </w:rPr>
        <w:t> </w:t>
      </w:r>
      <w:r w:rsidR="007A2EEE">
        <w:rPr>
          <w:rFonts w:ascii="Calibri" w:eastAsia="Calibri" w:hAnsi="Calibri" w:cs="Calibri"/>
          <w:sz w:val="24"/>
          <w:szCs w:val="24"/>
        </w:rPr>
        <w:t>523</w:t>
      </w:r>
    </w:p>
    <w:p w:rsidR="008869AC" w:rsidRPr="00F23E99" w:rsidRDefault="005457B4">
      <w:pPr>
        <w:tabs>
          <w:tab w:val="right" w:leader="dot" w:pos="8319"/>
        </w:tabs>
        <w:spacing w:before="251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Daňový</w:t>
      </w:r>
      <w:r w:rsidRPr="00F23E99">
        <w:rPr>
          <w:rFonts w:ascii="Calibri" w:eastAsia="Calibri" w:hAnsi="Calibri" w:cs="Calibri"/>
          <w:spacing w:val="-2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základ</w:t>
      </w:r>
      <w:r w:rsidR="00F23E99">
        <w:rPr>
          <w:rFonts w:ascii="Calibri" w:eastAsia="Calibri" w:hAnsi="Calibri" w:cs="Calibri"/>
          <w:sz w:val="24"/>
          <w:szCs w:val="24"/>
        </w:rPr>
        <w:t xml:space="preserve"> .................................................................................................</w:t>
      </w:r>
      <w:r w:rsidR="00AD1356" w:rsidRPr="00F23E99">
        <w:rPr>
          <w:rFonts w:ascii="Calibri" w:eastAsia="Calibri" w:hAnsi="Calibri" w:cs="Calibri"/>
          <w:sz w:val="24"/>
          <w:szCs w:val="24"/>
        </w:rPr>
        <w:t>377 </w:t>
      </w:r>
      <w:r w:rsidR="007A2EEE">
        <w:rPr>
          <w:rFonts w:ascii="Calibri" w:eastAsia="Calibri" w:hAnsi="Calibri" w:cs="Calibri"/>
          <w:sz w:val="24"/>
          <w:szCs w:val="24"/>
        </w:rPr>
        <w:t>029</w:t>
      </w:r>
      <w:r w:rsidR="00AD1356" w:rsidRPr="00F23E99">
        <w:rPr>
          <w:rFonts w:ascii="Calibri" w:eastAsia="Calibri" w:hAnsi="Calibri" w:cs="Calibri"/>
          <w:sz w:val="24"/>
          <w:szCs w:val="24"/>
        </w:rPr>
        <w:t>,</w:t>
      </w:r>
      <w:r w:rsidR="007A2EEE">
        <w:rPr>
          <w:rFonts w:ascii="Calibri" w:eastAsia="Calibri" w:hAnsi="Calibri" w:cs="Calibri"/>
          <w:sz w:val="24"/>
          <w:szCs w:val="24"/>
        </w:rPr>
        <w:t>32</w:t>
      </w:r>
    </w:p>
    <w:p w:rsidR="008869AC" w:rsidRPr="00F23E99" w:rsidRDefault="005457B4">
      <w:pPr>
        <w:tabs>
          <w:tab w:val="right" w:leader="dot" w:pos="8413"/>
        </w:tabs>
        <w:spacing w:before="251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Daň z príjmov</w:t>
      </w:r>
      <w:r w:rsidRPr="00F23E99">
        <w:rPr>
          <w:rFonts w:ascii="Calibri" w:eastAsia="Calibri" w:hAnsi="Calibri" w:cs="Calibri"/>
          <w:spacing w:val="-6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PO</w:t>
      </w:r>
      <w:r w:rsidRPr="00F23E99">
        <w:rPr>
          <w:rFonts w:ascii="Calibri" w:eastAsia="Calibri" w:hAnsi="Calibri" w:cs="Calibri"/>
          <w:spacing w:val="-3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splatná</w:t>
      </w:r>
      <w:r w:rsidR="00F23E99">
        <w:rPr>
          <w:rFonts w:ascii="Calibri" w:eastAsia="Calibri" w:hAnsi="Calibri" w:cs="Calibri"/>
          <w:sz w:val="24"/>
          <w:szCs w:val="24"/>
        </w:rPr>
        <w:t xml:space="preserve"> ..................................................................................</w:t>
      </w:r>
      <w:r w:rsidR="00AD1356" w:rsidRPr="00F23E99">
        <w:rPr>
          <w:rFonts w:ascii="Calibri" w:eastAsia="Calibri" w:hAnsi="Calibri" w:cs="Calibri"/>
          <w:sz w:val="24"/>
          <w:szCs w:val="24"/>
        </w:rPr>
        <w:t>79 </w:t>
      </w:r>
      <w:r w:rsidR="007A2EEE">
        <w:rPr>
          <w:rFonts w:ascii="Calibri" w:eastAsia="Calibri" w:hAnsi="Calibri" w:cs="Calibri"/>
          <w:sz w:val="24"/>
          <w:szCs w:val="24"/>
        </w:rPr>
        <w:t>176,16</w:t>
      </w:r>
    </w:p>
    <w:p w:rsidR="008869AC" w:rsidRPr="00F23E99" w:rsidRDefault="005457B4">
      <w:pPr>
        <w:tabs>
          <w:tab w:val="left" w:pos="8014"/>
        </w:tabs>
        <w:spacing w:before="251" w:after="0" w:line="240" w:lineRule="auto"/>
        <w:ind w:left="138"/>
        <w:rPr>
          <w:rFonts w:ascii="Calibri" w:eastAsia="Calibri" w:hAnsi="Calibri" w:cs="Calibri"/>
          <w:sz w:val="24"/>
          <w:szCs w:val="24"/>
        </w:rPr>
      </w:pPr>
      <w:r w:rsidRPr="00F23E99">
        <w:rPr>
          <w:rFonts w:ascii="Calibri" w:eastAsia="Calibri" w:hAnsi="Calibri" w:cs="Calibri"/>
          <w:sz w:val="24"/>
          <w:szCs w:val="24"/>
        </w:rPr>
        <w:t>Daň z príjmov PO</w:t>
      </w:r>
      <w:r w:rsidRPr="00F23E99">
        <w:rPr>
          <w:rFonts w:ascii="Calibri" w:eastAsia="Calibri" w:hAnsi="Calibri" w:cs="Calibri"/>
          <w:spacing w:val="-32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odložená</w:t>
      </w:r>
      <w:r w:rsidRPr="00F23E99">
        <w:rPr>
          <w:rFonts w:ascii="Calibri" w:eastAsia="Calibri" w:hAnsi="Calibri" w:cs="Calibri"/>
          <w:spacing w:val="-7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sz w:val="24"/>
          <w:szCs w:val="24"/>
        </w:rPr>
        <w:t>.............................</w:t>
      </w:r>
      <w:r w:rsidR="00F23E99">
        <w:rPr>
          <w:rFonts w:ascii="Calibri" w:eastAsia="Calibri" w:hAnsi="Calibri" w:cs="Calibri"/>
          <w:sz w:val="24"/>
          <w:szCs w:val="24"/>
        </w:rPr>
        <w:t>......................</w:t>
      </w:r>
      <w:r w:rsidRPr="00F23E99">
        <w:rPr>
          <w:rFonts w:ascii="Calibri" w:eastAsia="Calibri" w:hAnsi="Calibri" w:cs="Calibri"/>
          <w:sz w:val="24"/>
          <w:szCs w:val="24"/>
        </w:rPr>
        <w:t xml:space="preserve">...............................   </w:t>
      </w:r>
      <w:r w:rsidR="00AD1356" w:rsidRPr="00F23E99">
        <w:rPr>
          <w:rFonts w:ascii="Calibri" w:eastAsia="Calibri" w:hAnsi="Calibri" w:cs="Calibri"/>
          <w:sz w:val="24"/>
          <w:szCs w:val="24"/>
        </w:rPr>
        <w:t>392</w:t>
      </w:r>
      <w:r w:rsidRPr="00F23E99">
        <w:rPr>
          <w:rFonts w:ascii="Calibri" w:eastAsia="Calibri" w:hAnsi="Calibri" w:cs="Calibri"/>
          <w:sz w:val="24"/>
          <w:szCs w:val="24"/>
        </w:rPr>
        <w:t>,</w:t>
      </w:r>
      <w:r w:rsidR="00AD1356" w:rsidRPr="00F23E99">
        <w:rPr>
          <w:rFonts w:ascii="Calibri" w:eastAsia="Calibri" w:hAnsi="Calibri" w:cs="Calibri"/>
          <w:sz w:val="24"/>
          <w:szCs w:val="24"/>
        </w:rPr>
        <w:t>86</w:t>
      </w:r>
    </w:p>
    <w:p w:rsidR="008869AC" w:rsidRPr="00F23E99" w:rsidRDefault="005457B4">
      <w:pPr>
        <w:tabs>
          <w:tab w:val="right" w:leader="dot" w:pos="8688"/>
        </w:tabs>
        <w:spacing w:before="251" w:after="0" w:line="240" w:lineRule="auto"/>
        <w:ind w:left="138"/>
        <w:rPr>
          <w:rFonts w:ascii="Calibri" w:eastAsia="Calibri" w:hAnsi="Calibri" w:cs="Calibri"/>
          <w:b/>
          <w:sz w:val="24"/>
          <w:szCs w:val="24"/>
        </w:rPr>
      </w:pPr>
      <w:r w:rsidRPr="00F23E99">
        <w:rPr>
          <w:rFonts w:ascii="Calibri" w:eastAsia="Calibri" w:hAnsi="Calibri" w:cs="Calibri"/>
          <w:b/>
          <w:sz w:val="24"/>
          <w:szCs w:val="24"/>
        </w:rPr>
        <w:t>Hospodársky výsledok</w:t>
      </w:r>
      <w:r w:rsidRPr="00F23E99">
        <w:rPr>
          <w:rFonts w:ascii="Calibri" w:eastAsia="Calibri" w:hAnsi="Calibri" w:cs="Calibri"/>
          <w:b/>
          <w:spacing w:val="-7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b/>
          <w:sz w:val="24"/>
          <w:szCs w:val="24"/>
        </w:rPr>
        <w:t>po</w:t>
      </w:r>
      <w:r w:rsidRPr="00F23E99">
        <w:rPr>
          <w:rFonts w:ascii="Calibri" w:eastAsia="Calibri" w:hAnsi="Calibri" w:cs="Calibri"/>
          <w:b/>
          <w:spacing w:val="-1"/>
          <w:sz w:val="24"/>
          <w:szCs w:val="24"/>
        </w:rPr>
        <w:t xml:space="preserve"> </w:t>
      </w:r>
      <w:r w:rsidRPr="00F23E99">
        <w:rPr>
          <w:rFonts w:ascii="Calibri" w:eastAsia="Calibri" w:hAnsi="Calibri" w:cs="Calibri"/>
          <w:b/>
          <w:sz w:val="24"/>
          <w:szCs w:val="24"/>
        </w:rPr>
        <w:t>zdanení</w:t>
      </w:r>
      <w:r w:rsidRPr="00F23E99">
        <w:rPr>
          <w:rFonts w:ascii="Calibri" w:eastAsia="Calibri" w:hAnsi="Calibri" w:cs="Calibri"/>
          <w:b/>
          <w:sz w:val="24"/>
          <w:szCs w:val="24"/>
        </w:rPr>
        <w:tab/>
        <w:t>2</w:t>
      </w:r>
      <w:r w:rsidR="00AD1356" w:rsidRPr="00F23E99">
        <w:rPr>
          <w:rFonts w:ascii="Calibri" w:eastAsia="Calibri" w:hAnsi="Calibri" w:cs="Calibri"/>
          <w:b/>
          <w:sz w:val="24"/>
          <w:szCs w:val="24"/>
        </w:rPr>
        <w:t>84</w:t>
      </w:r>
      <w:r w:rsidR="007A2EEE">
        <w:rPr>
          <w:rFonts w:ascii="Calibri" w:eastAsia="Calibri" w:hAnsi="Calibri" w:cs="Calibri"/>
          <w:b/>
          <w:sz w:val="24"/>
          <w:szCs w:val="24"/>
        </w:rPr>
        <w:t> 565,92</w:t>
      </w:r>
    </w:p>
    <w:p w:rsidR="008869AC" w:rsidRDefault="008869AC">
      <w:pPr>
        <w:spacing w:after="0" w:line="240" w:lineRule="auto"/>
        <w:rPr>
          <w:rFonts w:ascii="Calibri" w:eastAsia="Calibri" w:hAnsi="Calibri" w:cs="Calibri"/>
        </w:rPr>
      </w:pPr>
    </w:p>
    <w:p w:rsidR="008869AC" w:rsidRDefault="005457B4">
      <w:pPr>
        <w:spacing w:before="14"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lastRenderedPageBreak/>
        <w:t>Spoločnosť sa riadi zásadami vedenia účtovníctva v zmysle zákona č. 431/2002</w:t>
      </w:r>
    </w:p>
    <w:p w:rsidR="008869AC" w:rsidRDefault="005457B4">
      <w:pPr>
        <w:spacing w:before="2"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Z.z. o účtovníctve, Opatrením MF SF číslo 23054/2002-92.</w:t>
      </w:r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8"/>
        </w:rPr>
      </w:pPr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5"/>
        </w:rPr>
      </w:pPr>
    </w:p>
    <w:p w:rsidR="008869AC" w:rsidRDefault="005457B4">
      <w:pPr>
        <w:spacing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color w:val="FF0000"/>
          <w:sz w:val="28"/>
        </w:rPr>
        <w:t>PODNIKATEĽSKÝ PLÁN NA ROK 20</w:t>
      </w:r>
      <w:r w:rsidR="00667CCA">
        <w:rPr>
          <w:rFonts w:ascii="Calibri" w:eastAsia="Calibri" w:hAnsi="Calibri" w:cs="Calibri"/>
          <w:b/>
          <w:color w:val="FF0000"/>
          <w:sz w:val="28"/>
        </w:rPr>
        <w:t>20</w:t>
      </w:r>
    </w:p>
    <w:p w:rsidR="008869AC" w:rsidRDefault="005457B4">
      <w:pPr>
        <w:spacing w:before="248" w:after="0" w:line="276" w:lineRule="auto"/>
        <w:ind w:left="138" w:right="391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Spoločnosť plánuje v roku 20</w:t>
      </w:r>
      <w:r w:rsidR="003C4169">
        <w:rPr>
          <w:rFonts w:ascii="Calibri" w:eastAsia="Calibri" w:hAnsi="Calibri" w:cs="Calibri"/>
          <w:sz w:val="28"/>
        </w:rPr>
        <w:t>20</w:t>
      </w:r>
      <w:r>
        <w:rPr>
          <w:rFonts w:ascii="Calibri" w:eastAsia="Calibri" w:hAnsi="Calibri" w:cs="Calibri"/>
          <w:sz w:val="28"/>
        </w:rPr>
        <w:t xml:space="preserve"> dosiahnuť výnosy vo výške </w:t>
      </w:r>
      <w:r w:rsidR="003C4169">
        <w:rPr>
          <w:rFonts w:ascii="Calibri" w:eastAsia="Calibri" w:hAnsi="Calibri" w:cs="Calibri"/>
          <w:sz w:val="28"/>
        </w:rPr>
        <w:t>8</w:t>
      </w:r>
      <w:r>
        <w:rPr>
          <w:rFonts w:ascii="Calibri" w:eastAsia="Calibri" w:hAnsi="Calibri" w:cs="Calibri"/>
          <w:sz w:val="28"/>
        </w:rPr>
        <w:t> </w:t>
      </w:r>
      <w:r w:rsidR="003C4169">
        <w:rPr>
          <w:rFonts w:ascii="Calibri" w:eastAsia="Calibri" w:hAnsi="Calibri" w:cs="Calibri"/>
          <w:sz w:val="28"/>
        </w:rPr>
        <w:t>009</w:t>
      </w:r>
      <w:r>
        <w:rPr>
          <w:rFonts w:ascii="Calibri" w:eastAsia="Calibri" w:hAnsi="Calibri" w:cs="Calibri"/>
          <w:sz w:val="28"/>
        </w:rPr>
        <w:t xml:space="preserve"> </w:t>
      </w:r>
      <w:r w:rsidR="003C4169">
        <w:rPr>
          <w:rFonts w:ascii="Calibri" w:eastAsia="Calibri" w:hAnsi="Calibri" w:cs="Calibri"/>
          <w:sz w:val="28"/>
        </w:rPr>
        <w:t>0</w:t>
      </w:r>
      <w:r>
        <w:rPr>
          <w:rFonts w:ascii="Calibri" w:eastAsia="Calibri" w:hAnsi="Calibri" w:cs="Calibri"/>
          <w:sz w:val="28"/>
        </w:rPr>
        <w:t xml:space="preserve">00 EUR a splniť plán predaja na jednotlivých pobočkách na 100%. </w:t>
      </w:r>
    </w:p>
    <w:p w:rsidR="008869AC" w:rsidRDefault="005457B4">
      <w:pPr>
        <w:spacing w:before="248" w:after="0" w:line="276" w:lineRule="auto"/>
        <w:ind w:left="138" w:right="391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V roku 20</w:t>
      </w:r>
      <w:r w:rsidR="003C4169">
        <w:rPr>
          <w:rFonts w:ascii="Calibri" w:eastAsia="Calibri" w:hAnsi="Calibri" w:cs="Calibri"/>
          <w:sz w:val="28"/>
        </w:rPr>
        <w:t>20</w:t>
      </w:r>
      <w:r>
        <w:rPr>
          <w:rFonts w:ascii="Calibri" w:eastAsia="Calibri" w:hAnsi="Calibri" w:cs="Calibri"/>
          <w:sz w:val="28"/>
        </w:rPr>
        <w:t xml:space="preserve"> sa bude Spoločnosť usilovať o dosiahnutie rastu, neustálym zlepšovaním a optimalizáciou predaja na jednotlivých pobočkách. Ďalším plánom je rozšíriť počet pobočiek otvorením pobočky v</w:t>
      </w:r>
      <w:r w:rsidR="003C4169">
        <w:rPr>
          <w:rFonts w:ascii="Calibri" w:eastAsia="Calibri" w:hAnsi="Calibri" w:cs="Calibri"/>
          <w:sz w:val="28"/>
        </w:rPr>
        <w:t> </w:t>
      </w:r>
      <w:r>
        <w:rPr>
          <w:rFonts w:ascii="Calibri" w:eastAsia="Calibri" w:hAnsi="Calibri" w:cs="Calibri"/>
          <w:sz w:val="28"/>
        </w:rPr>
        <w:t>Nitre</w:t>
      </w:r>
      <w:r w:rsidR="003C4169">
        <w:rPr>
          <w:rFonts w:ascii="Calibri" w:eastAsia="Calibri" w:hAnsi="Calibri" w:cs="Calibri"/>
          <w:sz w:val="28"/>
        </w:rPr>
        <w:t xml:space="preserve">. </w:t>
      </w:r>
      <w:r>
        <w:rPr>
          <w:rFonts w:ascii="Calibri" w:eastAsia="Calibri" w:hAnsi="Calibri" w:cs="Calibri"/>
          <w:sz w:val="28"/>
        </w:rPr>
        <w:t>Taktiež plánuje ukončiť implementáciu internetového obchodu B2B – internetový obchod medzi</w:t>
      </w:r>
      <w:r>
        <w:rPr>
          <w:rFonts w:ascii="Calibri" w:eastAsia="Calibri" w:hAnsi="Calibri" w:cs="Calibri"/>
          <w:spacing w:val="-15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firmami</w:t>
      </w:r>
      <w:r w:rsidR="003C4169">
        <w:rPr>
          <w:rFonts w:ascii="Calibri" w:eastAsia="Calibri" w:hAnsi="Calibri" w:cs="Calibri"/>
          <w:sz w:val="28"/>
        </w:rPr>
        <w:t xml:space="preserve"> a</w:t>
      </w:r>
      <w:r>
        <w:rPr>
          <w:rFonts w:ascii="Calibri" w:eastAsia="Calibri" w:hAnsi="Calibri" w:cs="Calibri"/>
          <w:sz w:val="28"/>
        </w:rPr>
        <w:t xml:space="preserve"> zlepšiť logistiku medzi skladmi</w:t>
      </w:r>
      <w:r w:rsidR="003C4169">
        <w:rPr>
          <w:rFonts w:ascii="Calibri" w:eastAsia="Calibri" w:hAnsi="Calibri" w:cs="Calibri"/>
          <w:sz w:val="28"/>
        </w:rPr>
        <w:t xml:space="preserve">. </w:t>
      </w:r>
    </w:p>
    <w:p w:rsidR="008869AC" w:rsidRDefault="008869AC">
      <w:pPr>
        <w:spacing w:before="184" w:after="0" w:line="240" w:lineRule="auto"/>
        <w:ind w:left="138"/>
        <w:rPr>
          <w:rFonts w:ascii="Calibri" w:eastAsia="Calibri" w:hAnsi="Calibri" w:cs="Calibri"/>
          <w:b/>
          <w:color w:val="FF0000"/>
          <w:sz w:val="28"/>
        </w:rPr>
      </w:pPr>
    </w:p>
    <w:p w:rsidR="008869AC" w:rsidRDefault="005457B4">
      <w:pPr>
        <w:spacing w:before="184" w:after="0" w:line="240" w:lineRule="auto"/>
        <w:ind w:left="138"/>
        <w:rPr>
          <w:rFonts w:ascii="Calibri" w:eastAsia="Calibri" w:hAnsi="Calibri" w:cs="Calibri"/>
          <w:b/>
          <w:sz w:val="28"/>
        </w:rPr>
      </w:pPr>
      <w:r>
        <w:rPr>
          <w:rFonts w:ascii="Calibri" w:eastAsia="Calibri" w:hAnsi="Calibri" w:cs="Calibri"/>
          <w:b/>
          <w:color w:val="FF0000"/>
          <w:sz w:val="28"/>
        </w:rPr>
        <w:t>ZÁVER</w:t>
      </w:r>
    </w:p>
    <w:p w:rsidR="008869AC" w:rsidRDefault="005457B4">
      <w:pPr>
        <w:spacing w:before="249" w:after="0" w:line="276" w:lineRule="auto"/>
        <w:ind w:left="138" w:right="397"/>
        <w:jc w:val="both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Od zostavenia prezentovanej účtovnej závierky do dňa vyhotovenia správy nenastali v</w:t>
      </w:r>
      <w:r w:rsidR="002C54FC">
        <w:rPr>
          <w:rFonts w:ascii="Calibri" w:eastAsia="Calibri" w:hAnsi="Calibri" w:cs="Calibri"/>
          <w:sz w:val="28"/>
        </w:rPr>
        <w:t xml:space="preserve"> našej</w:t>
      </w:r>
      <w:r>
        <w:rPr>
          <w:rFonts w:ascii="Calibri" w:eastAsia="Calibri" w:hAnsi="Calibri" w:cs="Calibri"/>
          <w:sz w:val="28"/>
        </w:rPr>
        <w:t xml:space="preserve"> spoločnosti také významné udalosti, ktoré by mohli ovplyvniť majetok, finančné hospodárenie a podnikateľské zámery.</w:t>
      </w:r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8"/>
        </w:rPr>
      </w:pPr>
    </w:p>
    <w:p w:rsidR="002C54FC" w:rsidRPr="00BB67AB" w:rsidRDefault="002C54FC" w:rsidP="002C54FC">
      <w:pPr>
        <w:spacing w:before="249" w:after="0" w:line="276" w:lineRule="auto"/>
        <w:ind w:left="138" w:right="397"/>
        <w:jc w:val="both"/>
        <w:rPr>
          <w:rFonts w:ascii="Calibri" w:eastAsia="Calibri" w:hAnsi="Calibri" w:cs="Calibri"/>
          <w:sz w:val="28"/>
        </w:rPr>
      </w:pPr>
      <w:bookmarkStart w:id="0" w:name="_Hlk35791037"/>
      <w:r w:rsidRPr="00BB67AB">
        <w:rPr>
          <w:rFonts w:ascii="Calibri" w:eastAsia="Calibri" w:hAnsi="Calibri" w:cs="Calibri"/>
          <w:sz w:val="28"/>
        </w:rPr>
        <w:t xml:space="preserve">Koncom roka 2019 sa prvýkrát objavili správy z Činy o </w:t>
      </w:r>
      <w:proofErr w:type="spellStart"/>
      <w:r w:rsidRPr="00BB67AB">
        <w:rPr>
          <w:rFonts w:ascii="Calibri" w:eastAsia="Calibri" w:hAnsi="Calibri" w:cs="Calibri"/>
          <w:sz w:val="28"/>
        </w:rPr>
        <w:t>koronavíruse</w:t>
      </w:r>
      <w:proofErr w:type="spellEnd"/>
      <w:r w:rsidRPr="00BB67AB">
        <w:rPr>
          <w:rFonts w:ascii="Calibri" w:eastAsia="Calibri" w:hAnsi="Calibri" w:cs="Calibri"/>
          <w:sz w:val="28"/>
        </w:rPr>
        <w:t xml:space="preserve">. V prvých mesiacoch roku 2020 sa vírus rozšíril do celého sveta, a jeho negatívny vplyv nadobudol veľké rozmery. Aj keď v čase zverejnenia tejto účtovnej závierky vedenie účtovnej jednotky nezaznamenalo zreteľný pokles predaja, nakoľko sa však situácia mení, preto nemožno predvídať budúce dopady. Manažment bude pokračovať v monitorovaní potenciálneho dopadu a podnikne všetky možné kroky na zmiernenie akýchkoľvek negatívnych účinkov na spoločnosť a jej zamestnancov. </w:t>
      </w:r>
    </w:p>
    <w:bookmarkEnd w:id="0"/>
    <w:p w:rsidR="002C54FC" w:rsidRPr="00BB67AB" w:rsidRDefault="002C54FC" w:rsidP="00BB67AB">
      <w:pPr>
        <w:spacing w:before="249" w:after="0" w:line="276" w:lineRule="auto"/>
        <w:ind w:left="138" w:right="397"/>
        <w:jc w:val="both"/>
        <w:rPr>
          <w:rFonts w:ascii="Calibri" w:eastAsia="Calibri" w:hAnsi="Calibri" w:cs="Calibri"/>
          <w:sz w:val="28"/>
        </w:rPr>
      </w:pPr>
    </w:p>
    <w:p w:rsidR="008869AC" w:rsidRDefault="005457B4">
      <w:pPr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 xml:space="preserve">V Poprade, dňa </w:t>
      </w:r>
      <w:r w:rsidR="007A2EEE">
        <w:rPr>
          <w:rFonts w:ascii="Calibri" w:eastAsia="Calibri" w:hAnsi="Calibri" w:cs="Calibri"/>
          <w:sz w:val="28"/>
        </w:rPr>
        <w:t>11</w:t>
      </w:r>
      <w:r>
        <w:rPr>
          <w:rFonts w:ascii="Calibri" w:eastAsia="Calibri" w:hAnsi="Calibri" w:cs="Calibri"/>
          <w:sz w:val="28"/>
        </w:rPr>
        <w:t>.0</w:t>
      </w:r>
      <w:r w:rsidR="003C4169">
        <w:rPr>
          <w:rFonts w:ascii="Calibri" w:eastAsia="Calibri" w:hAnsi="Calibri" w:cs="Calibri"/>
          <w:sz w:val="28"/>
        </w:rPr>
        <w:t>3</w:t>
      </w:r>
      <w:r>
        <w:rPr>
          <w:rFonts w:ascii="Calibri" w:eastAsia="Calibri" w:hAnsi="Calibri" w:cs="Calibri"/>
          <w:sz w:val="28"/>
        </w:rPr>
        <w:t>.20</w:t>
      </w:r>
      <w:r w:rsidR="003C4169">
        <w:rPr>
          <w:rFonts w:ascii="Calibri" w:eastAsia="Calibri" w:hAnsi="Calibri" w:cs="Calibri"/>
          <w:sz w:val="28"/>
        </w:rPr>
        <w:t>20</w:t>
      </w:r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8"/>
        </w:rPr>
      </w:pPr>
      <w:bookmarkStart w:id="1" w:name="_GoBack"/>
      <w:bookmarkEnd w:id="1"/>
    </w:p>
    <w:p w:rsidR="008869AC" w:rsidRDefault="008869AC">
      <w:pPr>
        <w:spacing w:after="0" w:line="240" w:lineRule="auto"/>
        <w:rPr>
          <w:rFonts w:ascii="Calibri" w:eastAsia="Calibri" w:hAnsi="Calibri" w:cs="Calibri"/>
          <w:sz w:val="28"/>
        </w:rPr>
      </w:pPr>
    </w:p>
    <w:p w:rsidR="008869AC" w:rsidRDefault="008869AC">
      <w:pPr>
        <w:spacing w:before="11" w:after="0" w:line="240" w:lineRule="auto"/>
        <w:rPr>
          <w:rFonts w:ascii="Calibri" w:eastAsia="Calibri" w:hAnsi="Calibri" w:cs="Calibri"/>
          <w:sz w:val="33"/>
        </w:rPr>
      </w:pPr>
    </w:p>
    <w:p w:rsidR="008869AC" w:rsidRDefault="005457B4">
      <w:pPr>
        <w:tabs>
          <w:tab w:val="left" w:pos="6511"/>
        </w:tabs>
        <w:spacing w:after="0" w:line="240" w:lineRule="auto"/>
        <w:ind w:left="138"/>
        <w:rPr>
          <w:rFonts w:ascii="Calibri" w:eastAsia="Calibri" w:hAnsi="Calibri" w:cs="Calibri"/>
          <w:sz w:val="28"/>
        </w:rPr>
      </w:pPr>
      <w:r>
        <w:rPr>
          <w:rFonts w:ascii="Calibri" w:eastAsia="Calibri" w:hAnsi="Calibri" w:cs="Calibri"/>
          <w:sz w:val="28"/>
        </w:rPr>
        <w:t>Vypracoval: Mgr.</w:t>
      </w:r>
      <w:r>
        <w:rPr>
          <w:rFonts w:ascii="Calibri" w:eastAsia="Calibri" w:hAnsi="Calibri" w:cs="Calibri"/>
          <w:spacing w:val="-3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Katarína</w:t>
      </w:r>
      <w:r>
        <w:rPr>
          <w:rFonts w:ascii="Calibri" w:eastAsia="Calibri" w:hAnsi="Calibri" w:cs="Calibri"/>
          <w:spacing w:val="-3"/>
          <w:sz w:val="28"/>
        </w:rPr>
        <w:t xml:space="preserve"> </w:t>
      </w:r>
      <w:r>
        <w:rPr>
          <w:rFonts w:ascii="Calibri" w:eastAsia="Calibri" w:hAnsi="Calibri" w:cs="Calibri"/>
          <w:sz w:val="28"/>
        </w:rPr>
        <w:t>Ugrayová</w:t>
      </w:r>
      <w:r>
        <w:rPr>
          <w:rFonts w:ascii="Calibri" w:eastAsia="Calibri" w:hAnsi="Calibri" w:cs="Calibri"/>
          <w:sz w:val="28"/>
        </w:rPr>
        <w:tab/>
        <w:t>Schválil: Peter</w:t>
      </w:r>
      <w:r>
        <w:rPr>
          <w:rFonts w:ascii="Calibri" w:eastAsia="Calibri" w:hAnsi="Calibri" w:cs="Calibri"/>
          <w:spacing w:val="-2"/>
          <w:sz w:val="28"/>
        </w:rPr>
        <w:t xml:space="preserve"> </w:t>
      </w:r>
      <w:proofErr w:type="spellStart"/>
      <w:r>
        <w:rPr>
          <w:rFonts w:ascii="Calibri" w:eastAsia="Calibri" w:hAnsi="Calibri" w:cs="Calibri"/>
          <w:sz w:val="28"/>
        </w:rPr>
        <w:t>Jurčík</w:t>
      </w:r>
      <w:proofErr w:type="spellEnd"/>
    </w:p>
    <w:sectPr w:rsidR="008869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69AC"/>
    <w:rsid w:val="00067BA9"/>
    <w:rsid w:val="00103FD6"/>
    <w:rsid w:val="00183B45"/>
    <w:rsid w:val="00194B6D"/>
    <w:rsid w:val="002C54FC"/>
    <w:rsid w:val="0033021E"/>
    <w:rsid w:val="003757DE"/>
    <w:rsid w:val="003C4169"/>
    <w:rsid w:val="004E444E"/>
    <w:rsid w:val="005457B4"/>
    <w:rsid w:val="00563289"/>
    <w:rsid w:val="00667CCA"/>
    <w:rsid w:val="0067373D"/>
    <w:rsid w:val="00703F68"/>
    <w:rsid w:val="007A2EEE"/>
    <w:rsid w:val="007E2071"/>
    <w:rsid w:val="008869AC"/>
    <w:rsid w:val="0089667A"/>
    <w:rsid w:val="00897A94"/>
    <w:rsid w:val="008E624C"/>
    <w:rsid w:val="008F3288"/>
    <w:rsid w:val="00987522"/>
    <w:rsid w:val="009B49B7"/>
    <w:rsid w:val="009C6087"/>
    <w:rsid w:val="00AD1356"/>
    <w:rsid w:val="00B01A2C"/>
    <w:rsid w:val="00BB67AB"/>
    <w:rsid w:val="00C959CC"/>
    <w:rsid w:val="00DA12BE"/>
    <w:rsid w:val="00DF6CFE"/>
    <w:rsid w:val="00E87A7C"/>
    <w:rsid w:val="00EB1946"/>
    <w:rsid w:val="00F23E99"/>
    <w:rsid w:val="00F83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A8450D-9234-4BB7-ADB9-3F7C7E8F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103FD6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8"/>
      <w:szCs w:val="28"/>
      <w:lang w:bidi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103FD6"/>
    <w:rPr>
      <w:rFonts w:ascii="Calibri" w:eastAsia="Calibri" w:hAnsi="Calibri" w:cs="Calibri"/>
      <w:sz w:val="28"/>
      <w:szCs w:val="28"/>
      <w:lang w:bidi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B6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B67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905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1250</Words>
  <Characters>7127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Eva</cp:lastModifiedBy>
  <cp:revision>2</cp:revision>
  <cp:lastPrinted>2020-03-22T16:35:00Z</cp:lastPrinted>
  <dcterms:created xsi:type="dcterms:W3CDTF">2020-03-22T16:39:00Z</dcterms:created>
  <dcterms:modified xsi:type="dcterms:W3CDTF">2020-03-22T16:39:00Z</dcterms:modified>
</cp:coreProperties>
</file>