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F63C1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BF63C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1D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1D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1D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37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1DF3" w:rsidRDefault="00E91D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 </w:t>
      </w:r>
      <w:proofErr w:type="spellStart"/>
      <w:r>
        <w:rPr>
          <w:rFonts w:ascii="Arial" w:hAnsi="Arial" w:cs="Arial"/>
          <w:sz w:val="22"/>
          <w:szCs w:val="22"/>
        </w:rPr>
        <w:t>Uplatńujú</w:t>
      </w:r>
      <w:proofErr w:type="spellEnd"/>
      <w:r>
        <w:rPr>
          <w:rFonts w:ascii="Arial" w:hAnsi="Arial" w:cs="Arial"/>
          <w:sz w:val="22"/>
          <w:szCs w:val="22"/>
        </w:rPr>
        <w:t xml:space="preserve"> sa rovnomerné odpisy.</w:t>
      </w:r>
    </w:p>
    <w:p w:rsidR="00E91DF3" w:rsidRDefault="00E91DF3" w:rsidP="00E91DF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mesačne 1/48</w:t>
      </w:r>
    </w:p>
    <w:p w:rsidR="00E91DF3" w:rsidRDefault="00E91DF3" w:rsidP="00E91DF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zariadenia, 6 rokov, mesačne 1/72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F63C1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004" w:rsidRDefault="00615004">
      <w:r>
        <w:separator/>
      </w:r>
    </w:p>
  </w:endnote>
  <w:endnote w:type="continuationSeparator" w:id="0">
    <w:p w:rsidR="00615004" w:rsidRDefault="00615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F63C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F63C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004" w:rsidRDefault="00615004">
      <w:r>
        <w:separator/>
      </w:r>
    </w:p>
  </w:footnote>
  <w:footnote w:type="continuationSeparator" w:id="0">
    <w:p w:rsidR="00615004" w:rsidRDefault="006150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1DF3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1DF3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B88"/>
    <w:rsid w:val="001406AD"/>
    <w:rsid w:val="00180177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5004"/>
    <w:rsid w:val="00623868"/>
    <w:rsid w:val="00637F73"/>
    <w:rsid w:val="00676DB4"/>
    <w:rsid w:val="006831DF"/>
    <w:rsid w:val="00691F3D"/>
    <w:rsid w:val="00731073"/>
    <w:rsid w:val="00786C91"/>
    <w:rsid w:val="0079260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BF63C1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FDD7E-BC5B-4A56-98FE-51886A67D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1082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2020-03-01T12:13:00Z</dcterms:created>
  <dcterms:modified xsi:type="dcterms:W3CDTF">2020-03-01T13:21:00Z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