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  <w:r>
        <w:rPr>
          <w:rFonts w:ascii="Arial Narrow" w:hAnsi="Arial Narrow" w:cs="Arial Narrow"/>
          <w:b/>
        </w:rPr>
        <w:t>POZNÁMKY K ÚČTOVNEJ ZÁVIERKE 201</w:t>
      </w:r>
      <w:r w:rsidR="00FE6CD4">
        <w:rPr>
          <w:rFonts w:ascii="Arial Narrow" w:hAnsi="Arial Narrow" w:cs="Arial Narrow"/>
          <w:b/>
        </w:rPr>
        <w:t>9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2636"/>
        <w:gridCol w:w="6979"/>
        <w:gridCol w:w="10"/>
      </w:tblGrid>
      <w:tr w:rsidR="001D45EB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D84728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AMI DESIGN spol.</w:t>
            </w:r>
            <w:r w:rsidR="001A0D0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2D3C9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D45EB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D847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Horná Ves 119, 96701 Kremnica</w:t>
            </w:r>
          </w:p>
        </w:tc>
      </w:tr>
      <w:tr w:rsidR="001D45EB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D45EB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</w:t>
            </w:r>
            <w:r w:rsidR="002D3C91">
              <w:rPr>
                <w:rFonts w:ascii="Arial Narrow" w:hAnsi="Arial Narrow" w:cs="Arial Narrow"/>
                <w:sz w:val="22"/>
                <w:szCs w:val="22"/>
              </w:rPr>
              <w:t xml:space="preserve">bchodného registra: </w:t>
            </w:r>
            <w:r w:rsidR="00D84728">
              <w:rPr>
                <w:rFonts w:ascii="Arial Narrow" w:hAnsi="Arial Narrow" w:cs="Arial Narrow"/>
                <w:sz w:val="22"/>
                <w:szCs w:val="22"/>
              </w:rPr>
              <w:t>26.01.2007</w:t>
            </w:r>
          </w:p>
        </w:tc>
      </w:tr>
      <w:tr w:rsidR="001D45EB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A0D0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V</w:t>
            </w:r>
            <w:r w:rsidR="00D84728">
              <w:rPr>
                <w:rFonts w:ascii="Arial Narrow" w:hAnsi="Arial Narrow" w:cs="Arial Narrow"/>
                <w:sz w:val="22"/>
                <w:szCs w:val="22"/>
              </w:rPr>
              <w:t>ýroba kovových konštrukcií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D84728" w:rsidRDefault="00D84728" w:rsidP="00D8472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AMI DESIGN spol. s </w:t>
            </w:r>
            <w:r w:rsidR="001D45EB">
              <w:rPr>
                <w:rFonts w:ascii="Arial Narrow" w:hAnsi="Arial Narrow" w:cs="Arial Narrow"/>
                <w:sz w:val="22"/>
                <w:szCs w:val="22"/>
              </w:rPr>
              <w:t>r.o. nie je subjektom verejného záujmu</w:t>
            </w:r>
          </w:p>
          <w:p w:rsidR="001D45EB" w:rsidRDefault="001D45EB" w:rsidP="00D847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 w:rsidP="00B362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FE6CD4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6C13C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="00BC724B"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="00BC724B" w:rsidRPr="00755848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1D45E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D45EB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1D45EB" w:rsidRDefault="001D45EB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2) </w:t>
      </w:r>
      <w:r w:rsidRPr="004A1AB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4A1AB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 </w:t>
      </w:r>
    </w:p>
    <w:p w:rsidR="00FD4659" w:rsidRPr="004A1ABE" w:rsidRDefault="00FD4659" w:rsidP="00FD4659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Účtovná závierka za rok 201</w:t>
      </w:r>
      <w:r w:rsidR="00FE6CD4">
        <w:rPr>
          <w:rFonts w:ascii="Arial Narrow" w:hAnsi="Arial Narrow" w:cs="Arial Narrow"/>
          <w:sz w:val="22"/>
          <w:szCs w:val="22"/>
        </w:rPr>
        <w:t>8</w:t>
      </w:r>
      <w:r w:rsidRPr="004A1ABE"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4A1ABE" w:rsidRPr="004A1ABE">
        <w:rPr>
          <w:rFonts w:ascii="Arial Narrow" w:hAnsi="Arial Narrow" w:cs="Arial Narrow"/>
          <w:sz w:val="22"/>
          <w:szCs w:val="22"/>
        </w:rPr>
        <w:t>s</w:t>
      </w:r>
      <w:r w:rsidRPr="004A1ABE">
        <w:rPr>
          <w:rFonts w:ascii="Arial Narrow" w:hAnsi="Arial Narrow" w:cs="Arial Narrow"/>
          <w:sz w:val="22"/>
          <w:szCs w:val="22"/>
        </w:rPr>
        <w:t xml:space="preserve">a konalo dňa </w:t>
      </w:r>
      <w:r w:rsidR="00FE6CD4">
        <w:rPr>
          <w:rFonts w:ascii="Arial Narrow" w:hAnsi="Arial Narrow" w:cs="Arial Narrow"/>
          <w:sz w:val="22"/>
          <w:szCs w:val="22"/>
        </w:rPr>
        <w:t>30</w:t>
      </w:r>
      <w:r w:rsidR="004A1ABE" w:rsidRPr="00DB6F1C">
        <w:rPr>
          <w:rFonts w:ascii="Arial Narrow" w:hAnsi="Arial Narrow" w:cs="Arial Narrow"/>
          <w:sz w:val="22"/>
          <w:szCs w:val="22"/>
        </w:rPr>
        <w:t>.</w:t>
      </w:r>
      <w:r w:rsidR="00FE6CD4">
        <w:rPr>
          <w:rFonts w:ascii="Arial Narrow" w:hAnsi="Arial Narrow" w:cs="Arial Narrow"/>
          <w:sz w:val="22"/>
          <w:szCs w:val="22"/>
        </w:rPr>
        <w:t>0</w:t>
      </w:r>
      <w:r w:rsidR="004A1ABE" w:rsidRPr="00DB6F1C">
        <w:rPr>
          <w:rFonts w:ascii="Arial Narrow" w:hAnsi="Arial Narrow" w:cs="Arial Narrow"/>
          <w:sz w:val="22"/>
          <w:szCs w:val="22"/>
        </w:rPr>
        <w:t>6.</w:t>
      </w:r>
      <w:r w:rsidRPr="00DB6F1C">
        <w:rPr>
          <w:rFonts w:ascii="Arial Narrow" w:hAnsi="Arial Narrow" w:cs="Arial Narrow"/>
          <w:sz w:val="22"/>
          <w:szCs w:val="22"/>
        </w:rPr>
        <w:t>20</w:t>
      </w:r>
      <w:r w:rsidR="00B3628A" w:rsidRPr="00DB6F1C">
        <w:rPr>
          <w:rFonts w:ascii="Arial Narrow" w:hAnsi="Arial Narrow" w:cs="Arial Narrow"/>
          <w:sz w:val="22"/>
          <w:szCs w:val="22"/>
        </w:rPr>
        <w:t>1</w:t>
      </w:r>
      <w:r w:rsidR="00FE6CD4">
        <w:rPr>
          <w:rFonts w:ascii="Arial Narrow" w:hAnsi="Arial Narrow" w:cs="Arial Narrow"/>
          <w:sz w:val="22"/>
          <w:szCs w:val="22"/>
        </w:rPr>
        <w:t>9</w:t>
      </w:r>
      <w:r w:rsidR="001A0D0B">
        <w:rPr>
          <w:rFonts w:ascii="Arial Narrow" w:hAnsi="Arial Narrow" w:cs="Arial Narrow"/>
          <w:sz w:val="22"/>
          <w:szCs w:val="22"/>
        </w:rPr>
        <w:t xml:space="preserve"> </w:t>
      </w:r>
      <w:r w:rsidRPr="004A1ABE">
        <w:rPr>
          <w:rFonts w:ascii="Arial Narrow" w:hAnsi="Arial Narrow" w:cs="Arial Narrow"/>
          <w:sz w:val="22"/>
          <w:szCs w:val="22"/>
        </w:rPr>
        <w:t>v sídle spoločnosti.</w:t>
      </w:r>
    </w:p>
    <w:p w:rsidR="00FD4659" w:rsidRPr="004A1ABE" w:rsidRDefault="00FD4659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 w:rsidP="006C13C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 3) </w:t>
      </w:r>
      <w:r w:rsidRPr="004A1ABE">
        <w:rPr>
          <w:rFonts w:ascii="Arial Narrow" w:hAnsi="Arial Narrow" w:cs="Arial Narrow"/>
          <w:b/>
          <w:sz w:val="22"/>
          <w:szCs w:val="22"/>
        </w:rPr>
        <w:t>Právny dôvod</w:t>
      </w:r>
      <w:r w:rsidRPr="004A1AB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E6CD4">
        <w:rPr>
          <w:rFonts w:ascii="Arial Narrow" w:hAnsi="Arial Narrow" w:cs="Arial Narrow"/>
          <w:sz w:val="22"/>
          <w:szCs w:val="22"/>
        </w:rPr>
        <w:t xml:space="preserve"> mimoriadna.</w:t>
      </w:r>
    </w:p>
    <w:p w:rsidR="001A0D0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Táto účtovná závierka je riadna individuálna účtovná závierka s</w:t>
      </w:r>
      <w:r w:rsidR="00D84728">
        <w:rPr>
          <w:rFonts w:ascii="Arial Narrow" w:hAnsi="Arial Narrow" w:cs="Arial Narrow"/>
          <w:sz w:val="22"/>
          <w:szCs w:val="22"/>
        </w:rPr>
        <w:t>poločnosti AMI DESIGN spol. s r.o. vo Zvolene</w:t>
      </w:r>
      <w:r w:rsidRPr="004A1ABE">
        <w:rPr>
          <w:rFonts w:ascii="Arial Narrow" w:hAnsi="Arial Narrow" w:cs="Arial Narrow"/>
          <w:sz w:val="22"/>
          <w:szCs w:val="22"/>
        </w:rPr>
        <w:t xml:space="preserve">. </w:t>
      </w:r>
    </w:p>
    <w:p w:rsidR="00FD4659" w:rsidRPr="004A1ABE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Bola zostavená za účtovné obdo</w:t>
      </w:r>
      <w:r w:rsidR="00FE6CD4">
        <w:rPr>
          <w:rFonts w:ascii="Arial Narrow" w:hAnsi="Arial Narrow" w:cs="Arial Narrow"/>
          <w:sz w:val="22"/>
          <w:szCs w:val="22"/>
        </w:rPr>
        <w:t xml:space="preserve">bie od 1.januára do 24.septembra </w:t>
      </w:r>
      <w:r w:rsidRPr="004A1ABE">
        <w:rPr>
          <w:rFonts w:ascii="Arial Narrow" w:hAnsi="Arial Narrow" w:cs="Arial Narrow"/>
          <w:sz w:val="22"/>
          <w:szCs w:val="22"/>
        </w:rPr>
        <w:t>201</w:t>
      </w:r>
      <w:r w:rsidR="00FE6CD4">
        <w:rPr>
          <w:rFonts w:ascii="Arial Narrow" w:hAnsi="Arial Narrow" w:cs="Arial Narrow"/>
          <w:sz w:val="22"/>
          <w:szCs w:val="22"/>
        </w:rPr>
        <w:t>9</w:t>
      </w:r>
      <w:r w:rsidRPr="004A1ABE"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D45EB" w:rsidRPr="004A1ABE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4A1ABE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4A1ABE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Pr="004A1AB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4A1ABE">
        <w:rPr>
          <w:rFonts w:ascii="Arial Narrow" w:hAnsi="Arial Narrow" w:cs="Arial Narrow"/>
          <w:bCs/>
          <w:sz w:val="22"/>
          <w:szCs w:val="22"/>
        </w:rPr>
        <w:t>:</w:t>
      </w:r>
    </w:p>
    <w:p w:rsidR="00FD4659" w:rsidRPr="004A1ABE" w:rsidRDefault="00D8472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AMI DESIGN spol. s </w:t>
      </w:r>
      <w:r w:rsidR="00FD4659" w:rsidRPr="004A1ABE">
        <w:rPr>
          <w:rFonts w:ascii="Arial Narrow" w:hAnsi="Arial Narrow" w:cs="Arial Narrow"/>
          <w:sz w:val="22"/>
          <w:szCs w:val="22"/>
        </w:rPr>
        <w:t>.r.o. nie je súčasťou konsolidovanej účtovnej závierky.</w:t>
      </w: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/>
      </w:tblPr>
      <w:tblGrid>
        <w:gridCol w:w="4857"/>
        <w:gridCol w:w="2523"/>
        <w:gridCol w:w="2377"/>
      </w:tblGrid>
      <w:tr w:rsidR="001D45EB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D45EB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FE6CD4" w:rsidP="00FD465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67355F" w:rsidP="00FD46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E6CD4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1D45EB" w:rsidRDefault="001D45E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1D45EB" w:rsidRDefault="001D45E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24" w:type="dxa"/>
        <w:tblInd w:w="108" w:type="dxa"/>
        <w:tblLayout w:type="fixed"/>
        <w:tblLook w:val="0000"/>
      </w:tblPr>
      <w:tblGrid>
        <w:gridCol w:w="6312"/>
        <w:gridCol w:w="1701"/>
        <w:gridCol w:w="1711"/>
      </w:tblGrid>
      <w:tr w:rsidR="001D45EB" w:rsidTr="00FD4659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Bezprostredne predchádzajúce účtovné obdobie</w:t>
            </w:r>
          </w:p>
        </w:tc>
      </w:tr>
      <w:tr w:rsidR="001D45EB" w:rsidTr="00FD4659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D45EB" w:rsidTr="00FD4659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D45EB" w:rsidRDefault="001D45E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III – INFORMÁCIE O PRIJATÝCH POSTUPOCH</w:t>
      </w:r>
    </w:p>
    <w:p w:rsidR="001D45EB" w:rsidRDefault="001D45E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201</w:t>
      </w:r>
      <w:r w:rsidR="00FE6CD4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</w:t>
      </w:r>
      <w:r w:rsidR="00FE6CD4">
        <w:rPr>
          <w:rFonts w:ascii="Arial Narrow" w:hAnsi="Arial Narrow" w:cs="Arial Narrow"/>
          <w:sz w:val="22"/>
          <w:szCs w:val="22"/>
        </w:rPr>
        <w:t>ne</w:t>
      </w:r>
      <w:r w:rsidRPr="0038644D">
        <w:rPr>
          <w:rFonts w:ascii="Arial Narrow" w:hAnsi="Arial Narrow" w:cs="Arial Narrow"/>
          <w:sz w:val="22"/>
          <w:szCs w:val="22"/>
        </w:rPr>
        <w:t xml:space="preserve">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</w:t>
      </w:r>
      <w:r w:rsidR="00FE6CD4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1D45EB" w:rsidRDefault="001D45EB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1D45EB" w:rsidRDefault="001D45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706"/>
        <w:gridCol w:w="5300"/>
        <w:gridCol w:w="3610"/>
      </w:tblGrid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DB6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</w:t>
            </w:r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asové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1D45EB" w:rsidRPr="003D7882" w:rsidRDefault="001D45EB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; § 22/1 PU).</w:t>
      </w:r>
    </w:p>
    <w:p w:rsidR="003D7882" w:rsidRPr="003D7882" w:rsidRDefault="003D7882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Účtovná jednotka používa pri oceňovaní prírastku cudzej meny v hotovosti alebo na bankový účet – zmenárenský kurz konkrétnej banky (§ 24/3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 xml:space="preserve">). Účtovná jednotka používa pri oceňovaní úbytku cudzej meny v hotovosti alebo z bankového účtu – základné pravidlo (D-1), teda kurz zo dňa predchádzajúceho dňu účtovného prípadu (§ 24/2/a; § 24/6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).</w:t>
      </w:r>
      <w:r w:rsidRPr="003D7882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D7882" w:rsidRPr="006C13CF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="001D45EB" w:rsidRPr="006C13CF">
        <w:rPr>
          <w:rFonts w:ascii="Arial Narrow" w:hAnsi="Arial Narrow" w:cs="Arial Narrow"/>
          <w:b w:val="0"/>
          <w:bCs w:val="0"/>
          <w:sz w:val="22"/>
          <w:szCs w:val="22"/>
        </w:rPr>
        <w:t>Tvorba odpisového plánu</w:t>
      </w:r>
      <w:r w:rsid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</w:t>
      </w:r>
    </w:p>
    <w:p w:rsidR="003D7882" w:rsidRPr="00D80473" w:rsidRDefault="003D7882" w:rsidP="003D788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3D7882" w:rsidRPr="003D7882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4218"/>
        <w:gridCol w:w="1013"/>
        <w:gridCol w:w="2107"/>
        <w:gridCol w:w="2278"/>
      </w:tblGrid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Dlhodobý hmotný a nehmotný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číslo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doba odpisovania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 xml:space="preserve">odpisová sadzba 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(%)</w:t>
            </w:r>
          </w:p>
        </w:tc>
      </w:tr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5CB4" w:rsidRPr="00DB6F1C" w:rsidRDefault="0067355F" w:rsidP="00BC72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Zváračka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16,6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Osobný au</w:t>
            </w:r>
            <w:r w:rsidR="00987079" w:rsidRPr="00DB6F1C">
              <w:rPr>
                <w:rFonts w:ascii="Arial" w:hAnsi="Arial" w:cs="Arial"/>
                <w:sz w:val="22"/>
                <w:szCs w:val="22"/>
              </w:rPr>
              <w:t>t</w:t>
            </w:r>
            <w:r w:rsidRPr="00DB6F1C">
              <w:rPr>
                <w:rFonts w:ascii="Arial" w:hAnsi="Arial" w:cs="Arial"/>
                <w:sz w:val="22"/>
                <w:szCs w:val="22"/>
              </w:rPr>
              <w:t>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25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3D7882" w:rsidRDefault="003D7882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  <w:r w:rsidRPr="003D7882">
        <w:rPr>
          <w:rFonts w:ascii="Arial Narrow" w:hAnsi="Arial Narrow"/>
          <w:sz w:val="22"/>
          <w:szCs w:val="22"/>
        </w:rPr>
        <w:t>Daňové odpisy sa uplatňujú podľa sadzieb uvedených v zákone o dani z príjmov plat</w:t>
      </w:r>
      <w:r w:rsidR="00BC724B">
        <w:rPr>
          <w:rFonts w:ascii="Arial Narrow" w:hAnsi="Arial Narrow"/>
          <w:sz w:val="22"/>
          <w:szCs w:val="22"/>
        </w:rPr>
        <w:t>ných pre rovnomerné odpisovanie.</w:t>
      </w:r>
    </w:p>
    <w:p w:rsidR="006C13CF" w:rsidRPr="003D7882" w:rsidRDefault="006C13CF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1D45EB" w:rsidRDefault="001D45E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740FC2" w:rsidRPr="001C5926" w:rsidRDefault="00740FC2" w:rsidP="00740FC2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740FC2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A506D4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B6F1C">
        <w:rPr>
          <w:rFonts w:ascii="Arial Narrow" w:hAnsi="Arial Narrow" w:cs="Arial Narrow"/>
          <w:sz w:val="22"/>
          <w:szCs w:val="22"/>
        </w:rPr>
        <w:t>neúčtovala významné ani menej významné chyby minulých účtovných období.</w:t>
      </w:r>
    </w:p>
    <w:p w:rsidR="00740FC2" w:rsidRPr="00755848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Pr="00740FC2" w:rsidRDefault="00740FC2" w:rsidP="00740FC2"/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21"/>
      </w:tblGrid>
      <w:tr w:rsidR="001D45EB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</w:tr>
      <w:tr w:rsidR="001D45EB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 xml:space="preserve">Spôsob </w:t>
            </w:r>
          </w:p>
          <w:p w:rsidR="001D45EB" w:rsidRDefault="001D45EB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Hodnota záväzkov</w:t>
            </w:r>
          </w:p>
        </w:tc>
      </w:tr>
      <w:tr w:rsidR="001D45EB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A506D4" w:rsidP="006C13C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A506D4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1D45EB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A506D4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C13CF" w:rsidRPr="006C13CF" w:rsidRDefault="006C13CF" w:rsidP="006C13CF">
      <w:pPr>
        <w:ind w:right="-468"/>
        <w:jc w:val="both"/>
        <w:rPr>
          <w:rFonts w:ascii="Arial Narrow" w:hAnsi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6C13CF" w:rsidRPr="00AF10F2" w:rsidRDefault="006C13CF" w:rsidP="006C13C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C13CF" w:rsidRDefault="006C13C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D45EB" w:rsidRDefault="001D45E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C724B" w:rsidRDefault="00BC724B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6C13CF">
        <w:rPr>
          <w:rFonts w:ascii="Arial Narrow" w:hAnsi="Arial Narrow" w:cs="Arial Narrow"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6C13CF" w:rsidRDefault="006C13CF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 xml:space="preserve"> - 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C13CF" w:rsidRDefault="00FE6CD4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Po  24.septembri 2019 </w:t>
      </w:r>
      <w:r w:rsidR="006C13CF"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6C13CF" w:rsidRPr="008233EC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1D45EB" w:rsidRDefault="001D45E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</w:t>
      </w:r>
      <w:r w:rsidR="006C13CF">
        <w:rPr>
          <w:rFonts w:ascii="Arial Narrow" w:hAnsi="Arial Narrow" w:cs="Arial Narrow"/>
          <w:bCs/>
          <w:sz w:val="22"/>
          <w:szCs w:val="22"/>
        </w:rPr>
        <w:t>tovať služby vo verejnom záujme – bez náplne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iemyselnej výroby (§ 23d/6 </w:t>
      </w:r>
      <w:proofErr w:type="spellStart"/>
      <w:r w:rsidR="006C13CF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="006C13CF">
        <w:rPr>
          <w:rFonts w:ascii="Arial Narrow" w:hAnsi="Arial Narrow" w:cs="Arial Narrow"/>
          <w:bCs/>
          <w:sz w:val="22"/>
          <w:szCs w:val="22"/>
        </w:rPr>
        <w:t>) – bez náplne</w:t>
      </w:r>
    </w:p>
    <w:p w:rsidR="001D45EB" w:rsidRDefault="001D45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 – bez náplne</w:t>
      </w:r>
    </w:p>
    <w:sectPr w:rsidR="001D45EB" w:rsidSect="003200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56C7" w:rsidRDefault="000156C7">
      <w:r>
        <w:separator/>
      </w:r>
    </w:p>
  </w:endnote>
  <w:endnote w:type="continuationSeparator" w:id="0">
    <w:p w:rsidR="000156C7" w:rsidRDefault="000156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152" w:rsidRDefault="00D7615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1ABE" w:rsidRDefault="00813E66">
    <w:pPr>
      <w:pStyle w:val="Pta"/>
      <w:jc w:val="right"/>
    </w:pPr>
    <w:r>
      <w:fldChar w:fldCharType="begin"/>
    </w:r>
    <w:r w:rsidR="0032107E">
      <w:instrText xml:space="preserve"> PAGE </w:instrText>
    </w:r>
    <w:r>
      <w:fldChar w:fldCharType="separate"/>
    </w:r>
    <w:r w:rsidR="00FE6CD4">
      <w:rPr>
        <w:noProof/>
      </w:rPr>
      <w:t>1</w:t>
    </w:r>
    <w:r>
      <w:rPr>
        <w:noProof/>
      </w:rPr>
      <w:fldChar w:fldCharType="end"/>
    </w:r>
  </w:p>
  <w:p w:rsidR="004A1ABE" w:rsidRDefault="004A1ABE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152" w:rsidRDefault="00D7615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56C7" w:rsidRDefault="000156C7">
      <w:r>
        <w:separator/>
      </w:r>
    </w:p>
  </w:footnote>
  <w:footnote w:type="continuationSeparator" w:id="0">
    <w:p w:rsidR="000156C7" w:rsidRDefault="000156C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152" w:rsidRDefault="00D7615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1ABE" w:rsidRDefault="004A1ABE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D76152">
      <w:rPr>
        <w:rFonts w:ascii="Arial" w:hAnsi="Arial" w:cs="Arial"/>
        <w:sz w:val="22"/>
        <w:szCs w:val="22"/>
      </w:rPr>
      <w:t>ČO: 36730602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D76152">
      <w:rPr>
        <w:rFonts w:ascii="Arial" w:hAnsi="Arial" w:cs="Arial"/>
        <w:sz w:val="22"/>
        <w:szCs w:val="22"/>
      </w:rPr>
      <w:t>Č: 2022308959</w:t>
    </w:r>
  </w:p>
  <w:p w:rsidR="004A1ABE" w:rsidRDefault="004A1ABE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152" w:rsidRDefault="00D7615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abstractNum w:abstractNumId="5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6">
    <w:nsid w:val="272613A8"/>
    <w:multiLevelType w:val="hybridMultilevel"/>
    <w:tmpl w:val="60BCA0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02B7C77"/>
    <w:multiLevelType w:val="hybridMultilevel"/>
    <w:tmpl w:val="29389DC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7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D76FC"/>
    <w:rsid w:val="000156C7"/>
    <w:rsid w:val="001A0D0B"/>
    <w:rsid w:val="001D45EB"/>
    <w:rsid w:val="001D76FC"/>
    <w:rsid w:val="001F1DE9"/>
    <w:rsid w:val="00201409"/>
    <w:rsid w:val="00243FD1"/>
    <w:rsid w:val="002D3C91"/>
    <w:rsid w:val="002F3F09"/>
    <w:rsid w:val="00300317"/>
    <w:rsid w:val="00320064"/>
    <w:rsid w:val="0032107E"/>
    <w:rsid w:val="003D7882"/>
    <w:rsid w:val="00427D74"/>
    <w:rsid w:val="00485AD8"/>
    <w:rsid w:val="004A1ABE"/>
    <w:rsid w:val="005A265F"/>
    <w:rsid w:val="005B6CE4"/>
    <w:rsid w:val="005E1DC5"/>
    <w:rsid w:val="0067355F"/>
    <w:rsid w:val="006C13CF"/>
    <w:rsid w:val="00700EAA"/>
    <w:rsid w:val="00740FC2"/>
    <w:rsid w:val="007D7D05"/>
    <w:rsid w:val="007E5CB4"/>
    <w:rsid w:val="007E755A"/>
    <w:rsid w:val="00813E66"/>
    <w:rsid w:val="008E570E"/>
    <w:rsid w:val="00943E87"/>
    <w:rsid w:val="00987079"/>
    <w:rsid w:val="00A506D4"/>
    <w:rsid w:val="00A603DE"/>
    <w:rsid w:val="00A865BA"/>
    <w:rsid w:val="00B3628A"/>
    <w:rsid w:val="00BA381D"/>
    <w:rsid w:val="00BC724B"/>
    <w:rsid w:val="00BF1011"/>
    <w:rsid w:val="00C16728"/>
    <w:rsid w:val="00C26399"/>
    <w:rsid w:val="00CB28CB"/>
    <w:rsid w:val="00CE221F"/>
    <w:rsid w:val="00CF0617"/>
    <w:rsid w:val="00D17ABC"/>
    <w:rsid w:val="00D23F50"/>
    <w:rsid w:val="00D76152"/>
    <w:rsid w:val="00D84728"/>
    <w:rsid w:val="00DB6F1C"/>
    <w:rsid w:val="00E1156A"/>
    <w:rsid w:val="00E66968"/>
    <w:rsid w:val="00EC050E"/>
    <w:rsid w:val="00EF110B"/>
    <w:rsid w:val="00F46FC9"/>
    <w:rsid w:val="00FB32BB"/>
    <w:rsid w:val="00FD4659"/>
    <w:rsid w:val="00FE6C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1621</Words>
  <Characters>9244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Hewlett-Packard Company</Company>
  <LinksUpToDate>false</LinksUpToDate>
  <CharactersWithSpaces>10844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mhanzelova</cp:lastModifiedBy>
  <cp:revision>11</cp:revision>
  <cp:lastPrinted>2016-03-21T12:07:00Z</cp:lastPrinted>
  <dcterms:created xsi:type="dcterms:W3CDTF">2019-03-29T09:15:00Z</dcterms:created>
  <dcterms:modified xsi:type="dcterms:W3CDTF">2020-03-25T12:10:00Z</dcterms:modified>
</cp:coreProperties>
</file>