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0B52BD">
      <w:r>
        <w:t>Rovinka 1322/B</w:t>
      </w:r>
    </w:p>
    <w:p w:rsidR="000B52BD" w:rsidRDefault="000B52BD">
      <w:r>
        <w:t>900 41 Rovinka</w:t>
      </w:r>
    </w:p>
    <w:p w:rsidR="000B52BD" w:rsidRDefault="000B52BD"/>
    <w:p w:rsidR="000B52BD" w:rsidRDefault="0022191E">
      <w:r>
        <w:t>Počet zamestnancov  1</w:t>
      </w:r>
      <w:bookmarkStart w:id="0" w:name="_GoBack"/>
      <w:bookmarkEnd w:id="0"/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vykázané v závierke sú splatné do jedného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22191E"/>
    <w:rsid w:val="00900CB6"/>
    <w:rsid w:val="009C7AB5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cp:lastPrinted>2015-03-25T14:48:00Z</cp:lastPrinted>
  <dcterms:created xsi:type="dcterms:W3CDTF">2020-03-27T09:26:00Z</dcterms:created>
  <dcterms:modified xsi:type="dcterms:W3CDTF">2020-03-27T09:26:00Z</dcterms:modified>
</cp:coreProperties>
</file>