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9624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7259" w:rsidP="007962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COLOR</w:t>
            </w:r>
            <w:r w:rsidR="0079624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MAL</w:t>
            </w:r>
            <w:r w:rsidR="00B6684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7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51459892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D7259" w:rsidP="00DD72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Tallerova 4, 811 02 Bratislava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D7259" w:rsidRPr="00DD7259" w:rsidRDefault="00DD72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Ú</w:t>
      </w:r>
      <w:r w:rsidRPr="00DD7259">
        <w:rPr>
          <w:rFonts w:ascii="Arial" w:hAnsi="Arial" w:cs="Arial"/>
          <w:spacing w:val="-5"/>
          <w:sz w:val="20"/>
          <w:szCs w:val="20"/>
        </w:rPr>
        <w:t>J nie je súčasťou konsolidovaného celku, ani materskou spoločnosťou.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7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962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</w:p>
    <w:p w:rsidR="00401155" w:rsidRDefault="00B668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D7259">
        <w:rPr>
          <w:rFonts w:ascii="Arial" w:hAnsi="Arial" w:cs="Arial"/>
          <w:sz w:val="20"/>
          <w:szCs w:val="20"/>
        </w:rPr>
        <w:t xml:space="preserve">ÚJ </w:t>
      </w:r>
      <w:r w:rsidR="00DD7259" w:rsidRPr="00DD7259">
        <w:rPr>
          <w:rFonts w:ascii="Arial" w:hAnsi="Arial" w:cs="Arial"/>
          <w:sz w:val="20"/>
          <w:szCs w:val="20"/>
        </w:rPr>
        <w:t xml:space="preserve"> v roku 201</w:t>
      </w:r>
      <w:r w:rsidR="00796249">
        <w:rPr>
          <w:rFonts w:ascii="Arial" w:hAnsi="Arial" w:cs="Arial"/>
          <w:sz w:val="20"/>
          <w:szCs w:val="20"/>
        </w:rPr>
        <w:t>9</w:t>
      </w:r>
      <w:r w:rsidR="00DD7259" w:rsidRPr="00DD7259">
        <w:rPr>
          <w:rFonts w:ascii="Arial" w:hAnsi="Arial" w:cs="Arial"/>
          <w:sz w:val="20"/>
          <w:szCs w:val="20"/>
        </w:rPr>
        <w:t xml:space="preserve"> neobstarala žiaden</w:t>
      </w:r>
      <w:r w:rsidRPr="00DD7259">
        <w:rPr>
          <w:rFonts w:ascii="Arial" w:hAnsi="Arial" w:cs="Arial"/>
          <w:sz w:val="20"/>
          <w:szCs w:val="20"/>
        </w:rPr>
        <w:t xml:space="preserve"> dlhodobý hmotný </w:t>
      </w:r>
      <w:r w:rsidR="00DD7259" w:rsidRPr="00DD7259">
        <w:rPr>
          <w:rFonts w:ascii="Arial" w:hAnsi="Arial" w:cs="Arial"/>
          <w:sz w:val="20"/>
          <w:szCs w:val="20"/>
        </w:rPr>
        <w:t xml:space="preserve">ani nehmotný </w:t>
      </w:r>
      <w:r w:rsidRPr="00DD7259">
        <w:rPr>
          <w:rFonts w:ascii="Arial" w:hAnsi="Arial" w:cs="Arial"/>
          <w:sz w:val="20"/>
          <w:szCs w:val="20"/>
        </w:rPr>
        <w:t xml:space="preserve">majetok. </w:t>
      </w:r>
      <w:bookmarkStart w:id="0" w:name="_GoBack"/>
      <w:bookmarkEnd w:id="0"/>
    </w:p>
    <w:p w:rsidR="00DD7259" w:rsidRPr="00DD7259" w:rsidRDefault="00DD72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5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66842">
        <w:rPr>
          <w:rFonts w:ascii="Arial" w:hAnsi="Arial" w:cs="Arial"/>
          <w:spacing w:val="-1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1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2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DD7259" w:rsidRPr="00DD7259">
        <w:rPr>
          <w:rFonts w:ascii="Arial" w:hAnsi="Arial" w:cs="Arial"/>
          <w:sz w:val="20"/>
          <w:szCs w:val="20"/>
        </w:rPr>
        <w:t>Jozef Stehlík</w:t>
      </w:r>
      <w:r w:rsidR="00B66842" w:rsidRPr="00DD7259">
        <w:rPr>
          <w:rFonts w:ascii="Arial" w:hAnsi="Arial" w:cs="Arial"/>
          <w:sz w:val="20"/>
          <w:szCs w:val="20"/>
        </w:rPr>
        <w:t>, 100 % spoločník a konateľ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DD7259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DD7259">
        <w:rPr>
          <w:rFonts w:ascii="Arial" w:hAnsi="Arial" w:cs="Arial"/>
          <w:spacing w:val="-2"/>
          <w:sz w:val="20"/>
          <w:szCs w:val="20"/>
        </w:rPr>
        <w:t>:</w:t>
      </w:r>
      <w:r w:rsidR="00B66842" w:rsidRPr="00DD7259">
        <w:rPr>
          <w:rFonts w:ascii="Arial" w:hAnsi="Arial" w:cs="Arial"/>
          <w:spacing w:val="-2"/>
          <w:sz w:val="20"/>
          <w:szCs w:val="20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6842">
        <w:rPr>
          <w:rFonts w:ascii="Arial" w:hAnsi="Arial" w:cs="Arial"/>
          <w:spacing w:val="-8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451ED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E532AD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Default="009D5C84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Pri účtovaní zásob postupovala účtovná jednotka podľa § 43 postupov účtovania v PÚ: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Spôsobom B účtovania zásob.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Úbytok zásob rovnakého druhu účtovná jednotka oceňovala:</w:t>
      </w:r>
    </w:p>
    <w:p w:rsidR="00B31031" w:rsidRP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Metódou FIFO (1. cena na ocenenie prírastku zásob sa použila ako 1. cena na ocenenie úbytku zásob)</w:t>
      </w:r>
    </w:p>
    <w:p w:rsidR="00C71636" w:rsidRPr="00B3103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B31031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448" w:rsidRDefault="00D40448">
      <w:r>
        <w:separator/>
      </w:r>
    </w:p>
  </w:endnote>
  <w:endnote w:type="continuationSeparator" w:id="0">
    <w:p w:rsidR="00D40448" w:rsidRDefault="00D40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044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4044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448" w:rsidRDefault="00D40448">
      <w:r>
        <w:separator/>
      </w:r>
    </w:p>
  </w:footnote>
  <w:footnote w:type="continuationSeparator" w:id="0">
    <w:p w:rsidR="00D40448" w:rsidRDefault="00D404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7259">
      <w:rPr>
        <w:rFonts w:ascii="Arial" w:hAnsi="Arial" w:cs="Arial"/>
        <w:sz w:val="22"/>
        <w:szCs w:val="22"/>
        <w:bdr w:val="single" w:sz="4" w:space="0" w:color="auto"/>
      </w:rPr>
      <w:t>51459892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67EC">
      <w:rPr>
        <w:rFonts w:ascii="Arial" w:hAnsi="Arial" w:cs="Arial"/>
        <w:sz w:val="22"/>
        <w:szCs w:val="22"/>
        <w:bdr w:val="single" w:sz="4" w:space="0" w:color="auto"/>
      </w:rPr>
      <w:t>2</w:t>
    </w:r>
    <w:r w:rsidR="00DD7259">
      <w:rPr>
        <w:rFonts w:ascii="Arial" w:hAnsi="Arial" w:cs="Arial"/>
        <w:sz w:val="22"/>
        <w:szCs w:val="22"/>
        <w:bdr w:val="single" w:sz="4" w:space="0" w:color="auto"/>
      </w:rPr>
      <w:t>120717863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67EC"/>
    <w:rsid w:val="002B4465"/>
    <w:rsid w:val="002C12B4"/>
    <w:rsid w:val="002D7E6D"/>
    <w:rsid w:val="002E18BF"/>
    <w:rsid w:val="003657F5"/>
    <w:rsid w:val="00373635"/>
    <w:rsid w:val="003A5145"/>
    <w:rsid w:val="003D056F"/>
    <w:rsid w:val="00401155"/>
    <w:rsid w:val="00401ADD"/>
    <w:rsid w:val="00451ED3"/>
    <w:rsid w:val="004A2BF3"/>
    <w:rsid w:val="0055784D"/>
    <w:rsid w:val="00560DB1"/>
    <w:rsid w:val="00623868"/>
    <w:rsid w:val="00637F73"/>
    <w:rsid w:val="00676DB4"/>
    <w:rsid w:val="006831DF"/>
    <w:rsid w:val="007045BD"/>
    <w:rsid w:val="00731073"/>
    <w:rsid w:val="00796249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1031"/>
    <w:rsid w:val="00B37B86"/>
    <w:rsid w:val="00B66842"/>
    <w:rsid w:val="00B7440A"/>
    <w:rsid w:val="00C01CB7"/>
    <w:rsid w:val="00C71636"/>
    <w:rsid w:val="00CC3205"/>
    <w:rsid w:val="00CD545D"/>
    <w:rsid w:val="00D40448"/>
    <w:rsid w:val="00DD7259"/>
    <w:rsid w:val="00DF6AD0"/>
    <w:rsid w:val="00E1750C"/>
    <w:rsid w:val="00E532AD"/>
    <w:rsid w:val="00E57AA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40569-D1A4-486D-9ED3-CB0D00F4E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1080</Words>
  <Characters>6158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Vierka</cp:lastModifiedBy>
  <cp:revision>2</cp:revision>
  <dcterms:created xsi:type="dcterms:W3CDTF">2020-03-29T13:16:00Z</dcterms:created>
  <dcterms:modified xsi:type="dcterms:W3CDTF">2020-03-29T13:16:00Z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