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65D0" w:rsidRDefault="005D2A0A">
      <w:pPr>
        <w:spacing w:before="85"/>
        <w:ind w:left="376" w:right="521"/>
        <w:jc w:val="center"/>
        <w:rPr>
          <w:b/>
          <w:sz w:val="36"/>
        </w:rPr>
      </w:pPr>
      <w:r>
        <w:rPr>
          <w:b/>
          <w:sz w:val="36"/>
        </w:rPr>
        <w:t>Poznámky k 31.12.</w:t>
      </w:r>
      <w:r w:rsidR="00ED30FE">
        <w:rPr>
          <w:b/>
          <w:sz w:val="36"/>
        </w:rPr>
        <w:t>201</w:t>
      </w:r>
      <w:r w:rsidR="007E27F4">
        <w:rPr>
          <w:b/>
          <w:sz w:val="36"/>
        </w:rPr>
        <w:t>9</w:t>
      </w:r>
    </w:p>
    <w:p w:rsidR="003265D0" w:rsidRDefault="005D2A0A">
      <w:pPr>
        <w:pStyle w:val="Heading1"/>
        <w:spacing w:before="274"/>
        <w:ind w:left="376" w:right="521"/>
        <w:jc w:val="center"/>
      </w:pPr>
      <w:proofErr w:type="gramStart"/>
      <w:r>
        <w:t>Čl.</w:t>
      </w:r>
      <w:proofErr w:type="gramEnd"/>
      <w:r>
        <w:t xml:space="preserve"> I</w:t>
      </w:r>
    </w:p>
    <w:p w:rsidR="003265D0" w:rsidRDefault="005D2A0A">
      <w:pPr>
        <w:ind w:left="376" w:right="520"/>
        <w:jc w:val="center"/>
        <w:rPr>
          <w:b/>
          <w:sz w:val="24"/>
        </w:rPr>
      </w:pPr>
      <w:r>
        <w:rPr>
          <w:b/>
          <w:sz w:val="24"/>
        </w:rPr>
        <w:t>Všeobecné údaje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21"/>
        </w:numPr>
        <w:tabs>
          <w:tab w:val="left" w:pos="396"/>
        </w:tabs>
        <w:ind w:hanging="283"/>
        <w:rPr>
          <w:b/>
          <w:sz w:val="24"/>
        </w:rPr>
      </w:pPr>
      <w:r>
        <w:rPr>
          <w:b/>
          <w:sz w:val="24"/>
        </w:rPr>
        <w:t>Identifikačné údaje 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</w:t>
      </w:r>
    </w:p>
    <w:p w:rsidR="003265D0" w:rsidRDefault="003265D0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1"/>
        <w:gridCol w:w="5479"/>
      </w:tblGrid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79" w:type="dxa"/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 účtovnej jednotky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Súkromná základná umelecká škola</w:t>
            </w:r>
          </w:p>
        </w:tc>
      </w:tr>
      <w:tr w:rsidR="003265D0">
        <w:trPr>
          <w:trHeight w:val="278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Zvončínska 190/3, 900 55 Lozorno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30849811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 zriadenia</w:t>
            </w:r>
          </w:p>
        </w:tc>
        <w:tc>
          <w:tcPr>
            <w:tcW w:w="5479" w:type="dxa"/>
          </w:tcPr>
          <w:p w:rsidR="003265D0" w:rsidRDefault="005D2A0A" w:rsidP="005D2A0A">
            <w:pPr>
              <w:pStyle w:val="TableParagraph"/>
              <w:numPr>
                <w:ilvl w:val="0"/>
                <w:numId w:val="22"/>
              </w:numPr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09. 2004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 zriadenia</w:t>
            </w:r>
          </w:p>
        </w:tc>
        <w:tc>
          <w:tcPr>
            <w:tcW w:w="5479" w:type="dxa"/>
          </w:tcPr>
          <w:p w:rsidR="003265D0" w:rsidRDefault="005D2A0A" w:rsidP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Rozhodnutie Ministerstva školstva SR č.” 11744/2003-96 z 31.12.2003 o zaradení školz do siete škôl. 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 zriaďovateľa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Mgr. art. Peter Vrbinčík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zriaďovateľa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 xml:space="preserve"> Zohorská 980/33, 900 55 Lozorno</w:t>
            </w:r>
          </w:p>
        </w:tc>
      </w:tr>
      <w:tr w:rsidR="003265D0">
        <w:trPr>
          <w:trHeight w:val="554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</w:p>
          <w:p w:rsidR="003265D0" w:rsidRDefault="005D2A0A">
            <w:pPr>
              <w:pStyle w:val="TableParagraph"/>
              <w:spacing w:line="266" w:lineRule="exact"/>
              <w:ind w:left="107"/>
              <w:rPr>
                <w:sz w:val="24"/>
              </w:rPr>
            </w:pPr>
            <w:r>
              <w:rPr>
                <w:sz w:val="24"/>
              </w:rPr>
              <w:t>závierky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tabs>
                <w:tab w:val="left" w:pos="520"/>
              </w:tabs>
              <w:spacing w:line="268" w:lineRule="exact"/>
              <w:ind w:left="107"/>
              <w:rPr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riadna</w:t>
            </w:r>
          </w:p>
          <w:p w:rsidR="003265D0" w:rsidRDefault="005D2A0A">
            <w:pPr>
              <w:pStyle w:val="TableParagraph"/>
              <w:spacing w:line="266" w:lineRule="exact"/>
              <w:ind w:left="503"/>
              <w:rPr>
                <w:sz w:val="24"/>
              </w:rPr>
            </w:pPr>
            <w:r>
              <w:rPr>
                <w:sz w:val="24"/>
              </w:rPr>
              <w:t>mimoriadna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</w:p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konsolidovaného celku</w:t>
            </w:r>
          </w:p>
        </w:tc>
        <w:tc>
          <w:tcPr>
            <w:tcW w:w="5479" w:type="dxa"/>
          </w:tcPr>
          <w:p w:rsidR="005D2A0A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</w:p>
          <w:p w:rsidR="003265D0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d)Účtovná jednotka je súčasťou súhrnného</w:t>
            </w:r>
          </w:p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celku verejnej správy</w:t>
            </w:r>
          </w:p>
        </w:tc>
        <w:tc>
          <w:tcPr>
            <w:tcW w:w="5479" w:type="dxa"/>
          </w:tcPr>
          <w:p w:rsidR="005D2A0A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</w:p>
          <w:p w:rsidR="003265D0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:rsidR="003265D0" w:rsidRDefault="003265D0">
      <w:pPr>
        <w:pStyle w:val="Zkladntext"/>
        <w:spacing w:before="8"/>
        <w:rPr>
          <w:b/>
          <w:sz w:val="23"/>
        </w:rPr>
      </w:pPr>
    </w:p>
    <w:p w:rsidR="003265D0" w:rsidRDefault="00C9054B">
      <w:pPr>
        <w:pStyle w:val="Odstavecseseznamem"/>
        <w:numPr>
          <w:ilvl w:val="0"/>
          <w:numId w:val="21"/>
        </w:numPr>
        <w:tabs>
          <w:tab w:val="left" w:pos="396"/>
        </w:tabs>
        <w:ind w:left="396"/>
        <w:rPr>
          <w:b/>
          <w:sz w:val="24"/>
        </w:rPr>
      </w:pPr>
      <w:r w:rsidRPr="00C9054B">
        <w:pict>
          <v:rect id="_x0000_s1029" style="position:absolute;left:0;text-align:left;margin-left:302.15pt;margin-top:-83.5pt;width:11.5pt;height:11.5pt;z-index:-38392;mso-position-horizontal-relative:page" filled="f" strokeweight=".72pt">
            <w10:wrap anchorx="page"/>
          </v:rect>
        </w:pict>
      </w:r>
      <w:r w:rsidRPr="00C9054B">
        <w:pict>
          <v:rect id="_x0000_s1028" style="position:absolute;left:0;text-align:left;margin-left:302.15pt;margin-top:-55.3pt;width:11.5pt;height:11.5pt;z-index:-38368;mso-position-horizontal-relative:page" filled="f" strokeweight=".72pt">
            <w10:wrap anchorx="page"/>
          </v:rect>
        </w:pict>
      </w:r>
      <w:r w:rsidRPr="00C9054B">
        <w:pict>
          <v:rect id="_x0000_s1027" style="position:absolute;left:0;text-align:left;margin-left:302.15pt;margin-top:-27.2pt;width:11.5pt;height:11.5pt;z-index:-38344;mso-position-horizontal-relative:page" filled="f" strokeweight=".72pt">
            <w10:wrap anchorx="page"/>
          </v:rect>
        </w:pict>
      </w:r>
      <w:r w:rsidR="005D2A0A">
        <w:rPr>
          <w:b/>
          <w:sz w:val="24"/>
        </w:rPr>
        <w:t>Opis činnosti účtovnej</w:t>
      </w:r>
      <w:r w:rsidR="005D2A0A">
        <w:rPr>
          <w:b/>
          <w:spacing w:val="-2"/>
          <w:sz w:val="24"/>
        </w:rPr>
        <w:t xml:space="preserve"> </w:t>
      </w:r>
      <w:r w:rsidR="005D2A0A">
        <w:rPr>
          <w:b/>
          <w:sz w:val="24"/>
        </w:rPr>
        <w:t>jednotky</w:t>
      </w:r>
    </w:p>
    <w:p w:rsidR="003265D0" w:rsidRDefault="003265D0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1"/>
        <w:gridCol w:w="5479"/>
      </w:tblGrid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 činnosť účtovnej jednotky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Zabezpečenie základného hudobného a výtvarného vzdelania detí a mládeže.</w:t>
            </w:r>
          </w:p>
        </w:tc>
      </w:tr>
    </w:tbl>
    <w:p w:rsidR="003265D0" w:rsidRDefault="003265D0">
      <w:pPr>
        <w:pStyle w:val="Zkladntext"/>
        <w:spacing w:before="8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21"/>
        </w:numPr>
        <w:tabs>
          <w:tab w:val="left" w:pos="396"/>
        </w:tabs>
        <w:ind w:left="396"/>
        <w:rPr>
          <w:b/>
          <w:sz w:val="24"/>
        </w:rPr>
      </w:pPr>
      <w:r>
        <w:rPr>
          <w:b/>
          <w:sz w:val="24"/>
        </w:rPr>
        <w:t>Informácie o štatutárnych zástupcoch a o organizačnej štruktúre účtovnej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jednotky</w:t>
      </w:r>
    </w:p>
    <w:p w:rsidR="003265D0" w:rsidRDefault="003265D0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1"/>
        <w:gridCol w:w="5479"/>
      </w:tblGrid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</w:p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Mgr. art. Peter Vrbinčík</w:t>
            </w:r>
          </w:p>
        </w:tc>
      </w:tr>
      <w:tr w:rsidR="003265D0">
        <w:trPr>
          <w:trHeight w:val="554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Priemerný počet zamestnancov počas</w:t>
            </w:r>
          </w:p>
          <w:p w:rsidR="003265D0" w:rsidRDefault="005D2A0A">
            <w:pPr>
              <w:pStyle w:val="TableParagraph"/>
              <w:spacing w:line="266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účtovného obdobia</w:t>
            </w:r>
          </w:p>
        </w:tc>
        <w:tc>
          <w:tcPr>
            <w:tcW w:w="5479" w:type="dxa"/>
          </w:tcPr>
          <w:p w:rsidR="003265D0" w:rsidRDefault="005D2A0A" w:rsidP="007E27F4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  <w:r w:rsidR="007E27F4">
              <w:rPr>
                <w:sz w:val="24"/>
              </w:rPr>
              <w:t>6</w:t>
            </w:r>
          </w:p>
        </w:tc>
      </w:tr>
      <w:tr w:rsidR="003265D0">
        <w:trPr>
          <w:trHeight w:val="272"/>
        </w:trPr>
        <w:tc>
          <w:tcPr>
            <w:tcW w:w="4781" w:type="dxa"/>
            <w:tcBorders>
              <w:bottom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Počet zamestnancov ku dňu, ku ktorému sa</w:t>
            </w:r>
          </w:p>
        </w:tc>
        <w:tc>
          <w:tcPr>
            <w:tcW w:w="5479" w:type="dxa"/>
            <w:tcBorders>
              <w:bottom w:val="nil"/>
            </w:tcBorders>
          </w:tcPr>
          <w:p w:rsidR="003265D0" w:rsidRDefault="005D2A0A" w:rsidP="007E27F4"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  <w:r w:rsidR="007E27F4">
              <w:rPr>
                <w:sz w:val="24"/>
              </w:rPr>
              <w:t>8</w:t>
            </w:r>
          </w:p>
        </w:tc>
      </w:tr>
      <w:tr w:rsidR="003265D0">
        <w:trPr>
          <w:trHeight w:val="275"/>
        </w:trPr>
        <w:tc>
          <w:tcPr>
            <w:tcW w:w="4781" w:type="dxa"/>
            <w:tcBorders>
              <w:top w:val="nil"/>
              <w:bottom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zostavuje účtovná závierka účtovnej jednotky</w:t>
            </w:r>
          </w:p>
        </w:tc>
        <w:tc>
          <w:tcPr>
            <w:tcW w:w="5479" w:type="dxa"/>
            <w:tcBorders>
              <w:top w:val="nil"/>
              <w:bottom w:val="nil"/>
            </w:tcBorders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275"/>
        </w:trPr>
        <w:tc>
          <w:tcPr>
            <w:tcW w:w="4781" w:type="dxa"/>
            <w:tcBorders>
              <w:top w:val="nil"/>
              <w:bottom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z toho:</w:t>
            </w:r>
          </w:p>
        </w:tc>
        <w:tc>
          <w:tcPr>
            <w:tcW w:w="5479" w:type="dxa"/>
            <w:tcBorders>
              <w:top w:val="nil"/>
              <w:bottom w:val="nil"/>
            </w:tcBorders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278"/>
        </w:trPr>
        <w:tc>
          <w:tcPr>
            <w:tcW w:w="4781" w:type="dxa"/>
            <w:tcBorders>
              <w:top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9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počet vedúcich zamestnancov</w:t>
            </w:r>
          </w:p>
        </w:tc>
        <w:tc>
          <w:tcPr>
            <w:tcW w:w="5479" w:type="dxa"/>
            <w:tcBorders>
              <w:top w:val="nil"/>
            </w:tcBorders>
          </w:tcPr>
          <w:p w:rsidR="003265D0" w:rsidRDefault="005D2A0A">
            <w:pPr>
              <w:pStyle w:val="TableParagraph"/>
              <w:spacing w:line="259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1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rozpočtové organizácie zriadené účtovnou</w:t>
            </w:r>
          </w:p>
          <w:p w:rsidR="003265D0" w:rsidRDefault="005D2A0A">
            <w:pPr>
              <w:pStyle w:val="TableParagraph"/>
              <w:spacing w:line="264" w:lineRule="exact"/>
              <w:ind w:left="282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príspevkové organizácie zriadené účtovnou</w:t>
            </w:r>
          </w:p>
          <w:p w:rsidR="003265D0" w:rsidRDefault="005D2A0A">
            <w:pPr>
              <w:pStyle w:val="TableParagraph"/>
              <w:spacing w:line="264" w:lineRule="exact"/>
              <w:ind w:left="282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neziskové organizácie založené/zriadené</w:t>
            </w:r>
          </w:p>
          <w:p w:rsidR="003265D0" w:rsidRDefault="005D2A0A">
            <w:pPr>
              <w:pStyle w:val="TableParagraph"/>
              <w:spacing w:line="264" w:lineRule="exact"/>
              <w:ind w:left="282"/>
              <w:rPr>
                <w:sz w:val="24"/>
              </w:rPr>
            </w:pPr>
            <w:r>
              <w:rPr>
                <w:sz w:val="24"/>
              </w:rPr>
              <w:t>účtovnou 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3265D0">
        <w:trPr>
          <w:trHeight w:val="554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právnické osoby založené účtovnou</w:t>
            </w:r>
          </w:p>
          <w:p w:rsidR="003265D0" w:rsidRDefault="005D2A0A">
            <w:pPr>
              <w:pStyle w:val="TableParagraph"/>
              <w:spacing w:line="266" w:lineRule="exact"/>
              <w:ind w:left="282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</w:tbl>
    <w:p w:rsidR="003265D0" w:rsidRDefault="003265D0">
      <w:pPr>
        <w:spacing w:line="268" w:lineRule="exact"/>
        <w:rPr>
          <w:sz w:val="24"/>
        </w:rPr>
        <w:sectPr w:rsidR="003265D0">
          <w:headerReference w:type="default" r:id="rId7"/>
          <w:footerReference w:type="default" r:id="rId8"/>
          <w:type w:val="continuous"/>
          <w:pgSz w:w="11900" w:h="16840"/>
          <w:pgMar w:top="1420" w:right="300" w:bottom="860" w:left="1020" w:header="710" w:footer="661" w:gutter="0"/>
          <w:pgNumType w:start="1"/>
          <w:cols w:space="708"/>
        </w:sectPr>
      </w:pPr>
    </w:p>
    <w:p w:rsidR="003265D0" w:rsidRDefault="005D2A0A">
      <w:pPr>
        <w:spacing w:before="84"/>
        <w:ind w:left="376" w:right="523"/>
        <w:jc w:val="center"/>
        <w:rPr>
          <w:b/>
          <w:sz w:val="24"/>
        </w:rPr>
      </w:pPr>
      <w:r>
        <w:rPr>
          <w:b/>
          <w:sz w:val="24"/>
        </w:rPr>
        <w:lastRenderedPageBreak/>
        <w:t>Čl. II</w:t>
      </w:r>
    </w:p>
    <w:p w:rsidR="003265D0" w:rsidRDefault="005D2A0A">
      <w:pPr>
        <w:ind w:left="2330"/>
        <w:rPr>
          <w:b/>
          <w:sz w:val="24"/>
        </w:rPr>
      </w:pPr>
      <w:r>
        <w:rPr>
          <w:b/>
          <w:sz w:val="24"/>
        </w:rPr>
        <w:t xml:space="preserve">Informácie o účtovných zásadách </w:t>
      </w:r>
      <w:proofErr w:type="gramStart"/>
      <w:r>
        <w:rPr>
          <w:b/>
          <w:sz w:val="24"/>
        </w:rPr>
        <w:t>a</w:t>
      </w:r>
      <w:proofErr w:type="gramEnd"/>
      <w:r>
        <w:rPr>
          <w:b/>
          <w:sz w:val="24"/>
        </w:rPr>
        <w:t xml:space="preserve"> účtovných metódach</w:t>
      </w:r>
    </w:p>
    <w:p w:rsidR="003265D0" w:rsidRDefault="003265D0">
      <w:pPr>
        <w:pStyle w:val="Zkladntext"/>
        <w:spacing w:before="7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20"/>
        </w:numPr>
        <w:tabs>
          <w:tab w:val="left" w:pos="396"/>
        </w:tabs>
        <w:ind w:right="259"/>
        <w:rPr>
          <w:sz w:val="24"/>
        </w:rPr>
      </w:pPr>
      <w:r>
        <w:rPr>
          <w:sz w:val="24"/>
        </w:rPr>
        <w:t xml:space="preserve">Účtovná závierka </w:t>
      </w:r>
      <w:r>
        <w:rPr>
          <w:b/>
          <w:sz w:val="24"/>
        </w:rPr>
        <w:t xml:space="preserve">je zostavená za splnenia predpokladu nepretržitého pokračovania účtovnej jednotky vo svojej </w:t>
      </w:r>
      <w:proofErr w:type="gramStart"/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.</w:t>
      </w:r>
      <w:proofErr w:type="gramEnd"/>
    </w:p>
    <w:p w:rsidR="003265D0" w:rsidRDefault="003265D0">
      <w:pPr>
        <w:pStyle w:val="Zkladntext"/>
        <w:spacing w:before="4"/>
        <w:rPr>
          <w:sz w:val="36"/>
        </w:rPr>
      </w:pPr>
    </w:p>
    <w:p w:rsidR="003265D0" w:rsidRDefault="005D2A0A">
      <w:pPr>
        <w:pStyle w:val="Odstavecseseznamem"/>
        <w:numPr>
          <w:ilvl w:val="0"/>
          <w:numId w:val="20"/>
        </w:numPr>
        <w:tabs>
          <w:tab w:val="left" w:pos="396"/>
        </w:tabs>
        <w:spacing w:line="274" w:lineRule="exact"/>
        <w:rPr>
          <w:b/>
          <w:sz w:val="24"/>
        </w:rPr>
      </w:pPr>
      <w:r>
        <w:rPr>
          <w:b/>
          <w:sz w:val="24"/>
        </w:rPr>
        <w:t>Zmeny účtovných metód a účtovných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zásad</w:t>
      </w:r>
    </w:p>
    <w:p w:rsidR="003265D0" w:rsidRDefault="005D2A0A">
      <w:pPr>
        <w:pStyle w:val="Zkladntext"/>
        <w:ind w:left="395"/>
      </w:pPr>
      <w:r>
        <w:t xml:space="preserve">Účtovná jednotka </w:t>
      </w:r>
      <w:r>
        <w:rPr>
          <w:b/>
        </w:rPr>
        <w:t xml:space="preserve">zmenila </w:t>
      </w:r>
      <w:r>
        <w:t xml:space="preserve">účtovné metódy, účtovné zásady oproti predchádzajúcemu účtovnému obdobiu – prechod z jednoduchého účtovníctva na podvojné účtovníctvo   </w:t>
      </w:r>
      <w:proofErr w:type="gramStart"/>
      <w:r>
        <w:t>podľa  zákona</w:t>
      </w:r>
      <w:proofErr w:type="gramEnd"/>
      <w:r>
        <w:t xml:space="preserve">  </w:t>
      </w:r>
      <w:r w:rsidR="007B6C8C">
        <w:t xml:space="preserve">č. </w:t>
      </w:r>
      <w:r>
        <w:t>431/</w:t>
      </w:r>
      <w:r w:rsidR="007B6C8C">
        <w:t>2002 Z.z.</w:t>
      </w:r>
    </w:p>
    <w:p w:rsidR="003265D0" w:rsidRDefault="003265D0">
      <w:pPr>
        <w:pStyle w:val="Zkladntext"/>
        <w:spacing w:before="2"/>
      </w:pPr>
    </w:p>
    <w:p w:rsidR="003265D0" w:rsidRDefault="005D2A0A">
      <w:pPr>
        <w:pStyle w:val="Heading1"/>
        <w:numPr>
          <w:ilvl w:val="0"/>
          <w:numId w:val="20"/>
        </w:numPr>
        <w:tabs>
          <w:tab w:val="left" w:pos="396"/>
        </w:tabs>
      </w:pPr>
      <w:r>
        <w:t>Spôsob ocenenia jednotlivých</w:t>
      </w:r>
      <w:r>
        <w:rPr>
          <w:spacing w:val="1"/>
        </w:rPr>
        <w:t xml:space="preserve"> </w:t>
      </w:r>
      <w:r>
        <w:t>položiek</w:t>
      </w:r>
    </w:p>
    <w:p w:rsidR="003265D0" w:rsidRDefault="003265D0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379"/>
        <w:gridCol w:w="3881"/>
      </w:tblGrid>
      <w:tr w:rsidR="003265D0">
        <w:trPr>
          <w:trHeight w:val="275"/>
        </w:trPr>
        <w:tc>
          <w:tcPr>
            <w:tcW w:w="6379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2762" w:right="275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Spôsob oceňovania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 dlhodobý nehmotný majetok nakupovaný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8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 dlhodobý nehmotný majetok vytvorený vlastnou činnosťou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 dlhodobý hmotný majetok nakupovaný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 dlhodobý hmotný majetok vytvorený vlastnou činnosťou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3265D0">
        <w:trPr>
          <w:trHeight w:val="551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e) dlhodobý nehmotný majetok a dlhodobý hmotný majetok</w:t>
            </w:r>
          </w:p>
          <w:p w:rsidR="003265D0" w:rsidRDefault="005D2A0A">
            <w:pPr>
              <w:pStyle w:val="TableParagraph"/>
              <w:spacing w:line="264" w:lineRule="exact"/>
              <w:ind w:left="390"/>
              <w:rPr>
                <w:sz w:val="24"/>
              </w:rPr>
            </w:pPr>
            <w:r>
              <w:rPr>
                <w:sz w:val="24"/>
              </w:rPr>
              <w:t>získaný bezodplatne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reprodukčnou 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f) dlhodobý finančný majetok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 zásoby nakupované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8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h) zásoby vytvorené vlastnou činnosťou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 zásoby získané bezodplatne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reprodukčnou 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 pohľadávky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 krátkodobý finančný majetok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265D0">
        <w:trPr>
          <w:trHeight w:val="1379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l) časové rozlíšenie na strane aktív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40" w:lineRule="auto"/>
              <w:ind w:left="110" w:right="142" w:hanging="1"/>
              <w:rPr>
                <w:sz w:val="24"/>
              </w:rPr>
            </w:pPr>
            <w:r>
              <w:rPr>
                <w:sz w:val="24"/>
              </w:rPr>
              <w:t>náklady budúcich období a príjmy budúcich období sa vykazujú vo výške, ktorá je potrebná na dodržanie zásady vecnej a časovej súvislosti s</w:t>
            </w:r>
          </w:p>
          <w:p w:rsidR="003265D0" w:rsidRDefault="005D2A0A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proofErr w:type="gramStart"/>
            <w:r>
              <w:rPr>
                <w:sz w:val="24"/>
              </w:rPr>
              <w:t>účtovným</w:t>
            </w:r>
            <w:proofErr w:type="gramEnd"/>
            <w:r>
              <w:rPr>
                <w:sz w:val="24"/>
              </w:rPr>
              <w:t xml:space="preserve"> obdobím.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m)záväzky, vrátane dlhopisov, pôžičiek a úverov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265D0">
        <w:trPr>
          <w:trHeight w:val="551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n) rezervy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</w:p>
          <w:p w:rsidR="003265D0" w:rsidRDefault="005D2A0A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záväzku</w:t>
            </w:r>
          </w:p>
        </w:tc>
      </w:tr>
      <w:tr w:rsidR="003265D0">
        <w:trPr>
          <w:trHeight w:val="1382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o) časové rozlíšenie na strane pasív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40" w:lineRule="auto"/>
              <w:ind w:left="143" w:right="109" w:hanging="1"/>
              <w:rPr>
                <w:sz w:val="24"/>
              </w:rPr>
            </w:pPr>
            <w:r>
              <w:rPr>
                <w:sz w:val="24"/>
              </w:rPr>
              <w:t>výdavky budúcich období a výnosy budúcich období sa vykazujú vo výške, ktorá je potrebná na dodržanie</w:t>
            </w:r>
          </w:p>
          <w:p w:rsidR="003265D0" w:rsidRDefault="005D2A0A">
            <w:pPr>
              <w:pStyle w:val="TableParagraph"/>
              <w:spacing w:line="270" w:lineRule="atLeast"/>
              <w:ind w:left="143" w:right="302"/>
              <w:rPr>
                <w:sz w:val="24"/>
              </w:rPr>
            </w:pPr>
            <w:proofErr w:type="gramStart"/>
            <w:r>
              <w:rPr>
                <w:sz w:val="24"/>
              </w:rPr>
              <w:t>zásady</w:t>
            </w:r>
            <w:proofErr w:type="gramEnd"/>
            <w:r>
              <w:rPr>
                <w:sz w:val="24"/>
              </w:rPr>
              <w:t xml:space="preserve"> vecnej a časovej súvislosti s účtovným obdobím.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p) deriváty pri nadobudnutí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43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</w:tbl>
    <w:p w:rsidR="003265D0" w:rsidRDefault="003265D0">
      <w:pPr>
        <w:pStyle w:val="Zkladntext"/>
        <w:spacing w:before="7"/>
        <w:rPr>
          <w:b/>
          <w:sz w:val="21"/>
        </w:rPr>
      </w:pPr>
    </w:p>
    <w:p w:rsidR="003265D0" w:rsidRDefault="005D2A0A">
      <w:pPr>
        <w:pStyle w:val="Odstavecseseznamem"/>
        <w:numPr>
          <w:ilvl w:val="0"/>
          <w:numId w:val="20"/>
        </w:numPr>
        <w:tabs>
          <w:tab w:val="left" w:pos="396"/>
        </w:tabs>
        <w:ind w:right="255"/>
        <w:rPr>
          <w:b/>
          <w:sz w:val="24"/>
        </w:rPr>
      </w:pPr>
      <w:r>
        <w:rPr>
          <w:b/>
          <w:sz w:val="24"/>
        </w:rPr>
        <w:t>Spôsob zostavenia odpisového plánu pre dlhodobý majetok, doba odpisovania, sadzby odpisov   a odpisové metódy pri stanovení 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</w:t>
      </w: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pStyle w:val="Zkladntext"/>
        <w:ind w:left="112" w:right="257"/>
        <w:jc w:val="both"/>
      </w:pPr>
      <w:r>
        <w:t xml:space="preserve">Odpisy dlhodobého nehmotného majetku a dlhodobého hmotného majetku sú stanovené tak, že </w:t>
      </w:r>
      <w:proofErr w:type="gramStart"/>
      <w:r>
        <w:t>sa</w:t>
      </w:r>
      <w:proofErr w:type="gramEnd"/>
      <w:r>
        <w:t xml:space="preserve"> vychádza z predpokladanej doby jeho užívania a predpokladaného priebehu jeho opotrebenia. Odpisovať </w:t>
      </w:r>
      <w:proofErr w:type="gramStart"/>
      <w:r>
        <w:t>sa</w:t>
      </w:r>
      <w:proofErr w:type="gramEnd"/>
      <w:r>
        <w:t xml:space="preserve"> začína: odo dňa jeho zaradenia do používania</w:t>
      </w:r>
    </w:p>
    <w:p w:rsidR="003265D0" w:rsidRDefault="003265D0">
      <w:pPr>
        <w:pStyle w:val="Zkladntext"/>
      </w:pPr>
    </w:p>
    <w:p w:rsidR="003265D0" w:rsidRDefault="005D2A0A">
      <w:pPr>
        <w:pStyle w:val="Zkladntext"/>
        <w:ind w:left="112"/>
      </w:pPr>
      <w:r>
        <w:t xml:space="preserve">Účtovné odpisy </w:t>
      </w:r>
      <w:proofErr w:type="gramStart"/>
      <w:r>
        <w:t>sa</w:t>
      </w:r>
      <w:proofErr w:type="gramEnd"/>
      <w:r>
        <w:t xml:space="preserve"> zaokrúhľujú na celé eurá nahor. Metóda odpisovania </w:t>
      </w:r>
      <w:proofErr w:type="gramStart"/>
      <w:r>
        <w:t>sa</w:t>
      </w:r>
      <w:proofErr w:type="gramEnd"/>
      <w:r>
        <w:t xml:space="preserve"> používa </w:t>
      </w:r>
      <w:r w:rsidR="007B6C8C">
        <w:t>rovnomerné odpisovanie</w:t>
      </w:r>
    </w:p>
    <w:p w:rsidR="003265D0" w:rsidRDefault="005D2A0A">
      <w:pPr>
        <w:pStyle w:val="Zkladntext"/>
        <w:ind w:left="112" w:right="257"/>
        <w:jc w:val="both"/>
      </w:pPr>
      <w:r>
        <w:t xml:space="preserve">Účtovná jednotka zaraďuje majetok do odpisových skupín v zmysle zákona č. 595/2003 Z.z. o dani          z príjmov v z.n.p. </w:t>
      </w:r>
    </w:p>
    <w:p w:rsidR="003265D0" w:rsidRDefault="003265D0">
      <w:pPr>
        <w:jc w:val="both"/>
        <w:sectPr w:rsidR="003265D0">
          <w:pgSz w:w="11900" w:h="16840"/>
          <w:pgMar w:top="1420" w:right="300" w:bottom="860" w:left="1020" w:header="710" w:footer="661" w:gutter="0"/>
          <w:cols w:space="708"/>
        </w:sectPr>
      </w:pPr>
    </w:p>
    <w:p w:rsidR="003265D0" w:rsidRDefault="003265D0">
      <w:pPr>
        <w:pStyle w:val="Zkladntext"/>
        <w:spacing w:before="1"/>
        <w:rPr>
          <w:sz w:val="23"/>
        </w:rPr>
      </w:pPr>
    </w:p>
    <w:p w:rsidR="003265D0" w:rsidRDefault="005D2A0A">
      <w:pPr>
        <w:pStyle w:val="Zkladntext"/>
        <w:spacing w:before="90" w:after="8"/>
        <w:ind w:left="112"/>
      </w:pPr>
      <w:r>
        <w:t xml:space="preserve">Predpokladaná doba užívania </w:t>
      </w:r>
      <w:proofErr w:type="gramStart"/>
      <w:r>
        <w:t>a</w:t>
      </w:r>
      <w:proofErr w:type="gramEnd"/>
      <w:r>
        <w:t xml:space="preserve"> odpisové sadzby sú stanovené takto (tieto používa účtovná jednotka):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62"/>
        <w:gridCol w:w="3072"/>
        <w:gridCol w:w="4174"/>
      </w:tblGrid>
      <w:tr w:rsidR="003265D0">
        <w:trPr>
          <w:trHeight w:val="460"/>
        </w:trPr>
        <w:tc>
          <w:tcPr>
            <w:tcW w:w="2962" w:type="dxa"/>
            <w:shd w:val="clear" w:color="auto" w:fill="F2F2F2"/>
          </w:tcPr>
          <w:p w:rsidR="003265D0" w:rsidRDefault="005D2A0A">
            <w:pPr>
              <w:pStyle w:val="TableParagraph"/>
              <w:spacing w:line="228" w:lineRule="exact"/>
              <w:ind w:left="688" w:right="68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 skupina</w:t>
            </w:r>
          </w:p>
        </w:tc>
        <w:tc>
          <w:tcPr>
            <w:tcW w:w="3072" w:type="dxa"/>
            <w:shd w:val="clear" w:color="auto" w:fill="F2F2F2"/>
          </w:tcPr>
          <w:p w:rsidR="003265D0" w:rsidRDefault="005D2A0A">
            <w:pPr>
              <w:pStyle w:val="TableParagraph"/>
              <w:spacing w:line="230" w:lineRule="exact"/>
              <w:ind w:left="668" w:right="617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 používania v rokoch</w:t>
            </w:r>
          </w:p>
        </w:tc>
        <w:tc>
          <w:tcPr>
            <w:tcW w:w="4174" w:type="dxa"/>
            <w:shd w:val="clear" w:color="auto" w:fill="F2F2F2"/>
          </w:tcPr>
          <w:p w:rsidR="003265D0" w:rsidRDefault="005D2A0A">
            <w:pPr>
              <w:pStyle w:val="TableParagraph"/>
              <w:spacing w:line="230" w:lineRule="exact"/>
              <w:ind w:left="1912" w:right="1061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 odpisová sadzba v %</w:t>
            </w:r>
          </w:p>
        </w:tc>
      </w:tr>
      <w:tr w:rsidR="003265D0">
        <w:trPr>
          <w:trHeight w:val="230"/>
        </w:trPr>
        <w:tc>
          <w:tcPr>
            <w:tcW w:w="296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174" w:type="dxa"/>
          </w:tcPr>
          <w:p w:rsidR="003265D0" w:rsidRDefault="005D2A0A">
            <w:pPr>
              <w:pStyle w:val="TableParagraph"/>
              <w:ind w:left="1660"/>
              <w:rPr>
                <w:sz w:val="20"/>
              </w:rPr>
            </w:pPr>
            <w:r>
              <w:rPr>
                <w:sz w:val="20"/>
              </w:rPr>
              <w:t>1/4 (25%)</w:t>
            </w:r>
          </w:p>
        </w:tc>
      </w:tr>
      <w:tr w:rsidR="003265D0">
        <w:trPr>
          <w:trHeight w:val="230"/>
        </w:trPr>
        <w:tc>
          <w:tcPr>
            <w:tcW w:w="296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2" w:type="dxa"/>
          </w:tcPr>
          <w:p w:rsidR="003265D0" w:rsidRDefault="005D2A0A">
            <w:pPr>
              <w:pStyle w:val="TableParagraph"/>
              <w:ind w:left="1414" w:right="1407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4" w:type="dxa"/>
          </w:tcPr>
          <w:p w:rsidR="003265D0" w:rsidRDefault="005D2A0A">
            <w:pPr>
              <w:pStyle w:val="TableParagraph"/>
              <w:ind w:left="1684"/>
              <w:rPr>
                <w:sz w:val="20"/>
              </w:rPr>
            </w:pPr>
            <w:r>
              <w:rPr>
                <w:sz w:val="20"/>
              </w:rPr>
              <w:t>1/20 (5%)</w:t>
            </w:r>
          </w:p>
        </w:tc>
      </w:tr>
      <w:tr w:rsidR="003265D0">
        <w:trPr>
          <w:trHeight w:val="230"/>
        </w:trPr>
        <w:tc>
          <w:tcPr>
            <w:tcW w:w="296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2" w:type="dxa"/>
          </w:tcPr>
          <w:p w:rsidR="003265D0" w:rsidRDefault="005D2A0A">
            <w:pPr>
              <w:pStyle w:val="TableParagraph"/>
              <w:ind w:left="1414" w:right="1407"/>
              <w:jc w:val="center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4" w:type="dxa"/>
          </w:tcPr>
          <w:p w:rsidR="003265D0" w:rsidRDefault="005D2A0A">
            <w:pPr>
              <w:pStyle w:val="TableParagraph"/>
              <w:ind w:left="1609"/>
              <w:rPr>
                <w:sz w:val="20"/>
              </w:rPr>
            </w:pPr>
            <w:r>
              <w:rPr>
                <w:sz w:val="20"/>
              </w:rPr>
              <w:t>1/40 (2</w:t>
            </w:r>
            <w:proofErr w:type="gramStart"/>
            <w:r>
              <w:rPr>
                <w:sz w:val="20"/>
              </w:rPr>
              <w:t>,5</w:t>
            </w:r>
            <w:proofErr w:type="gramEnd"/>
            <w:r>
              <w:rPr>
                <w:sz w:val="20"/>
              </w:rPr>
              <w:t>%)</w:t>
            </w:r>
          </w:p>
        </w:tc>
      </w:tr>
    </w:tbl>
    <w:p w:rsidR="003265D0" w:rsidRDefault="003265D0">
      <w:pPr>
        <w:pStyle w:val="Zkladntext"/>
        <w:spacing w:before="3"/>
        <w:rPr>
          <w:sz w:val="23"/>
        </w:rPr>
      </w:pPr>
    </w:p>
    <w:p w:rsidR="003265D0" w:rsidRDefault="005D2A0A">
      <w:pPr>
        <w:pStyle w:val="Zkladntext"/>
        <w:ind w:left="112"/>
      </w:pPr>
      <w:r>
        <w:t>Drobný nehmotný majetok od 0</w:t>
      </w:r>
      <w:proofErr w:type="gramStart"/>
      <w:r>
        <w:t>,01</w:t>
      </w:r>
      <w:proofErr w:type="gramEnd"/>
      <w:r>
        <w:t xml:space="preserve"> Eur do 2 400 Eur, ktorý podľa rozhodnutia účtovnej jednotky nie je dlhodobým nehmotným majetkom, sa účtuje pri obstaraní do nákladov na účet 518 - Ostatné služby.</w:t>
      </w:r>
    </w:p>
    <w:p w:rsidR="003265D0" w:rsidRDefault="005D2A0A">
      <w:pPr>
        <w:pStyle w:val="Zkladntext"/>
        <w:ind w:left="112" w:right="258"/>
        <w:jc w:val="both"/>
      </w:pPr>
      <w:r>
        <w:t>Drobný hmotný majetok od 0</w:t>
      </w:r>
      <w:proofErr w:type="gramStart"/>
      <w:r>
        <w:t>,01</w:t>
      </w:r>
      <w:proofErr w:type="gramEnd"/>
      <w:r>
        <w:t xml:space="preserve"> Eur do 1 700 Eur €, ktorý podľa rozhodnutia účtovnej jednotky nie je dlhodobým hmotným majetkom, sa účtuje do nákladov na účet 501 – Spotreba materiálu, prípadne do zásob (smetné nádoby, rakvy,...).</w:t>
      </w:r>
    </w:p>
    <w:p w:rsidR="003265D0" w:rsidRDefault="003265D0">
      <w:pPr>
        <w:pStyle w:val="Zkladntext"/>
        <w:spacing w:before="5"/>
      </w:pPr>
    </w:p>
    <w:p w:rsidR="003265D0" w:rsidRDefault="005D2A0A">
      <w:pPr>
        <w:pStyle w:val="Heading1"/>
        <w:numPr>
          <w:ilvl w:val="0"/>
          <w:numId w:val="20"/>
        </w:numPr>
        <w:tabs>
          <w:tab w:val="left" w:pos="397"/>
        </w:tabs>
      </w:pPr>
      <w:r>
        <w:t>Zásady pre zohľadnenie zníženia hodnoty</w:t>
      </w:r>
      <w:r>
        <w:rPr>
          <w:spacing w:val="-3"/>
        </w:rPr>
        <w:t xml:space="preserve"> </w:t>
      </w:r>
      <w:r>
        <w:t>majetku.</w:t>
      </w:r>
    </w:p>
    <w:p w:rsidR="003265D0" w:rsidRDefault="003265D0">
      <w:pPr>
        <w:pStyle w:val="Zkladntext"/>
        <w:spacing w:before="7"/>
        <w:rPr>
          <w:b/>
          <w:sz w:val="23"/>
        </w:rPr>
      </w:pPr>
    </w:p>
    <w:p w:rsidR="003265D0" w:rsidRDefault="005D2A0A">
      <w:pPr>
        <w:pStyle w:val="Zkladntext"/>
        <w:ind w:left="112"/>
      </w:pPr>
      <w:r>
        <w:t xml:space="preserve">Prechodné zníženie hodnoty majetku </w:t>
      </w:r>
      <w:proofErr w:type="gramStart"/>
      <w:r>
        <w:t>sa</w:t>
      </w:r>
      <w:proofErr w:type="gramEnd"/>
      <w:r>
        <w:t xml:space="preserve"> vyjadruje </w:t>
      </w:r>
      <w:r>
        <w:rPr>
          <w:u w:val="single"/>
        </w:rPr>
        <w:t>opravnou položkou</w:t>
      </w:r>
      <w:r>
        <w:t>.</w:t>
      </w:r>
    </w:p>
    <w:p w:rsidR="007B6C8C" w:rsidRDefault="005D2A0A" w:rsidP="007B6C8C">
      <w:pPr>
        <w:pStyle w:val="Zkladntext"/>
        <w:ind w:left="112"/>
      </w:pPr>
      <w:r>
        <w:t>Účtovná jednotka v roku 201</w:t>
      </w:r>
      <w:r w:rsidR="00DD67CC">
        <w:t>8</w:t>
      </w:r>
      <w:r>
        <w:t xml:space="preserve"> </w:t>
      </w:r>
      <w:r>
        <w:rPr>
          <w:b/>
        </w:rPr>
        <w:t>netvorila opravné položky</w:t>
      </w:r>
      <w:r>
        <w:t xml:space="preserve">. </w:t>
      </w:r>
    </w:p>
    <w:p w:rsidR="007B6C8C" w:rsidRDefault="007B6C8C" w:rsidP="007B6C8C">
      <w:pPr>
        <w:pStyle w:val="Zkladntext"/>
        <w:ind w:left="112"/>
      </w:pPr>
    </w:p>
    <w:p w:rsidR="003265D0" w:rsidRDefault="005D2A0A" w:rsidP="007B6C8C">
      <w:pPr>
        <w:pStyle w:val="Zkladntext"/>
        <w:ind w:left="112"/>
      </w:pPr>
      <w:proofErr w:type="gramStart"/>
      <w:r>
        <w:t>Zásady pre vykazovanie</w:t>
      </w:r>
      <w:r>
        <w:rPr>
          <w:spacing w:val="-3"/>
        </w:rPr>
        <w:t xml:space="preserve"> </w:t>
      </w:r>
      <w:r>
        <w:t>transferov.</w:t>
      </w:r>
      <w:proofErr w:type="gramEnd"/>
    </w:p>
    <w:p w:rsidR="003265D0" w:rsidRDefault="003265D0">
      <w:pPr>
        <w:pStyle w:val="Zkladntext"/>
        <w:spacing w:before="6"/>
        <w:rPr>
          <w:b/>
          <w:sz w:val="23"/>
        </w:rPr>
      </w:pPr>
    </w:p>
    <w:p w:rsidR="003265D0" w:rsidRDefault="005D2A0A">
      <w:pPr>
        <w:pStyle w:val="Zkladntext"/>
        <w:ind w:left="112"/>
      </w:pPr>
      <w:r>
        <w:t xml:space="preserve">O nároku </w:t>
      </w:r>
      <w:proofErr w:type="gramStart"/>
      <w:r>
        <w:t>na</w:t>
      </w:r>
      <w:proofErr w:type="gramEnd"/>
      <w:r>
        <w:t xml:space="preserve"> dotácie zo štátneho rozpočtu sa účtuje, ak je takmer isté, že sa splnia všetky podmienky súvisiace s dotáciou a súčasne, že sa dotácia poskytne.</w:t>
      </w:r>
    </w:p>
    <w:p w:rsidR="003265D0" w:rsidRDefault="003265D0">
      <w:pPr>
        <w:pStyle w:val="Zkladntext"/>
        <w:spacing w:before="3"/>
      </w:pPr>
    </w:p>
    <w:p w:rsidR="003265D0" w:rsidRDefault="005D2A0A">
      <w:pPr>
        <w:ind w:left="376" w:right="523"/>
        <w:jc w:val="center"/>
        <w:rPr>
          <w:b/>
          <w:sz w:val="24"/>
        </w:rPr>
      </w:pPr>
      <w:r>
        <w:rPr>
          <w:b/>
          <w:sz w:val="24"/>
        </w:rPr>
        <w:t xml:space="preserve">Informácie o údajoch </w:t>
      </w:r>
      <w:proofErr w:type="gramStart"/>
      <w:r>
        <w:rPr>
          <w:b/>
          <w:sz w:val="24"/>
        </w:rPr>
        <w:t>na</w:t>
      </w:r>
      <w:proofErr w:type="gramEnd"/>
      <w:r>
        <w:rPr>
          <w:b/>
          <w:sz w:val="24"/>
        </w:rPr>
        <w:t xml:space="preserve"> strane aktív súvahy</w:t>
      </w:r>
    </w:p>
    <w:p w:rsidR="003265D0" w:rsidRDefault="003265D0">
      <w:pPr>
        <w:pStyle w:val="Zkladntext"/>
        <w:spacing w:before="11"/>
        <w:rPr>
          <w:b/>
          <w:sz w:val="23"/>
        </w:rPr>
      </w:pPr>
    </w:p>
    <w:p w:rsidR="003265D0" w:rsidRDefault="005D2A0A">
      <w:pPr>
        <w:ind w:left="112"/>
        <w:jc w:val="both"/>
        <w:rPr>
          <w:b/>
          <w:sz w:val="24"/>
        </w:rPr>
      </w:pPr>
      <w:r>
        <w:rPr>
          <w:b/>
          <w:sz w:val="24"/>
        </w:rPr>
        <w:t>A Neobežný majetok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19"/>
        </w:numPr>
        <w:tabs>
          <w:tab w:val="left" w:pos="396"/>
        </w:tabs>
        <w:spacing w:line="274" w:lineRule="exact"/>
        <w:ind w:hanging="283"/>
        <w:jc w:val="both"/>
        <w:rPr>
          <w:b/>
          <w:sz w:val="24"/>
        </w:rPr>
      </w:pPr>
      <w:r>
        <w:rPr>
          <w:b/>
          <w:sz w:val="24"/>
        </w:rPr>
        <w:t>Dlhodobý nehmotný majetok a dlhodobý 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:rsidR="003265D0" w:rsidRDefault="005D2A0A">
      <w:pPr>
        <w:pStyle w:val="Odstavecseseznamem"/>
        <w:numPr>
          <w:ilvl w:val="0"/>
          <w:numId w:val="18"/>
        </w:numPr>
        <w:tabs>
          <w:tab w:val="left" w:pos="397"/>
        </w:tabs>
        <w:spacing w:line="274" w:lineRule="exact"/>
        <w:jc w:val="both"/>
        <w:rPr>
          <w:sz w:val="24"/>
        </w:rPr>
      </w:pP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č.1)</w:t>
      </w:r>
    </w:p>
    <w:p w:rsidR="003265D0" w:rsidRDefault="005D2A0A">
      <w:pPr>
        <w:pStyle w:val="Odstavecseseznamem"/>
        <w:numPr>
          <w:ilvl w:val="0"/>
          <w:numId w:val="18"/>
        </w:numPr>
        <w:tabs>
          <w:tab w:val="left" w:pos="397"/>
        </w:tabs>
        <w:ind w:right="260"/>
        <w:rPr>
          <w:b/>
          <w:sz w:val="24"/>
        </w:rPr>
      </w:pPr>
      <w:proofErr w:type="gramStart"/>
      <w:r>
        <w:rPr>
          <w:b/>
          <w:sz w:val="24"/>
        </w:rPr>
        <w:t>zriadenie</w:t>
      </w:r>
      <w:proofErr w:type="gramEnd"/>
      <w:r>
        <w:rPr>
          <w:b/>
          <w:sz w:val="24"/>
        </w:rPr>
        <w:t xml:space="preserve"> záložného práva </w:t>
      </w:r>
      <w:r>
        <w:rPr>
          <w:sz w:val="24"/>
        </w:rPr>
        <w:t xml:space="preserve">na dlhodobý nehmotný majetok a dlhodobý hmotný majetok alebo obmedzenie práva nakladať s dlhodobým majetkom – </w:t>
      </w:r>
      <w:r>
        <w:rPr>
          <w:b/>
          <w:sz w:val="24"/>
        </w:rPr>
        <w:t>nie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je.</w:t>
      </w:r>
    </w:p>
    <w:p w:rsidR="003265D0" w:rsidRDefault="003265D0">
      <w:pPr>
        <w:pStyle w:val="Zkladntext"/>
        <w:spacing w:before="5"/>
        <w:rPr>
          <w:b/>
        </w:rPr>
      </w:pPr>
    </w:p>
    <w:p w:rsidR="003265D0" w:rsidRDefault="005D2A0A">
      <w:pPr>
        <w:pStyle w:val="Heading1"/>
        <w:numPr>
          <w:ilvl w:val="0"/>
          <w:numId w:val="18"/>
        </w:numPr>
        <w:tabs>
          <w:tab w:val="left" w:pos="397"/>
        </w:tabs>
        <w:spacing w:after="4"/>
        <w:ind w:right="257"/>
      </w:pPr>
      <w:r>
        <w:t>opis a hodnota dlhodobého majetku vo vlastníctve účtovnej jednotky alebo v správe účtovnej jednotky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0"/>
        <w:gridCol w:w="4987"/>
      </w:tblGrid>
      <w:tr w:rsidR="003265D0">
        <w:trPr>
          <w:trHeight w:val="458"/>
        </w:trPr>
        <w:tc>
          <w:tcPr>
            <w:tcW w:w="5220" w:type="dxa"/>
            <w:shd w:val="clear" w:color="auto" w:fill="F2F2F2"/>
          </w:tcPr>
          <w:p w:rsidR="003265D0" w:rsidRDefault="005D2A0A">
            <w:pPr>
              <w:pStyle w:val="TableParagraph"/>
              <w:spacing w:line="224" w:lineRule="exact"/>
              <w:ind w:left="577" w:right="5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3265D0" w:rsidRDefault="005D2A0A">
            <w:pPr>
              <w:pStyle w:val="TableParagraph"/>
              <w:spacing w:line="214" w:lineRule="exact"/>
              <w:ind w:left="577" w:right="57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má </w:t>
            </w:r>
            <w:r>
              <w:rPr>
                <w:sz w:val="20"/>
              </w:rPr>
              <w:t>účtovná jednotka vlastnícke právo</w:t>
            </w:r>
          </w:p>
        </w:tc>
        <w:tc>
          <w:tcPr>
            <w:tcW w:w="4987" w:type="dxa"/>
            <w:shd w:val="clear" w:color="auto" w:fill="F2F2F2"/>
          </w:tcPr>
          <w:p w:rsidR="003265D0" w:rsidRDefault="005D2A0A">
            <w:pPr>
              <w:pStyle w:val="TableParagraph"/>
              <w:spacing w:line="228" w:lineRule="exact"/>
              <w:ind w:left="2226" w:right="22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7" w:type="dxa"/>
          </w:tcPr>
          <w:p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Budovy, stavby</w:t>
            </w:r>
          </w:p>
        </w:tc>
        <w:tc>
          <w:tcPr>
            <w:tcW w:w="4987" w:type="dxa"/>
          </w:tcPr>
          <w:p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Stroje, prístroje, zariadenia, inventár</w:t>
            </w:r>
          </w:p>
        </w:tc>
        <w:tc>
          <w:tcPr>
            <w:tcW w:w="4987" w:type="dxa"/>
          </w:tcPr>
          <w:p w:rsidR="003265D0" w:rsidRDefault="007E27F4" w:rsidP="00ED30FE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9 300,00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4987" w:type="dxa"/>
          </w:tcPr>
          <w:p w:rsidR="003265D0" w:rsidRDefault="007E27F4" w:rsidP="00ED30FE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16 048,18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Dlhodobý nehmotný majetok</w:t>
            </w:r>
          </w:p>
        </w:tc>
        <w:tc>
          <w:tcPr>
            <w:tcW w:w="4987" w:type="dxa"/>
          </w:tcPr>
          <w:p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3265D0" w:rsidRDefault="003265D0">
      <w:pPr>
        <w:pStyle w:val="Zkladntext"/>
        <w:spacing w:before="3"/>
        <w:rPr>
          <w:b/>
          <w:sz w:val="23"/>
        </w:rPr>
      </w:pPr>
    </w:p>
    <w:p w:rsidR="003265D0" w:rsidRDefault="003265D0">
      <w:pPr>
        <w:sectPr w:rsidR="003265D0">
          <w:pgSz w:w="11900" w:h="16840"/>
          <w:pgMar w:top="1420" w:right="300" w:bottom="860" w:left="1020" w:header="710" w:footer="661" w:gutter="0"/>
          <w:cols w:space="708"/>
        </w:sectPr>
      </w:pPr>
    </w:p>
    <w:p w:rsidR="003265D0" w:rsidRDefault="003265D0">
      <w:pPr>
        <w:pStyle w:val="Zkladntext"/>
        <w:rPr>
          <w:sz w:val="20"/>
        </w:rPr>
      </w:pPr>
    </w:p>
    <w:p w:rsidR="003265D0" w:rsidRDefault="003265D0">
      <w:pPr>
        <w:pStyle w:val="Zkladntext"/>
        <w:spacing w:before="6"/>
        <w:rPr>
          <w:sz w:val="27"/>
        </w:rPr>
      </w:pPr>
    </w:p>
    <w:p w:rsidR="003265D0" w:rsidRDefault="005D2A0A">
      <w:pPr>
        <w:pStyle w:val="Heading1"/>
        <w:numPr>
          <w:ilvl w:val="0"/>
          <w:numId w:val="19"/>
        </w:numPr>
        <w:tabs>
          <w:tab w:val="left" w:pos="396"/>
        </w:tabs>
        <w:spacing w:before="90" w:line="274" w:lineRule="exact"/>
        <w:ind w:hanging="283"/>
      </w:pPr>
      <w:r>
        <w:t>Dlhodobý finančný</w:t>
      </w:r>
      <w:r>
        <w:rPr>
          <w:spacing w:val="-4"/>
        </w:rPr>
        <w:t xml:space="preserve"> </w:t>
      </w:r>
      <w:r>
        <w:t>majetok</w:t>
      </w:r>
    </w:p>
    <w:p w:rsidR="003265D0" w:rsidRDefault="005D2A0A">
      <w:pPr>
        <w:pStyle w:val="Odstavecseseznamem"/>
        <w:numPr>
          <w:ilvl w:val="0"/>
          <w:numId w:val="17"/>
        </w:numPr>
        <w:tabs>
          <w:tab w:val="left" w:pos="396"/>
        </w:tabs>
        <w:spacing w:line="274" w:lineRule="exact"/>
        <w:ind w:firstLine="0"/>
        <w:rPr>
          <w:sz w:val="24"/>
        </w:rPr>
      </w:pPr>
      <w:r>
        <w:rPr>
          <w:b/>
          <w:sz w:val="24"/>
        </w:rPr>
        <w:t xml:space="preserve">prehľad o pohybe dlhodobého finančného majetku </w:t>
      </w:r>
      <w:r>
        <w:rPr>
          <w:sz w:val="24"/>
        </w:rPr>
        <w:t>- tabuľka</w:t>
      </w:r>
      <w:r>
        <w:rPr>
          <w:spacing w:val="-4"/>
          <w:sz w:val="24"/>
        </w:rPr>
        <w:t xml:space="preserve"> </w:t>
      </w:r>
      <w:r>
        <w:rPr>
          <w:sz w:val="24"/>
        </w:rPr>
        <w:t>č.1</w:t>
      </w:r>
    </w:p>
    <w:p w:rsidR="003265D0" w:rsidRDefault="005D2A0A">
      <w:pPr>
        <w:pStyle w:val="Heading1"/>
        <w:numPr>
          <w:ilvl w:val="0"/>
          <w:numId w:val="19"/>
        </w:numPr>
        <w:tabs>
          <w:tab w:val="left" w:pos="396"/>
        </w:tabs>
        <w:spacing w:before="233" w:line="274" w:lineRule="exact"/>
        <w:ind w:hanging="283"/>
      </w:pPr>
      <w:r>
        <w:t>Majetkové podiely účtovnej jednotky v iných</w:t>
      </w:r>
      <w:r>
        <w:rPr>
          <w:spacing w:val="-2"/>
        </w:rPr>
        <w:t xml:space="preserve"> </w:t>
      </w:r>
      <w:r>
        <w:t>spoločnostiach</w:t>
      </w:r>
    </w:p>
    <w:p w:rsidR="003265D0" w:rsidRDefault="007B6C8C">
      <w:pPr>
        <w:pStyle w:val="Zkladntext"/>
        <w:spacing w:line="274" w:lineRule="exact"/>
        <w:ind w:left="112"/>
      </w:pPr>
      <w:proofErr w:type="gramStart"/>
      <w:r>
        <w:t>Škola</w:t>
      </w:r>
      <w:r w:rsidR="005D2A0A">
        <w:t xml:space="preserve"> </w:t>
      </w:r>
      <w:r w:rsidR="005D2A0A">
        <w:rPr>
          <w:b/>
        </w:rPr>
        <w:t xml:space="preserve">nemá </w:t>
      </w:r>
      <w:r w:rsidR="005D2A0A">
        <w:t>majetkový podiel v iných spoločnostiach.</w:t>
      </w:r>
      <w:proofErr w:type="gramEnd"/>
    </w:p>
    <w:p w:rsidR="003265D0" w:rsidRDefault="003265D0">
      <w:pPr>
        <w:pStyle w:val="Zkladntext"/>
        <w:spacing w:before="4"/>
      </w:pPr>
    </w:p>
    <w:p w:rsidR="003265D0" w:rsidRDefault="003265D0">
      <w:pPr>
        <w:pStyle w:val="Zkladntext"/>
        <w:spacing w:before="3"/>
        <w:rPr>
          <w:sz w:val="22"/>
        </w:rPr>
      </w:pPr>
    </w:p>
    <w:p w:rsidR="003265D0" w:rsidRDefault="005D2A0A">
      <w:pPr>
        <w:pStyle w:val="Heading1"/>
        <w:ind w:left="112"/>
      </w:pPr>
      <w:r>
        <w:t>B Obežný majetok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15"/>
        </w:numPr>
        <w:tabs>
          <w:tab w:val="left" w:pos="396"/>
        </w:tabs>
        <w:spacing w:line="274" w:lineRule="exact"/>
        <w:ind w:firstLine="0"/>
        <w:rPr>
          <w:b/>
          <w:sz w:val="24"/>
        </w:rPr>
      </w:pPr>
      <w:r>
        <w:rPr>
          <w:b/>
          <w:sz w:val="24"/>
        </w:rPr>
        <w:t>Zásoby</w:t>
      </w:r>
    </w:p>
    <w:p w:rsidR="003265D0" w:rsidRDefault="00572429">
      <w:pPr>
        <w:pStyle w:val="Zkladntext"/>
      </w:pPr>
      <w:r>
        <w:t xml:space="preserve">      Śkola nemá zásoby</w:t>
      </w:r>
    </w:p>
    <w:p w:rsidR="003265D0" w:rsidRDefault="003265D0">
      <w:pPr>
        <w:pStyle w:val="Zkladntext"/>
        <w:spacing w:before="6"/>
        <w:rPr>
          <w:sz w:val="23"/>
        </w:rPr>
      </w:pPr>
    </w:p>
    <w:p w:rsidR="003265D0" w:rsidRDefault="005D2A0A">
      <w:pPr>
        <w:pStyle w:val="Heading1"/>
        <w:numPr>
          <w:ilvl w:val="0"/>
          <w:numId w:val="15"/>
        </w:numPr>
        <w:tabs>
          <w:tab w:val="left" w:pos="396"/>
        </w:tabs>
        <w:spacing w:before="90" w:line="274" w:lineRule="exact"/>
        <w:ind w:firstLine="0"/>
      </w:pPr>
      <w:r>
        <w:t>Pohľadávky</w:t>
      </w:r>
    </w:p>
    <w:p w:rsidR="003265D0" w:rsidRDefault="005D2A0A">
      <w:pPr>
        <w:pStyle w:val="Odstavecseseznamem"/>
        <w:numPr>
          <w:ilvl w:val="0"/>
          <w:numId w:val="13"/>
        </w:numPr>
        <w:tabs>
          <w:tab w:val="left" w:pos="396"/>
        </w:tabs>
        <w:spacing w:after="8" w:line="274" w:lineRule="exact"/>
        <w:rPr>
          <w:sz w:val="24"/>
        </w:rPr>
      </w:pPr>
      <w:r>
        <w:rPr>
          <w:b/>
          <w:sz w:val="24"/>
        </w:rPr>
        <w:t xml:space="preserve">opis významných pohľadávok </w:t>
      </w:r>
      <w:r>
        <w:rPr>
          <w:sz w:val="24"/>
        </w:rPr>
        <w:t>podľa jednotlivých 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95"/>
        <w:gridCol w:w="1557"/>
        <w:gridCol w:w="2267"/>
        <w:gridCol w:w="3738"/>
      </w:tblGrid>
      <w:tr w:rsidR="003265D0">
        <w:trPr>
          <w:trHeight w:val="230"/>
        </w:trPr>
        <w:tc>
          <w:tcPr>
            <w:tcW w:w="2695" w:type="dxa"/>
            <w:shd w:val="clear" w:color="auto" w:fill="F2F2F2"/>
          </w:tcPr>
          <w:p w:rsidR="003265D0" w:rsidRDefault="005D2A0A">
            <w:pPr>
              <w:pStyle w:val="TableParagraph"/>
              <w:ind w:left="820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557" w:type="dxa"/>
            <w:shd w:val="clear" w:color="auto" w:fill="F2F2F2"/>
          </w:tcPr>
          <w:p w:rsidR="003265D0" w:rsidRDefault="005D2A0A">
            <w:pPr>
              <w:pStyle w:val="TableParagraph"/>
              <w:ind w:left="120" w:right="1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 súvahy</w:t>
            </w:r>
          </w:p>
        </w:tc>
        <w:tc>
          <w:tcPr>
            <w:tcW w:w="2267" w:type="dxa"/>
            <w:shd w:val="clear" w:color="auto" w:fill="F2F2F2"/>
          </w:tcPr>
          <w:p w:rsidR="003265D0" w:rsidRDefault="005D2A0A">
            <w:pPr>
              <w:pStyle w:val="TableParagraph"/>
              <w:ind w:left="218"/>
              <w:rPr>
                <w:b/>
                <w:sz w:val="20"/>
              </w:rPr>
            </w:pPr>
            <w:r>
              <w:rPr>
                <w:b/>
                <w:sz w:val="20"/>
              </w:rPr>
              <w:t>Hodnota pohľadávok</w:t>
            </w:r>
          </w:p>
        </w:tc>
        <w:tc>
          <w:tcPr>
            <w:tcW w:w="3738" w:type="dxa"/>
            <w:shd w:val="clear" w:color="auto" w:fill="F2F2F2"/>
          </w:tcPr>
          <w:p w:rsidR="003265D0" w:rsidRDefault="005D2A0A">
            <w:pPr>
              <w:pStyle w:val="TableParagraph"/>
              <w:ind w:left="1651" w:right="16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72429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Dodávatelia</w:t>
            </w:r>
            <w:r w:rsidR="005D2A0A">
              <w:rPr>
                <w:sz w:val="20"/>
              </w:rPr>
              <w:t xml:space="preserve"> – pohľadávky</w:t>
            </w:r>
          </w:p>
          <w:p w:rsidR="003265D0" w:rsidRDefault="005D2A0A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z podnikateľskej činnosti</w:t>
            </w:r>
          </w:p>
        </w:tc>
        <w:tc>
          <w:tcPr>
            <w:tcW w:w="1557" w:type="dxa"/>
          </w:tcPr>
          <w:p w:rsidR="003265D0" w:rsidRDefault="00572429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  <w:r>
              <w:rPr>
                <w:sz w:val="20"/>
              </w:rPr>
              <w:t>043</w:t>
            </w:r>
          </w:p>
        </w:tc>
        <w:tc>
          <w:tcPr>
            <w:tcW w:w="2267" w:type="dxa"/>
          </w:tcPr>
          <w:p w:rsidR="003265D0" w:rsidRDefault="007E27F4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2 300</w:t>
            </w:r>
            <w:r w:rsidR="00ED30FE">
              <w:rPr>
                <w:sz w:val="20"/>
              </w:rPr>
              <w:t>,00</w:t>
            </w:r>
          </w:p>
        </w:tc>
        <w:tc>
          <w:tcPr>
            <w:tcW w:w="3738" w:type="dxa"/>
          </w:tcPr>
          <w:p w:rsidR="003265D0" w:rsidRDefault="007E27F4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Záloha na osobný automobil</w:t>
            </w:r>
          </w:p>
        </w:tc>
      </w:tr>
      <w:tr w:rsidR="003265D0">
        <w:trPr>
          <w:trHeight w:val="688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37" w:lineRule="auto"/>
              <w:ind w:left="69" w:right="470"/>
              <w:rPr>
                <w:sz w:val="20"/>
              </w:rPr>
            </w:pPr>
            <w:r>
              <w:rPr>
                <w:sz w:val="20"/>
              </w:rPr>
              <w:t>Pohľadávky z nedaňových príjmov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</w:p>
        </w:tc>
        <w:tc>
          <w:tcPr>
            <w:tcW w:w="2267" w:type="dxa"/>
          </w:tcPr>
          <w:p w:rsidR="003265D0" w:rsidRDefault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before="1" w:line="230" w:lineRule="exact"/>
              <w:ind w:left="71" w:right="563"/>
              <w:rPr>
                <w:sz w:val="20"/>
              </w:rPr>
            </w:pP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Pohľadávky z daňových</w:t>
            </w:r>
          </w:p>
          <w:p w:rsidR="003265D0" w:rsidRDefault="005D2A0A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príjmov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</w:p>
        </w:tc>
        <w:tc>
          <w:tcPr>
            <w:tcW w:w="2267" w:type="dxa"/>
          </w:tcPr>
          <w:p w:rsidR="003265D0" w:rsidRDefault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17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Pohľadávky voči</w:t>
            </w:r>
          </w:p>
          <w:p w:rsidR="003265D0" w:rsidRDefault="005D2A0A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zamestnancom</w:t>
            </w:r>
          </w:p>
        </w:tc>
        <w:tc>
          <w:tcPr>
            <w:tcW w:w="1557" w:type="dxa"/>
          </w:tcPr>
          <w:p w:rsidR="003265D0" w:rsidRDefault="00572429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  <w:r>
              <w:rPr>
                <w:sz w:val="20"/>
              </w:rPr>
              <w:t>050</w:t>
            </w:r>
          </w:p>
        </w:tc>
        <w:tc>
          <w:tcPr>
            <w:tcW w:w="2267" w:type="dxa"/>
          </w:tcPr>
          <w:p w:rsidR="003265D0" w:rsidRDefault="00ED30FE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738" w:type="dxa"/>
          </w:tcPr>
          <w:p w:rsidR="003265D0" w:rsidRDefault="003265D0" w:rsidP="00572429">
            <w:pPr>
              <w:pStyle w:val="TableParagraph"/>
              <w:spacing w:line="223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Iné pohľadávky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</w:p>
        </w:tc>
        <w:tc>
          <w:tcPr>
            <w:tcW w:w="2267" w:type="dxa"/>
          </w:tcPr>
          <w:p w:rsidR="003265D0" w:rsidRDefault="00572429" w:rsidP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17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230"/>
        </w:trPr>
        <w:tc>
          <w:tcPr>
            <w:tcW w:w="2695" w:type="dxa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Spolu: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267" w:type="dxa"/>
          </w:tcPr>
          <w:p w:rsidR="003265D0" w:rsidRDefault="007E27F4">
            <w:pPr>
              <w:pStyle w:val="TableParagraph"/>
              <w:ind w:right="81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2 30</w:t>
            </w:r>
            <w:r w:rsidR="00ED30FE">
              <w:rPr>
                <w:b/>
                <w:sz w:val="20"/>
              </w:rPr>
              <w:t>0,00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spacing w:before="3"/>
        <w:rPr>
          <w:sz w:val="21"/>
        </w:rPr>
      </w:pPr>
    </w:p>
    <w:p w:rsidR="003265D0" w:rsidRDefault="005D2A0A">
      <w:pPr>
        <w:pStyle w:val="Heading1"/>
        <w:numPr>
          <w:ilvl w:val="0"/>
          <w:numId w:val="15"/>
        </w:numPr>
        <w:tabs>
          <w:tab w:val="left" w:pos="396"/>
        </w:tabs>
        <w:spacing w:line="274" w:lineRule="exact"/>
        <w:ind w:firstLine="0"/>
      </w:pPr>
      <w:r>
        <w:t>Finančný</w:t>
      </w:r>
      <w:r>
        <w:rPr>
          <w:spacing w:val="-1"/>
        </w:rPr>
        <w:t xml:space="preserve"> </w:t>
      </w:r>
      <w:r>
        <w:t>majetok</w:t>
      </w:r>
    </w:p>
    <w:p w:rsidR="003265D0" w:rsidRDefault="005D2A0A">
      <w:pPr>
        <w:pStyle w:val="Odstavecseseznamem"/>
        <w:numPr>
          <w:ilvl w:val="0"/>
          <w:numId w:val="11"/>
        </w:numPr>
        <w:tabs>
          <w:tab w:val="left" w:pos="396"/>
        </w:tabs>
        <w:spacing w:after="6" w:line="274" w:lineRule="exact"/>
        <w:rPr>
          <w:b/>
          <w:sz w:val="24"/>
        </w:rPr>
      </w:pPr>
      <w:r>
        <w:rPr>
          <w:sz w:val="24"/>
        </w:rPr>
        <w:t xml:space="preserve">opis významných zložiek </w:t>
      </w:r>
      <w:r>
        <w:rPr>
          <w:b/>
          <w:sz w:val="24"/>
        </w:rPr>
        <w:t>krátkodobého finančného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63"/>
        <w:gridCol w:w="5244"/>
      </w:tblGrid>
      <w:tr w:rsidR="003265D0">
        <w:trPr>
          <w:trHeight w:val="230"/>
        </w:trPr>
        <w:tc>
          <w:tcPr>
            <w:tcW w:w="4963" w:type="dxa"/>
            <w:shd w:val="clear" w:color="auto" w:fill="F2F2F2"/>
          </w:tcPr>
          <w:p w:rsidR="003265D0" w:rsidRDefault="005D2A0A">
            <w:pPr>
              <w:pStyle w:val="TableParagraph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 finančný majetok</w:t>
            </w:r>
          </w:p>
        </w:tc>
        <w:tc>
          <w:tcPr>
            <w:tcW w:w="5244" w:type="dxa"/>
            <w:shd w:val="clear" w:color="auto" w:fill="F2F2F2"/>
          </w:tcPr>
          <w:p w:rsidR="003265D0" w:rsidRDefault="005D2A0A" w:rsidP="007E27F4">
            <w:pPr>
              <w:pStyle w:val="TableParagraph"/>
              <w:ind w:left="1687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31.12.201</w:t>
            </w:r>
            <w:r w:rsidR="007E27F4">
              <w:rPr>
                <w:b/>
                <w:sz w:val="20"/>
              </w:rPr>
              <w:t>9</w:t>
            </w:r>
          </w:p>
        </w:tc>
      </w:tr>
      <w:tr w:rsidR="003265D0">
        <w:trPr>
          <w:trHeight w:val="230"/>
        </w:trPr>
        <w:tc>
          <w:tcPr>
            <w:tcW w:w="4963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5244" w:type="dxa"/>
          </w:tcPr>
          <w:p w:rsidR="003265D0" w:rsidRDefault="007E27F4">
            <w:pPr>
              <w:pStyle w:val="TableParagraph"/>
              <w:ind w:right="111"/>
              <w:jc w:val="right"/>
              <w:rPr>
                <w:sz w:val="20"/>
              </w:rPr>
            </w:pPr>
            <w:r>
              <w:rPr>
                <w:sz w:val="20"/>
              </w:rPr>
              <w:t>1 139,32</w:t>
            </w:r>
          </w:p>
        </w:tc>
      </w:tr>
      <w:tr w:rsidR="003265D0">
        <w:trPr>
          <w:trHeight w:val="230"/>
        </w:trPr>
        <w:tc>
          <w:tcPr>
            <w:tcW w:w="4963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5244" w:type="dxa"/>
          </w:tcPr>
          <w:p w:rsidR="003265D0" w:rsidRDefault="00ED30FE">
            <w:pPr>
              <w:pStyle w:val="TableParagraph"/>
              <w:ind w:right="11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5D0">
        <w:trPr>
          <w:trHeight w:val="232"/>
        </w:trPr>
        <w:tc>
          <w:tcPr>
            <w:tcW w:w="4963" w:type="dxa"/>
          </w:tcPr>
          <w:p w:rsidR="003265D0" w:rsidRDefault="005D2A0A">
            <w:pPr>
              <w:pStyle w:val="TableParagraph"/>
              <w:spacing w:line="212" w:lineRule="exact"/>
              <w:ind w:left="69"/>
              <w:rPr>
                <w:sz w:val="20"/>
              </w:rPr>
            </w:pPr>
            <w:r>
              <w:rPr>
                <w:sz w:val="20"/>
              </w:rPr>
              <w:t>Bankové účty (221, 261)</w:t>
            </w:r>
          </w:p>
        </w:tc>
        <w:tc>
          <w:tcPr>
            <w:tcW w:w="5244" w:type="dxa"/>
          </w:tcPr>
          <w:p w:rsidR="003265D0" w:rsidRDefault="007E27F4">
            <w:pPr>
              <w:pStyle w:val="TableParagraph"/>
              <w:spacing w:line="212" w:lineRule="exact"/>
              <w:ind w:right="111"/>
              <w:jc w:val="right"/>
              <w:rPr>
                <w:sz w:val="20"/>
              </w:rPr>
            </w:pPr>
            <w:r>
              <w:rPr>
                <w:sz w:val="20"/>
              </w:rPr>
              <w:t>48 133,91</w:t>
            </w:r>
          </w:p>
        </w:tc>
      </w:tr>
    </w:tbl>
    <w:p w:rsidR="003265D0" w:rsidRDefault="003265D0">
      <w:pPr>
        <w:pStyle w:val="Zkladntext"/>
        <w:spacing w:before="3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11"/>
        </w:numPr>
        <w:tabs>
          <w:tab w:val="left" w:pos="396"/>
        </w:tabs>
        <w:ind w:right="261"/>
        <w:rPr>
          <w:b/>
          <w:sz w:val="24"/>
        </w:rPr>
      </w:pPr>
      <w:r>
        <w:rPr>
          <w:sz w:val="24"/>
        </w:rPr>
        <w:t xml:space="preserve">krátkodobý finančný majetok, na ktorý je zriadené </w:t>
      </w:r>
      <w:r>
        <w:rPr>
          <w:b/>
          <w:sz w:val="24"/>
        </w:rPr>
        <w:t xml:space="preserve">záložné právo </w:t>
      </w:r>
      <w:r>
        <w:rPr>
          <w:sz w:val="24"/>
        </w:rPr>
        <w:t xml:space="preserve">a krátkodobý finančný majetok, pri ktorom má účtovná jednotka </w:t>
      </w:r>
      <w:r>
        <w:rPr>
          <w:b/>
          <w:sz w:val="24"/>
        </w:rPr>
        <w:t>obmedzené právo s ním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nakladať</w:t>
      </w:r>
    </w:p>
    <w:p w:rsidR="003265D0" w:rsidRDefault="00572429">
      <w:pPr>
        <w:pStyle w:val="Zkladntext"/>
        <w:ind w:left="112"/>
      </w:pPr>
      <w:proofErr w:type="gramStart"/>
      <w:r>
        <w:t xml:space="preserve">Škola </w:t>
      </w:r>
      <w:r w:rsidR="005D2A0A">
        <w:t xml:space="preserve"> </w:t>
      </w:r>
      <w:r w:rsidR="005D2A0A">
        <w:rPr>
          <w:b/>
        </w:rPr>
        <w:t>nemá</w:t>
      </w:r>
      <w:proofErr w:type="gramEnd"/>
      <w:r w:rsidR="005D2A0A">
        <w:rPr>
          <w:b/>
        </w:rPr>
        <w:t xml:space="preserve"> </w:t>
      </w:r>
      <w:r w:rsidR="005D2A0A">
        <w:t>takýto finančný majetok.</w:t>
      </w:r>
    </w:p>
    <w:p w:rsidR="003265D0" w:rsidRDefault="003265D0">
      <w:pPr>
        <w:pStyle w:val="Zkladntext"/>
      </w:pPr>
    </w:p>
    <w:p w:rsidR="00572429" w:rsidRPr="00572429" w:rsidRDefault="005D2A0A" w:rsidP="00572429">
      <w:pPr>
        <w:pStyle w:val="Odstavecseseznamem"/>
        <w:numPr>
          <w:ilvl w:val="0"/>
          <w:numId w:val="15"/>
        </w:numPr>
        <w:tabs>
          <w:tab w:val="left" w:pos="396"/>
        </w:tabs>
        <w:spacing w:before="84" w:line="274" w:lineRule="exact"/>
        <w:ind w:right="3424" w:firstLine="0"/>
      </w:pPr>
      <w:r w:rsidRPr="00572429">
        <w:rPr>
          <w:b/>
          <w:sz w:val="24"/>
        </w:rPr>
        <w:t xml:space="preserve">Poskytnuté návratné finančné výpomoci </w:t>
      </w:r>
      <w:r w:rsidRPr="00572429">
        <w:rPr>
          <w:sz w:val="24"/>
        </w:rPr>
        <w:t>(riadky 09</w:t>
      </w:r>
      <w:r w:rsidR="00572429" w:rsidRPr="00572429">
        <w:rPr>
          <w:sz w:val="24"/>
        </w:rPr>
        <w:t>7</w:t>
      </w:r>
      <w:r w:rsidRPr="00572429">
        <w:rPr>
          <w:sz w:val="24"/>
        </w:rPr>
        <w:t xml:space="preserve"> a 104</w:t>
      </w:r>
      <w:r w:rsidRPr="00572429">
        <w:rPr>
          <w:spacing w:val="-14"/>
          <w:sz w:val="24"/>
        </w:rPr>
        <w:t xml:space="preserve"> </w:t>
      </w:r>
      <w:r w:rsidRPr="00572429">
        <w:rPr>
          <w:sz w:val="24"/>
        </w:rPr>
        <w:t xml:space="preserve">súvahy): </w:t>
      </w:r>
      <w:r w:rsidR="00572429" w:rsidRPr="00572429">
        <w:rPr>
          <w:sz w:val="24"/>
        </w:rPr>
        <w:t xml:space="preserve">Škola </w:t>
      </w:r>
      <w:r w:rsidR="00572429">
        <w:rPr>
          <w:sz w:val="24"/>
        </w:rPr>
        <w:t>ne</w:t>
      </w:r>
      <w:r w:rsidRPr="00572429">
        <w:rPr>
          <w:b/>
          <w:sz w:val="24"/>
        </w:rPr>
        <w:t xml:space="preserve">eviduje </w:t>
      </w:r>
      <w:r w:rsidRPr="00572429">
        <w:rPr>
          <w:sz w:val="24"/>
        </w:rPr>
        <w:t>finančné</w:t>
      </w:r>
      <w:r w:rsidRPr="00572429">
        <w:rPr>
          <w:spacing w:val="-2"/>
          <w:sz w:val="24"/>
        </w:rPr>
        <w:t xml:space="preserve"> </w:t>
      </w:r>
      <w:proofErr w:type="gramStart"/>
      <w:r w:rsidRPr="00572429">
        <w:rPr>
          <w:sz w:val="24"/>
        </w:rPr>
        <w:t>výpomoci</w:t>
      </w:r>
      <w:r w:rsidR="00572429" w:rsidRPr="00572429">
        <w:rPr>
          <w:sz w:val="24"/>
        </w:rPr>
        <w:t xml:space="preserve"> .</w:t>
      </w:r>
      <w:proofErr w:type="gramEnd"/>
    </w:p>
    <w:p w:rsidR="00572429" w:rsidRDefault="00572429" w:rsidP="00572429">
      <w:pPr>
        <w:pStyle w:val="Odstavecseseznamem"/>
        <w:tabs>
          <w:tab w:val="left" w:pos="396"/>
        </w:tabs>
        <w:spacing w:before="84" w:line="274" w:lineRule="exact"/>
        <w:ind w:left="112" w:right="3424" w:firstLine="0"/>
      </w:pPr>
    </w:p>
    <w:p w:rsidR="003265D0" w:rsidRDefault="005D2A0A" w:rsidP="00572429">
      <w:pPr>
        <w:pStyle w:val="Odstavecseseznamem"/>
        <w:numPr>
          <w:ilvl w:val="0"/>
          <w:numId w:val="15"/>
        </w:numPr>
        <w:tabs>
          <w:tab w:val="left" w:pos="396"/>
        </w:tabs>
        <w:spacing w:before="84" w:line="274" w:lineRule="exact"/>
        <w:ind w:right="3424" w:firstLine="0"/>
      </w:pPr>
      <w:r>
        <w:t>Časové</w:t>
      </w:r>
      <w:r w:rsidRPr="00572429">
        <w:rPr>
          <w:spacing w:val="-2"/>
        </w:rPr>
        <w:t xml:space="preserve"> </w:t>
      </w:r>
      <w:r>
        <w:t>rozlíšenie</w:t>
      </w:r>
    </w:p>
    <w:p w:rsidR="00313E30" w:rsidRDefault="00313E30" w:rsidP="00572429">
      <w:pPr>
        <w:pStyle w:val="Odstavecseseznamem"/>
        <w:numPr>
          <w:ilvl w:val="0"/>
          <w:numId w:val="15"/>
        </w:numPr>
        <w:tabs>
          <w:tab w:val="left" w:pos="396"/>
        </w:tabs>
        <w:spacing w:before="84" w:line="274" w:lineRule="exact"/>
        <w:ind w:right="3424" w:firstLine="0"/>
      </w:pPr>
    </w:p>
    <w:p w:rsidR="003265D0" w:rsidRDefault="005D2A0A">
      <w:pPr>
        <w:spacing w:after="9" w:line="274" w:lineRule="exact"/>
        <w:ind w:left="112"/>
        <w:rPr>
          <w:b/>
          <w:sz w:val="24"/>
        </w:rPr>
      </w:pPr>
      <w:r>
        <w:rPr>
          <w:sz w:val="24"/>
        </w:rPr>
        <w:t xml:space="preserve">Významné položky časového rozlíšenia </w:t>
      </w:r>
      <w:r>
        <w:rPr>
          <w:b/>
          <w:sz w:val="24"/>
        </w:rPr>
        <w:t xml:space="preserve">nákladov budúcich období </w:t>
      </w:r>
      <w:r>
        <w:rPr>
          <w:sz w:val="24"/>
        </w:rPr>
        <w:t xml:space="preserve">a </w:t>
      </w:r>
      <w:r>
        <w:rPr>
          <w:b/>
          <w:sz w:val="24"/>
        </w:rPr>
        <w:t>príjmov budúcich období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71"/>
        <w:gridCol w:w="4536"/>
      </w:tblGrid>
      <w:tr w:rsidR="003265D0">
        <w:trPr>
          <w:trHeight w:val="230"/>
        </w:trPr>
        <w:tc>
          <w:tcPr>
            <w:tcW w:w="5671" w:type="dxa"/>
            <w:shd w:val="clear" w:color="auto" w:fill="F2F2F2"/>
          </w:tcPr>
          <w:p w:rsidR="003265D0" w:rsidRDefault="005D2A0A">
            <w:pPr>
              <w:pStyle w:val="TableParagraph"/>
              <w:ind w:left="292"/>
              <w:rPr>
                <w:b/>
                <w:sz w:val="20"/>
              </w:rPr>
            </w:pPr>
            <w:r>
              <w:rPr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4536" w:type="dxa"/>
            <w:shd w:val="clear" w:color="auto" w:fill="F2F2F2"/>
          </w:tcPr>
          <w:p w:rsidR="003265D0" w:rsidRDefault="005D2A0A" w:rsidP="007E27F4">
            <w:pPr>
              <w:pStyle w:val="TableParagraph"/>
              <w:ind w:left="1331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31.12.201</w:t>
            </w:r>
            <w:r w:rsidR="007E27F4">
              <w:rPr>
                <w:b/>
                <w:sz w:val="20"/>
              </w:rPr>
              <w:t>9</w:t>
            </w:r>
          </w:p>
        </w:tc>
      </w:tr>
      <w:tr w:rsidR="003265D0">
        <w:trPr>
          <w:trHeight w:val="460"/>
        </w:trPr>
        <w:tc>
          <w:tcPr>
            <w:tcW w:w="5671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Náklady budúcich období (všetky z dodáv. faktúr na konci roka</w:t>
            </w:r>
          </w:p>
          <w:p w:rsidR="003265D0" w:rsidRDefault="005D2A0A" w:rsidP="00431673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201</w:t>
            </w:r>
            <w:r w:rsidR="00431673">
              <w:rPr>
                <w:sz w:val="20"/>
              </w:rPr>
              <w:t>9</w:t>
            </w:r>
            <w:r>
              <w:rPr>
                <w:sz w:val="20"/>
              </w:rPr>
              <w:t xml:space="preserve"> týkajúce sa nákladov roku 20</w:t>
            </w:r>
            <w:r w:rsidR="00431673">
              <w:rPr>
                <w:sz w:val="20"/>
              </w:rPr>
              <w:t>20</w:t>
            </w:r>
            <w:r>
              <w:rPr>
                <w:sz w:val="20"/>
              </w:rPr>
              <w:t>) spolu</w:t>
            </w:r>
          </w:p>
        </w:tc>
        <w:tc>
          <w:tcPr>
            <w:tcW w:w="4536" w:type="dxa"/>
          </w:tcPr>
          <w:p w:rsidR="003265D0" w:rsidRDefault="00431673" w:rsidP="00431673">
            <w:pPr>
              <w:pStyle w:val="TableParagraph"/>
              <w:spacing w:line="223" w:lineRule="exact"/>
              <w:ind w:right="102"/>
              <w:jc w:val="right"/>
              <w:rPr>
                <w:sz w:val="20"/>
              </w:rPr>
            </w:pPr>
            <w:r>
              <w:rPr>
                <w:sz w:val="20"/>
              </w:rPr>
              <w:t>274</w:t>
            </w:r>
            <w:r w:rsidR="00ED30FE">
              <w:rPr>
                <w:sz w:val="20"/>
              </w:rPr>
              <w:t>,</w:t>
            </w:r>
            <w:r>
              <w:rPr>
                <w:sz w:val="20"/>
              </w:rPr>
              <w:t>82</w:t>
            </w:r>
          </w:p>
        </w:tc>
      </w:tr>
      <w:tr w:rsidR="003265D0">
        <w:trPr>
          <w:trHeight w:val="230"/>
        </w:trPr>
        <w:tc>
          <w:tcPr>
            <w:tcW w:w="5671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Príjmy budúcich období spolu</w:t>
            </w:r>
          </w:p>
        </w:tc>
        <w:tc>
          <w:tcPr>
            <w:tcW w:w="4536" w:type="dxa"/>
          </w:tcPr>
          <w:p w:rsidR="003265D0" w:rsidRDefault="005D2A0A">
            <w:pPr>
              <w:pStyle w:val="TableParagraph"/>
              <w:ind w:right="38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</w:tbl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pStyle w:val="Heading1"/>
        <w:ind w:left="4903"/>
      </w:pPr>
      <w:r>
        <w:lastRenderedPageBreak/>
        <w:t>Čl. I</w:t>
      </w:r>
      <w:r w:rsidR="00A33F1D">
        <w:t>II</w:t>
      </w:r>
    </w:p>
    <w:p w:rsidR="00572429" w:rsidRDefault="00572429">
      <w:pPr>
        <w:spacing w:line="475" w:lineRule="auto"/>
        <w:ind w:left="112" w:right="3052" w:firstLine="2808"/>
        <w:rPr>
          <w:b/>
          <w:sz w:val="24"/>
        </w:rPr>
      </w:pPr>
    </w:p>
    <w:p w:rsidR="003265D0" w:rsidRDefault="00C9054B">
      <w:pPr>
        <w:spacing w:line="475" w:lineRule="auto"/>
        <w:ind w:left="112" w:right="3052" w:firstLine="2808"/>
        <w:rPr>
          <w:sz w:val="24"/>
        </w:rPr>
      </w:pPr>
      <w:r w:rsidRPr="00C9054B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56.4pt;margin-top:41.55pt;width:511.1pt;height:49.8pt;z-index:10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545"/>
                    <w:gridCol w:w="6663"/>
                  </w:tblGrid>
                  <w:tr w:rsidR="005D2A0A">
                    <w:trPr>
                      <w:trHeight w:val="688"/>
                    </w:trPr>
                    <w:tc>
                      <w:tcPr>
                        <w:tcW w:w="3545" w:type="dxa"/>
                        <w:shd w:val="clear" w:color="auto" w:fill="F2F2F2"/>
                      </w:tcPr>
                      <w:p w:rsidR="005D2A0A" w:rsidRDefault="005D2A0A">
                        <w:pPr>
                          <w:pStyle w:val="TableParagraph"/>
                          <w:spacing w:line="228" w:lineRule="exact"/>
                          <w:ind w:left="1124" w:right="1121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Názov položky</w:t>
                        </w:r>
                      </w:p>
                    </w:tc>
                    <w:tc>
                      <w:tcPr>
                        <w:tcW w:w="6663" w:type="dxa"/>
                        <w:shd w:val="clear" w:color="auto" w:fill="F2F2F2"/>
                      </w:tcPr>
                      <w:p w:rsidR="005D2A0A" w:rsidRDefault="005D2A0A">
                        <w:pPr>
                          <w:pStyle w:val="TableParagraph"/>
                          <w:spacing w:line="237" w:lineRule="auto"/>
                          <w:ind w:left="259" w:right="252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Opis jednotlivých položiek a opis zmien jednotlivých položiek vlastného imania, najmä zmeny oceňovacích rozdielov,</w:t>
                        </w:r>
                      </w:p>
                      <w:p w:rsidR="005D2A0A" w:rsidRDefault="005D2A0A">
                        <w:pPr>
                          <w:pStyle w:val="TableParagraph"/>
                          <w:spacing w:before="1" w:line="212" w:lineRule="exact"/>
                          <w:ind w:left="256" w:right="252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opravy významných chýb minulých rokov</w:t>
                        </w:r>
                      </w:p>
                    </w:tc>
                  </w:tr>
                  <w:tr w:rsidR="005D2A0A">
                    <w:trPr>
                      <w:trHeight w:val="278"/>
                    </w:trPr>
                    <w:tc>
                      <w:tcPr>
                        <w:tcW w:w="3545" w:type="dxa"/>
                      </w:tcPr>
                      <w:p w:rsidR="005D2A0A" w:rsidRDefault="005D2A0A">
                        <w:pPr>
                          <w:pStyle w:val="TableParagraph"/>
                          <w:spacing w:line="258" w:lineRule="exact"/>
                          <w:ind w:left="5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99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6663" w:type="dxa"/>
                      </w:tcPr>
                      <w:p w:rsidR="005D2A0A" w:rsidRDefault="005D2A0A">
                        <w:pPr>
                          <w:pStyle w:val="TableParagraph"/>
                          <w:spacing w:line="258" w:lineRule="exact"/>
                          <w:ind w:left="6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99"/>
                            <w:sz w:val="24"/>
                          </w:rPr>
                          <w:t>-</w:t>
                        </w:r>
                      </w:p>
                    </w:tc>
                  </w:tr>
                </w:tbl>
                <w:p w:rsidR="005D2A0A" w:rsidRDefault="005D2A0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D2A0A">
        <w:rPr>
          <w:b/>
          <w:sz w:val="24"/>
        </w:rPr>
        <w:t xml:space="preserve">Informácie o údajoch </w:t>
      </w:r>
      <w:proofErr w:type="gramStart"/>
      <w:r w:rsidR="005D2A0A">
        <w:rPr>
          <w:b/>
          <w:sz w:val="24"/>
        </w:rPr>
        <w:t>na</w:t>
      </w:r>
      <w:proofErr w:type="gramEnd"/>
      <w:r w:rsidR="005D2A0A">
        <w:rPr>
          <w:b/>
          <w:sz w:val="24"/>
        </w:rPr>
        <w:t xml:space="preserve"> strane pasív súvahy A Vlastné imanie </w:t>
      </w:r>
      <w:r w:rsidR="005D2A0A">
        <w:rPr>
          <w:sz w:val="24"/>
        </w:rPr>
        <w:t>- tabuľka č.5</w:t>
      </w: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spacing w:before="7"/>
        <w:rPr>
          <w:sz w:val="35"/>
        </w:rPr>
      </w:pPr>
    </w:p>
    <w:p w:rsidR="003265D0" w:rsidRDefault="005D2A0A">
      <w:pPr>
        <w:spacing w:line="274" w:lineRule="exact"/>
        <w:ind w:left="11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Záväzky</w:t>
      </w:r>
    </w:p>
    <w:p w:rsidR="003265D0" w:rsidRDefault="005D2A0A">
      <w:pPr>
        <w:pStyle w:val="Odstavecseseznamem"/>
        <w:numPr>
          <w:ilvl w:val="0"/>
          <w:numId w:val="10"/>
        </w:numPr>
        <w:tabs>
          <w:tab w:val="left" w:pos="396"/>
        </w:tabs>
        <w:spacing w:line="274" w:lineRule="exact"/>
        <w:rPr>
          <w:sz w:val="24"/>
        </w:rPr>
      </w:pPr>
      <w:r>
        <w:rPr>
          <w:b/>
          <w:sz w:val="24"/>
        </w:rPr>
        <w:t xml:space="preserve">Rezervy </w:t>
      </w:r>
    </w:p>
    <w:p w:rsidR="003265D0" w:rsidRDefault="00313E30">
      <w:pPr>
        <w:ind w:left="112"/>
        <w:rPr>
          <w:sz w:val="24"/>
        </w:rPr>
      </w:pPr>
      <w:proofErr w:type="gramStart"/>
      <w:r>
        <w:rPr>
          <w:sz w:val="24"/>
        </w:rPr>
        <w:t xml:space="preserve">Škola </w:t>
      </w:r>
      <w:r w:rsidR="005D2A0A">
        <w:rPr>
          <w:sz w:val="24"/>
        </w:rPr>
        <w:t xml:space="preserve"> </w:t>
      </w:r>
      <w:r w:rsidR="005D2A0A">
        <w:rPr>
          <w:b/>
          <w:sz w:val="24"/>
        </w:rPr>
        <w:t>netvorila</w:t>
      </w:r>
      <w:proofErr w:type="gramEnd"/>
      <w:r w:rsidR="005D2A0A">
        <w:rPr>
          <w:b/>
          <w:sz w:val="24"/>
        </w:rPr>
        <w:t xml:space="preserve"> </w:t>
      </w:r>
      <w:r w:rsidR="005D2A0A">
        <w:rPr>
          <w:sz w:val="24"/>
        </w:rPr>
        <w:t>v roku 201</w:t>
      </w:r>
      <w:r w:rsidR="00DD67CC">
        <w:rPr>
          <w:sz w:val="24"/>
        </w:rPr>
        <w:t>8</w:t>
      </w:r>
      <w:r>
        <w:rPr>
          <w:sz w:val="24"/>
        </w:rPr>
        <w:t xml:space="preserve"> </w:t>
      </w:r>
      <w:r w:rsidR="005D2A0A">
        <w:rPr>
          <w:sz w:val="24"/>
        </w:rPr>
        <w:t xml:space="preserve"> žiadne rezervy.</w:t>
      </w:r>
    </w:p>
    <w:p w:rsidR="003265D0" w:rsidRDefault="003265D0">
      <w:pPr>
        <w:pStyle w:val="Zkladntext"/>
        <w:spacing w:before="4"/>
      </w:pPr>
    </w:p>
    <w:p w:rsidR="003265D0" w:rsidRDefault="005D2A0A">
      <w:pPr>
        <w:pStyle w:val="Heading1"/>
        <w:numPr>
          <w:ilvl w:val="0"/>
          <w:numId w:val="10"/>
        </w:numPr>
        <w:tabs>
          <w:tab w:val="left" w:pos="396"/>
        </w:tabs>
        <w:spacing w:before="1" w:line="274" w:lineRule="exact"/>
      </w:pPr>
      <w:r>
        <w:t>Záväzky podľa doby</w:t>
      </w:r>
      <w:r>
        <w:rPr>
          <w:spacing w:val="-1"/>
        </w:rPr>
        <w:t xml:space="preserve"> </w:t>
      </w:r>
      <w:r>
        <w:t>splatnosti</w:t>
      </w:r>
    </w:p>
    <w:p w:rsidR="00313E30" w:rsidRDefault="005D2A0A" w:rsidP="00313E30">
      <w:pPr>
        <w:pStyle w:val="Odstavecseseznamem"/>
        <w:numPr>
          <w:ilvl w:val="0"/>
          <w:numId w:val="9"/>
        </w:numPr>
        <w:tabs>
          <w:tab w:val="left" w:pos="396"/>
        </w:tabs>
        <w:spacing w:line="274" w:lineRule="exact"/>
        <w:ind w:firstLine="0"/>
        <w:rPr>
          <w:sz w:val="24"/>
        </w:rPr>
      </w:pPr>
      <w:r w:rsidRPr="00313E30">
        <w:rPr>
          <w:sz w:val="24"/>
        </w:rPr>
        <w:t xml:space="preserve">záväzky podľa </w:t>
      </w:r>
      <w:r w:rsidRPr="00313E30">
        <w:rPr>
          <w:b/>
          <w:sz w:val="24"/>
        </w:rPr>
        <w:t xml:space="preserve">doby splatnosti </w:t>
      </w:r>
      <w:r w:rsidRPr="00313E30">
        <w:rPr>
          <w:sz w:val="24"/>
        </w:rPr>
        <w:t xml:space="preserve">(riadky </w:t>
      </w:r>
      <w:r w:rsidR="00313E30" w:rsidRPr="00313E30">
        <w:rPr>
          <w:sz w:val="24"/>
        </w:rPr>
        <w:t>079 - 096</w:t>
      </w:r>
      <w:r w:rsidRPr="00313E30">
        <w:rPr>
          <w:sz w:val="24"/>
        </w:rPr>
        <w:t xml:space="preserve"> súvahy) </w:t>
      </w:r>
    </w:p>
    <w:p w:rsidR="00313E30" w:rsidRPr="00313E30" w:rsidRDefault="00313E30" w:rsidP="00313E30">
      <w:pPr>
        <w:pStyle w:val="Odstavecseseznamem"/>
        <w:tabs>
          <w:tab w:val="left" w:pos="396"/>
        </w:tabs>
        <w:spacing w:line="274" w:lineRule="exact"/>
        <w:ind w:firstLine="0"/>
        <w:rPr>
          <w:sz w:val="24"/>
        </w:rPr>
      </w:pPr>
    </w:p>
    <w:p w:rsidR="003265D0" w:rsidRDefault="005D2A0A">
      <w:pPr>
        <w:pStyle w:val="Heading1"/>
        <w:numPr>
          <w:ilvl w:val="0"/>
          <w:numId w:val="9"/>
        </w:numPr>
        <w:tabs>
          <w:tab w:val="left" w:pos="396"/>
        </w:tabs>
        <w:spacing w:before="3" w:after="4"/>
      </w:pPr>
      <w:r>
        <w:t>popis významných položiek krátkodobých</w:t>
      </w:r>
      <w:r>
        <w:rPr>
          <w:spacing w:val="2"/>
        </w:rPr>
        <w:t xml:space="preserve"> </w:t>
      </w:r>
      <w:r>
        <w:t>záväzkov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20"/>
        <w:gridCol w:w="2268"/>
        <w:gridCol w:w="4819"/>
      </w:tblGrid>
      <w:tr w:rsidR="003265D0">
        <w:trPr>
          <w:trHeight w:val="230"/>
        </w:trPr>
        <w:tc>
          <w:tcPr>
            <w:tcW w:w="3120" w:type="dxa"/>
            <w:shd w:val="clear" w:color="auto" w:fill="F2F2F2"/>
          </w:tcPr>
          <w:p w:rsidR="003265D0" w:rsidRDefault="005D2A0A">
            <w:pPr>
              <w:pStyle w:val="TableParagraph"/>
              <w:ind w:left="1110" w:right="110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3265D0" w:rsidRDefault="005D2A0A">
            <w:pPr>
              <w:pStyle w:val="TableParagraph"/>
              <w:ind w:left="386"/>
              <w:rPr>
                <w:b/>
                <w:sz w:val="20"/>
              </w:rPr>
            </w:pPr>
            <w:r>
              <w:rPr>
                <w:b/>
                <w:sz w:val="20"/>
              </w:rPr>
              <w:t>Hodnota záväzku</w:t>
            </w:r>
          </w:p>
        </w:tc>
        <w:tc>
          <w:tcPr>
            <w:tcW w:w="4819" w:type="dxa"/>
            <w:shd w:val="clear" w:color="auto" w:fill="F2F2F2"/>
          </w:tcPr>
          <w:p w:rsidR="003265D0" w:rsidRDefault="005D2A0A">
            <w:pPr>
              <w:pStyle w:val="TableParagraph"/>
              <w:ind w:left="2189" w:right="217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3265D0">
        <w:trPr>
          <w:trHeight w:val="460"/>
        </w:trPr>
        <w:tc>
          <w:tcPr>
            <w:tcW w:w="3120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Dodávatelia</w:t>
            </w:r>
          </w:p>
        </w:tc>
        <w:tc>
          <w:tcPr>
            <w:tcW w:w="2268" w:type="dxa"/>
          </w:tcPr>
          <w:p w:rsidR="003265D0" w:rsidRDefault="00D22CAD">
            <w:pPr>
              <w:pStyle w:val="TableParagraph"/>
              <w:spacing w:line="223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1 727,</w:t>
            </w:r>
            <w:r w:rsidR="00431673">
              <w:rPr>
                <w:sz w:val="20"/>
              </w:rPr>
              <w:t xml:space="preserve"> 00</w:t>
            </w:r>
          </w:p>
        </w:tc>
        <w:tc>
          <w:tcPr>
            <w:tcW w:w="4819" w:type="dxa"/>
          </w:tcPr>
          <w:p w:rsidR="003265D0" w:rsidRDefault="005D2A0A" w:rsidP="00313E30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 xml:space="preserve">záväzky z bežného obchodného styku </w:t>
            </w: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Zamestnanci</w:t>
            </w:r>
          </w:p>
        </w:tc>
        <w:tc>
          <w:tcPr>
            <w:tcW w:w="2268" w:type="dxa"/>
          </w:tcPr>
          <w:p w:rsidR="003265D0" w:rsidRDefault="00D22CAD">
            <w:pPr>
              <w:pStyle w:val="TableParagraph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10 212,30</w:t>
            </w:r>
          </w:p>
        </w:tc>
        <w:tc>
          <w:tcPr>
            <w:tcW w:w="4819" w:type="dxa"/>
          </w:tcPr>
          <w:p w:rsidR="003265D0" w:rsidRDefault="005D2A0A" w:rsidP="00D22CAD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vyplatené v januári 20</w:t>
            </w:r>
            <w:r w:rsidR="00D22CAD">
              <w:rPr>
                <w:sz w:val="20"/>
              </w:rPr>
              <w:t>20</w:t>
            </w: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 xml:space="preserve">Zúčt. </w:t>
            </w:r>
            <w:proofErr w:type="gramStart"/>
            <w:r>
              <w:rPr>
                <w:sz w:val="20"/>
              </w:rPr>
              <w:t>s</w:t>
            </w:r>
            <w:proofErr w:type="gramEnd"/>
            <w:r>
              <w:rPr>
                <w:sz w:val="20"/>
              </w:rPr>
              <w:t xml:space="preserve"> orgánmi soc. a zdr. poistenia</w:t>
            </w:r>
          </w:p>
        </w:tc>
        <w:tc>
          <w:tcPr>
            <w:tcW w:w="2268" w:type="dxa"/>
          </w:tcPr>
          <w:p w:rsidR="003265D0" w:rsidRDefault="00D22CAD">
            <w:pPr>
              <w:pStyle w:val="TableParagraph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6 733,75</w:t>
            </w:r>
          </w:p>
        </w:tc>
        <w:tc>
          <w:tcPr>
            <w:tcW w:w="4819" w:type="dxa"/>
          </w:tcPr>
          <w:p w:rsidR="003265D0" w:rsidRDefault="005D2A0A" w:rsidP="00D22CAD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uhradené v januári 20</w:t>
            </w:r>
            <w:r w:rsidR="00D22CAD">
              <w:rPr>
                <w:sz w:val="20"/>
              </w:rPr>
              <w:t>20</w:t>
            </w: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Ostatné priame dane</w:t>
            </w:r>
          </w:p>
        </w:tc>
        <w:tc>
          <w:tcPr>
            <w:tcW w:w="2268" w:type="dxa"/>
          </w:tcPr>
          <w:p w:rsidR="003265D0" w:rsidRDefault="00D22CAD" w:rsidP="00ED30FE">
            <w:pPr>
              <w:pStyle w:val="TableParagraph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2 009,39</w:t>
            </w:r>
          </w:p>
        </w:tc>
        <w:tc>
          <w:tcPr>
            <w:tcW w:w="4819" w:type="dxa"/>
          </w:tcPr>
          <w:p w:rsidR="003265D0" w:rsidRDefault="005D2A0A" w:rsidP="00D22CAD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uhradené v januári 20</w:t>
            </w:r>
            <w:r w:rsidR="00D22CAD">
              <w:rPr>
                <w:sz w:val="20"/>
              </w:rPr>
              <w:t>20</w:t>
            </w:r>
          </w:p>
        </w:tc>
      </w:tr>
      <w:tr w:rsidR="003265D0">
        <w:trPr>
          <w:trHeight w:val="460"/>
        </w:trPr>
        <w:tc>
          <w:tcPr>
            <w:tcW w:w="3120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Daň z príjmov</w:t>
            </w:r>
          </w:p>
        </w:tc>
        <w:tc>
          <w:tcPr>
            <w:tcW w:w="2268" w:type="dxa"/>
          </w:tcPr>
          <w:p w:rsidR="003265D0" w:rsidRDefault="00313E30">
            <w:pPr>
              <w:pStyle w:val="TableParagraph"/>
              <w:spacing w:line="223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819" w:type="dxa"/>
          </w:tcPr>
          <w:p w:rsidR="003265D0" w:rsidRDefault="00313E30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Nemala predmet dane</w:t>
            </w:r>
          </w:p>
        </w:tc>
      </w:tr>
      <w:tr w:rsidR="003265D0">
        <w:trPr>
          <w:trHeight w:val="460"/>
        </w:trPr>
        <w:tc>
          <w:tcPr>
            <w:tcW w:w="3120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Iné záväzky</w:t>
            </w:r>
          </w:p>
        </w:tc>
        <w:tc>
          <w:tcPr>
            <w:tcW w:w="2268" w:type="dxa"/>
          </w:tcPr>
          <w:p w:rsidR="003265D0" w:rsidRDefault="00313E30">
            <w:pPr>
              <w:pStyle w:val="TableParagraph"/>
              <w:spacing w:line="223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819" w:type="dxa"/>
          </w:tcPr>
          <w:p w:rsidR="003265D0" w:rsidRDefault="003265D0">
            <w:pPr>
              <w:pStyle w:val="TableParagraph"/>
              <w:spacing w:line="217" w:lineRule="exact"/>
              <w:ind w:left="69"/>
              <w:rPr>
                <w:sz w:val="20"/>
              </w:rPr>
            </w:pP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Spolu:</w:t>
            </w:r>
          </w:p>
        </w:tc>
        <w:tc>
          <w:tcPr>
            <w:tcW w:w="2268" w:type="dxa"/>
          </w:tcPr>
          <w:p w:rsidR="00ED30FE" w:rsidRDefault="00ED30FE" w:rsidP="00D22CAD">
            <w:pPr>
              <w:pStyle w:val="TableParagraph"/>
              <w:ind w:right="8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20 </w:t>
            </w:r>
            <w:r w:rsidR="00D22CAD">
              <w:rPr>
                <w:b/>
                <w:sz w:val="20"/>
              </w:rPr>
              <w:t>682</w:t>
            </w:r>
            <w:r>
              <w:rPr>
                <w:b/>
                <w:sz w:val="20"/>
              </w:rPr>
              <w:t>,</w:t>
            </w:r>
            <w:r w:rsidR="00D22CAD">
              <w:rPr>
                <w:b/>
                <w:sz w:val="20"/>
              </w:rPr>
              <w:t>44</w:t>
            </w:r>
          </w:p>
        </w:tc>
        <w:tc>
          <w:tcPr>
            <w:tcW w:w="4819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3265D0" w:rsidRDefault="003265D0">
      <w:pPr>
        <w:pStyle w:val="Zkladntext"/>
        <w:spacing w:before="8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10"/>
        </w:numPr>
        <w:tabs>
          <w:tab w:val="left" w:pos="396"/>
        </w:tabs>
        <w:spacing w:line="274" w:lineRule="exact"/>
        <w:rPr>
          <w:b/>
          <w:sz w:val="24"/>
        </w:rPr>
      </w:pPr>
      <w:r>
        <w:rPr>
          <w:b/>
          <w:sz w:val="24"/>
        </w:rPr>
        <w:t>Bankové úvery a ostatné prijaté návratné finančné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výpomoci</w:t>
      </w:r>
    </w:p>
    <w:p w:rsidR="003265D0" w:rsidRDefault="003265D0">
      <w:pPr>
        <w:pStyle w:val="Zkladntext"/>
      </w:pPr>
    </w:p>
    <w:p w:rsidR="003265D0" w:rsidRDefault="005D2A0A">
      <w:pPr>
        <w:pStyle w:val="Odstavecseseznamem"/>
        <w:numPr>
          <w:ilvl w:val="0"/>
          <w:numId w:val="8"/>
        </w:numPr>
        <w:tabs>
          <w:tab w:val="left" w:pos="396"/>
        </w:tabs>
        <w:spacing w:after="8"/>
        <w:rPr>
          <w:sz w:val="24"/>
        </w:rPr>
      </w:pPr>
      <w:r>
        <w:rPr>
          <w:b/>
          <w:sz w:val="24"/>
        </w:rPr>
        <w:t xml:space="preserve">popis zabezpečenia 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500"/>
        <w:gridCol w:w="5849"/>
      </w:tblGrid>
      <w:tr w:rsidR="003265D0">
        <w:trPr>
          <w:trHeight w:val="460"/>
        </w:trPr>
        <w:tc>
          <w:tcPr>
            <w:tcW w:w="4500" w:type="dxa"/>
            <w:shd w:val="clear" w:color="auto" w:fill="F2F2F2"/>
          </w:tcPr>
          <w:p w:rsidR="003265D0" w:rsidRDefault="005D2A0A">
            <w:pPr>
              <w:pStyle w:val="TableParagraph"/>
              <w:spacing w:line="228" w:lineRule="exact"/>
              <w:ind w:left="503" w:right="4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Druh </w:t>
            </w:r>
            <w:r w:rsidR="00313E30">
              <w:rPr>
                <w:b/>
                <w:sz w:val="20"/>
              </w:rPr>
              <w:t>finančnej výpomoci</w:t>
            </w:r>
          </w:p>
          <w:p w:rsidR="003265D0" w:rsidRDefault="005D2A0A">
            <w:pPr>
              <w:pStyle w:val="TableParagraph"/>
              <w:spacing w:line="212" w:lineRule="exact"/>
              <w:ind w:left="503" w:right="4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 splatnosti /krátkodobý, dlhodobý/</w:t>
            </w:r>
          </w:p>
        </w:tc>
        <w:tc>
          <w:tcPr>
            <w:tcW w:w="5849" w:type="dxa"/>
            <w:shd w:val="clear" w:color="auto" w:fill="F2F2F2"/>
          </w:tcPr>
          <w:p w:rsidR="003265D0" w:rsidRDefault="005D2A0A" w:rsidP="00313E30">
            <w:pPr>
              <w:pStyle w:val="TableParagraph"/>
              <w:spacing w:line="230" w:lineRule="exact"/>
              <w:ind w:left="1302" w:right="786" w:hanging="492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Popis zabezpečenia </w:t>
            </w:r>
          </w:p>
        </w:tc>
      </w:tr>
      <w:tr w:rsidR="003265D0">
        <w:trPr>
          <w:trHeight w:val="460"/>
        </w:trPr>
        <w:tc>
          <w:tcPr>
            <w:tcW w:w="4500" w:type="dxa"/>
          </w:tcPr>
          <w:p w:rsidR="003265D0" w:rsidRDefault="00313E30" w:rsidP="00313E30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Krátkodobá finančná výpomoc od zriaďovateľa</w:t>
            </w:r>
          </w:p>
        </w:tc>
        <w:tc>
          <w:tcPr>
            <w:tcW w:w="5849" w:type="dxa"/>
          </w:tcPr>
          <w:p w:rsidR="003265D0" w:rsidRDefault="00313E30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Splátkový kalendár</w:t>
            </w:r>
          </w:p>
        </w:tc>
      </w:tr>
      <w:tr w:rsidR="003265D0">
        <w:trPr>
          <w:trHeight w:val="460"/>
        </w:trPr>
        <w:tc>
          <w:tcPr>
            <w:tcW w:w="4500" w:type="dxa"/>
          </w:tcPr>
          <w:p w:rsidR="003265D0" w:rsidRDefault="00D22CAD">
            <w:pPr>
              <w:pStyle w:val="TableParagraph"/>
              <w:spacing w:line="218" w:lineRule="exact"/>
              <w:ind w:left="69"/>
              <w:rPr>
                <w:sz w:val="20"/>
              </w:rPr>
            </w:pPr>
            <w:r>
              <w:rPr>
                <w:sz w:val="20"/>
              </w:rPr>
              <w:t>600,00</w:t>
            </w:r>
          </w:p>
        </w:tc>
        <w:tc>
          <w:tcPr>
            <w:tcW w:w="5849" w:type="dxa"/>
          </w:tcPr>
          <w:p w:rsidR="003265D0" w:rsidRDefault="003265D0">
            <w:pPr>
              <w:pStyle w:val="TableParagraph"/>
              <w:spacing w:line="223" w:lineRule="exact"/>
              <w:ind w:left="69"/>
              <w:rPr>
                <w:sz w:val="20"/>
              </w:rPr>
            </w:pPr>
          </w:p>
        </w:tc>
      </w:tr>
    </w:tbl>
    <w:p w:rsidR="003265D0" w:rsidRDefault="003265D0">
      <w:pPr>
        <w:pStyle w:val="Zkladntext"/>
        <w:spacing w:before="3"/>
        <w:rPr>
          <w:sz w:val="23"/>
        </w:rPr>
      </w:pPr>
    </w:p>
    <w:p w:rsidR="003265D0" w:rsidRDefault="005D2A0A">
      <w:pPr>
        <w:pStyle w:val="Heading1"/>
        <w:numPr>
          <w:ilvl w:val="0"/>
          <w:numId w:val="10"/>
        </w:numPr>
        <w:tabs>
          <w:tab w:val="left" w:pos="396"/>
        </w:tabs>
        <w:spacing w:before="84" w:line="274" w:lineRule="exact"/>
      </w:pPr>
      <w:r>
        <w:t>Časové</w:t>
      </w:r>
      <w:r>
        <w:rPr>
          <w:spacing w:val="-2"/>
        </w:rPr>
        <w:t xml:space="preserve"> </w:t>
      </w:r>
      <w:r>
        <w:t>rozlíšenie</w:t>
      </w:r>
      <w:r w:rsidR="00313E30">
        <w:t xml:space="preserve"> - nemá</w:t>
      </w:r>
    </w:p>
    <w:p w:rsidR="003265D0" w:rsidRDefault="005D2A0A">
      <w:pPr>
        <w:pStyle w:val="Heading1"/>
        <w:spacing w:before="227"/>
        <w:ind w:left="376" w:right="523"/>
        <w:jc w:val="center"/>
      </w:pPr>
      <w:r>
        <w:t xml:space="preserve">Čl. </w:t>
      </w:r>
      <w:r w:rsidR="00A33F1D">
        <w:t>I</w:t>
      </w:r>
      <w:r>
        <w:t>V</w:t>
      </w:r>
    </w:p>
    <w:p w:rsidR="003265D0" w:rsidRDefault="005D2A0A">
      <w:pPr>
        <w:ind w:left="376" w:right="522"/>
        <w:jc w:val="center"/>
        <w:rPr>
          <w:b/>
          <w:sz w:val="24"/>
        </w:rPr>
      </w:pPr>
      <w:r>
        <w:rPr>
          <w:b/>
          <w:sz w:val="24"/>
        </w:rPr>
        <w:t>Informácie o výnosoch a nákladoch</w:t>
      </w:r>
    </w:p>
    <w:p w:rsidR="003265D0" w:rsidRDefault="003265D0">
      <w:pPr>
        <w:pStyle w:val="Zkladntext"/>
        <w:spacing w:before="11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6"/>
        </w:numPr>
        <w:tabs>
          <w:tab w:val="left" w:pos="396"/>
        </w:tabs>
        <w:spacing w:after="4"/>
        <w:rPr>
          <w:b/>
          <w:sz w:val="24"/>
        </w:rPr>
      </w:pPr>
      <w:r>
        <w:rPr>
          <w:b/>
          <w:sz w:val="24"/>
        </w:rPr>
        <w:t xml:space="preserve">Výnosy </w:t>
      </w:r>
      <w:r w:rsidR="00313E30">
        <w:rPr>
          <w:b/>
          <w:sz w:val="24"/>
        </w:rPr>
        <w:t>–</w:t>
      </w:r>
      <w:r>
        <w:rPr>
          <w:b/>
          <w:sz w:val="24"/>
        </w:rPr>
        <w:t xml:space="preserve"> </w:t>
      </w:r>
      <w:r w:rsidR="00313E30">
        <w:rPr>
          <w:b/>
          <w:sz w:val="24"/>
        </w:rPr>
        <w:t>škola nemá výnos zo svojej činnosti</w:t>
      </w:r>
    </w:p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pStyle w:val="Odstavecseseznamem"/>
        <w:numPr>
          <w:ilvl w:val="0"/>
          <w:numId w:val="6"/>
        </w:numPr>
        <w:tabs>
          <w:tab w:val="left" w:pos="396"/>
        </w:tabs>
        <w:spacing w:after="4"/>
        <w:rPr>
          <w:b/>
          <w:sz w:val="24"/>
        </w:rPr>
      </w:pPr>
      <w:r>
        <w:rPr>
          <w:b/>
          <w:sz w:val="24"/>
        </w:rPr>
        <w:t>Náklady - popis a výška významných položiek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nákladov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6"/>
        <w:gridCol w:w="4111"/>
      </w:tblGrid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1979"/>
              <w:rPr>
                <w:b/>
                <w:sz w:val="20"/>
              </w:rPr>
            </w:pPr>
            <w:r>
              <w:rPr>
                <w:b/>
                <w:sz w:val="20"/>
              </w:rPr>
              <w:t>Popis /číslo účtu a názov/</w:t>
            </w:r>
          </w:p>
        </w:tc>
        <w:tc>
          <w:tcPr>
            <w:tcW w:w="4111" w:type="dxa"/>
          </w:tcPr>
          <w:p w:rsidR="003265D0" w:rsidRDefault="005D2A0A">
            <w:pPr>
              <w:pStyle w:val="TableParagraph"/>
              <w:ind w:left="1787" w:right="17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a) spotrebované nákupy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501 - Spotreba materiálu</w:t>
            </w:r>
          </w:p>
        </w:tc>
        <w:tc>
          <w:tcPr>
            <w:tcW w:w="4111" w:type="dxa"/>
          </w:tcPr>
          <w:p w:rsidR="003265D0" w:rsidRDefault="00D22CA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10 932,21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502 - Spotreba energie</w:t>
            </w:r>
          </w:p>
        </w:tc>
        <w:tc>
          <w:tcPr>
            <w:tcW w:w="4111" w:type="dxa"/>
          </w:tcPr>
          <w:p w:rsidR="003265D0" w:rsidRDefault="00DD67CC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b) služby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3265D0" w:rsidRDefault="003265D0">
      <w:pPr>
        <w:rPr>
          <w:sz w:val="16"/>
        </w:rPr>
        <w:sectPr w:rsidR="003265D0">
          <w:pgSz w:w="11900" w:h="16840"/>
          <w:pgMar w:top="1420" w:right="300" w:bottom="860" w:left="1020" w:header="710" w:footer="661" w:gutter="0"/>
          <w:cols w:space="708"/>
        </w:sectPr>
      </w:pPr>
    </w:p>
    <w:p w:rsidR="003265D0" w:rsidRDefault="003265D0">
      <w:pPr>
        <w:pStyle w:val="Zkladntext"/>
        <w:spacing w:before="7"/>
        <w:rPr>
          <w:b/>
          <w:sz w:val="7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6"/>
        <w:gridCol w:w="4111"/>
      </w:tblGrid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511 - Opravy a udržiavanie</w:t>
            </w:r>
          </w:p>
        </w:tc>
        <w:tc>
          <w:tcPr>
            <w:tcW w:w="4111" w:type="dxa"/>
          </w:tcPr>
          <w:p w:rsidR="003265D0" w:rsidRDefault="00D22CA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1 916,80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512 - Cestovné</w:t>
            </w:r>
          </w:p>
        </w:tc>
        <w:tc>
          <w:tcPr>
            <w:tcW w:w="4111" w:type="dxa"/>
          </w:tcPr>
          <w:p w:rsidR="003265D0" w:rsidRDefault="00D22CA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36, 40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513 - Náklady na reprezentáciu</w:t>
            </w:r>
          </w:p>
        </w:tc>
        <w:tc>
          <w:tcPr>
            <w:tcW w:w="4111" w:type="dxa"/>
          </w:tcPr>
          <w:p w:rsidR="003265D0" w:rsidRDefault="00D22CA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1 107,56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518 - Ostatné služby</w:t>
            </w:r>
          </w:p>
        </w:tc>
        <w:tc>
          <w:tcPr>
            <w:tcW w:w="4111" w:type="dxa"/>
          </w:tcPr>
          <w:p w:rsidR="003265D0" w:rsidRDefault="00D22CA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13 381,54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c) osobné náklady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521 - Mzdové náklady</w:t>
            </w:r>
          </w:p>
        </w:tc>
        <w:tc>
          <w:tcPr>
            <w:tcW w:w="4111" w:type="dxa"/>
          </w:tcPr>
          <w:p w:rsidR="003265D0" w:rsidRDefault="00D22CA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160 618,48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524 - Zákonné sociálne náklady</w:t>
            </w:r>
          </w:p>
        </w:tc>
        <w:tc>
          <w:tcPr>
            <w:tcW w:w="4111" w:type="dxa"/>
          </w:tcPr>
          <w:p w:rsidR="003265D0" w:rsidRDefault="00D22CA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55 433,56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 w:rsidP="00D22CAD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 xml:space="preserve">527 - </w:t>
            </w:r>
            <w:r w:rsidR="00D22CAD">
              <w:rPr>
                <w:sz w:val="20"/>
              </w:rPr>
              <w:t>Ostatn</w:t>
            </w:r>
            <w:r>
              <w:rPr>
                <w:sz w:val="20"/>
              </w:rPr>
              <w:t>é sociálne náklady</w:t>
            </w:r>
          </w:p>
        </w:tc>
        <w:tc>
          <w:tcPr>
            <w:tcW w:w="4111" w:type="dxa"/>
          </w:tcPr>
          <w:p w:rsidR="003265D0" w:rsidRDefault="00D22CAD" w:rsidP="00D22CA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5 104,65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d) dane a poplatky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531 - Daň z motorových vozidiel</w:t>
            </w:r>
          </w:p>
        </w:tc>
        <w:tc>
          <w:tcPr>
            <w:tcW w:w="4111" w:type="dxa"/>
          </w:tcPr>
          <w:p w:rsidR="003265D0" w:rsidRDefault="00A33F1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538 - Ostatné dane a poplatky</w:t>
            </w:r>
          </w:p>
        </w:tc>
        <w:tc>
          <w:tcPr>
            <w:tcW w:w="4111" w:type="dxa"/>
          </w:tcPr>
          <w:p w:rsidR="003265D0" w:rsidRDefault="00D22CA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36,00</w:t>
            </w:r>
          </w:p>
        </w:tc>
      </w:tr>
      <w:tr w:rsidR="00A33F1D">
        <w:trPr>
          <w:trHeight w:val="230"/>
        </w:trPr>
        <w:tc>
          <w:tcPr>
            <w:tcW w:w="6096" w:type="dxa"/>
          </w:tcPr>
          <w:p w:rsidR="00A33F1D" w:rsidRDefault="00A33F1D" w:rsidP="00A33F1D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542 - Pokuty</w:t>
            </w:r>
          </w:p>
        </w:tc>
        <w:tc>
          <w:tcPr>
            <w:tcW w:w="4111" w:type="dxa"/>
          </w:tcPr>
          <w:p w:rsidR="00A33F1D" w:rsidRDefault="00D22CA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18,60</w:t>
            </w:r>
          </w:p>
        </w:tc>
      </w:tr>
      <w:tr w:rsidR="00A33F1D">
        <w:trPr>
          <w:trHeight w:val="230"/>
        </w:trPr>
        <w:tc>
          <w:tcPr>
            <w:tcW w:w="6096" w:type="dxa"/>
          </w:tcPr>
          <w:p w:rsidR="00A33F1D" w:rsidRDefault="00A33F1D" w:rsidP="00A33F1D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545 – kurzové straty</w:t>
            </w:r>
          </w:p>
        </w:tc>
        <w:tc>
          <w:tcPr>
            <w:tcW w:w="4111" w:type="dxa"/>
          </w:tcPr>
          <w:p w:rsidR="00A33F1D" w:rsidRDefault="00DD67CC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e) odpisy, rezervy a opravné položky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551 - Odpisy DNM a DHM</w:t>
            </w:r>
          </w:p>
        </w:tc>
        <w:tc>
          <w:tcPr>
            <w:tcW w:w="4111" w:type="dxa"/>
          </w:tcPr>
          <w:p w:rsidR="003265D0" w:rsidRDefault="00D22CA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1 171,00</w:t>
            </w:r>
          </w:p>
        </w:tc>
      </w:tr>
      <w:tr w:rsidR="003265D0">
        <w:trPr>
          <w:trHeight w:val="460"/>
        </w:trPr>
        <w:tc>
          <w:tcPr>
            <w:tcW w:w="6096" w:type="dxa"/>
          </w:tcPr>
          <w:p w:rsidR="003265D0" w:rsidRDefault="00A33F1D">
            <w:pPr>
              <w:pStyle w:val="TableParagraph"/>
              <w:spacing w:line="226" w:lineRule="exact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f</w:t>
            </w:r>
            <w:r w:rsidR="005D2A0A">
              <w:rPr>
                <w:b/>
                <w:sz w:val="20"/>
              </w:rPr>
              <w:t>) dane z príjmov</w:t>
            </w:r>
          </w:p>
          <w:p w:rsidR="003265D0" w:rsidRDefault="005D2A0A">
            <w:pPr>
              <w:pStyle w:val="TableParagraph"/>
              <w:spacing w:line="215" w:lineRule="exact"/>
              <w:ind w:left="422"/>
              <w:rPr>
                <w:sz w:val="20"/>
              </w:rPr>
            </w:pPr>
            <w:r>
              <w:rPr>
                <w:sz w:val="20"/>
              </w:rPr>
              <w:t>591 - Splatná daň z príjmov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:rsidR="003265D0" w:rsidRDefault="00A33F1D">
            <w:pPr>
              <w:pStyle w:val="TableParagraph"/>
              <w:spacing w:line="217" w:lineRule="exact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:rsidR="003265D0" w:rsidRDefault="003265D0">
      <w:pPr>
        <w:pStyle w:val="Zkladntext"/>
        <w:rPr>
          <w:b/>
          <w:sz w:val="20"/>
        </w:rPr>
      </w:pPr>
    </w:p>
    <w:p w:rsidR="003265D0" w:rsidRDefault="003265D0">
      <w:pPr>
        <w:pStyle w:val="Zkladntext"/>
        <w:spacing w:before="10"/>
        <w:rPr>
          <w:b/>
          <w:sz w:val="19"/>
        </w:rPr>
      </w:pPr>
    </w:p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spacing w:before="90" w:line="275" w:lineRule="exact"/>
        <w:ind w:left="376" w:right="523"/>
        <w:jc w:val="center"/>
        <w:rPr>
          <w:b/>
          <w:sz w:val="24"/>
        </w:rPr>
      </w:pPr>
      <w:r>
        <w:rPr>
          <w:b/>
          <w:sz w:val="24"/>
        </w:rPr>
        <w:t>Čl. V</w:t>
      </w:r>
    </w:p>
    <w:p w:rsidR="003265D0" w:rsidRDefault="005D2A0A">
      <w:pPr>
        <w:spacing w:line="275" w:lineRule="exact"/>
        <w:ind w:left="376" w:right="522"/>
        <w:jc w:val="center"/>
        <w:rPr>
          <w:b/>
          <w:sz w:val="24"/>
        </w:rPr>
      </w:pPr>
      <w:r>
        <w:rPr>
          <w:b/>
          <w:sz w:val="24"/>
        </w:rPr>
        <w:t xml:space="preserve">Informácie o iných aktívach </w:t>
      </w:r>
      <w:proofErr w:type="gramStart"/>
      <w:r>
        <w:rPr>
          <w:b/>
          <w:sz w:val="24"/>
        </w:rPr>
        <w:t>a</w:t>
      </w:r>
      <w:proofErr w:type="gramEnd"/>
      <w:r>
        <w:rPr>
          <w:b/>
          <w:sz w:val="24"/>
        </w:rPr>
        <w:t xml:space="preserve"> iných pasívach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4"/>
        </w:numPr>
        <w:tabs>
          <w:tab w:val="left" w:pos="396"/>
        </w:tabs>
        <w:spacing w:line="274" w:lineRule="exact"/>
        <w:ind w:hanging="283"/>
        <w:rPr>
          <w:b/>
          <w:sz w:val="24"/>
        </w:rPr>
      </w:pPr>
      <w:r>
        <w:rPr>
          <w:b/>
          <w:sz w:val="24"/>
        </w:rPr>
        <w:t>Iné aktíva a 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pasíva</w:t>
      </w:r>
    </w:p>
    <w:p w:rsidR="00A33F1D" w:rsidRPr="00A33F1D" w:rsidRDefault="005D2A0A" w:rsidP="00A33F1D">
      <w:pPr>
        <w:pStyle w:val="Odstavecseseznamem"/>
        <w:numPr>
          <w:ilvl w:val="0"/>
          <w:numId w:val="3"/>
        </w:numPr>
        <w:tabs>
          <w:tab w:val="left" w:pos="396"/>
        </w:tabs>
        <w:ind w:left="112" w:right="260" w:hanging="283"/>
        <w:jc w:val="both"/>
      </w:pPr>
      <w:r w:rsidRPr="00A33F1D">
        <w:rPr>
          <w:b/>
          <w:sz w:val="24"/>
        </w:rPr>
        <w:t>opis a hodnota iných aktív</w:t>
      </w:r>
      <w:r>
        <w:rPr>
          <w:sz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 w:rsidR="00A33F1D">
        <w:rPr>
          <w:sz w:val="24"/>
        </w:rPr>
        <w:t xml:space="preserve">. </w:t>
      </w:r>
    </w:p>
    <w:p w:rsidR="003265D0" w:rsidRDefault="00A33F1D" w:rsidP="00A33F1D">
      <w:pPr>
        <w:pStyle w:val="Odstavecseseznamem"/>
        <w:tabs>
          <w:tab w:val="left" w:pos="396"/>
        </w:tabs>
        <w:ind w:left="112" w:right="260" w:firstLine="0"/>
        <w:jc w:val="both"/>
      </w:pPr>
      <w:proofErr w:type="gramStart"/>
      <w:r>
        <w:rPr>
          <w:sz w:val="24"/>
        </w:rPr>
        <w:t>Škola</w:t>
      </w:r>
      <w:r w:rsidR="005D2A0A">
        <w:t xml:space="preserve"> nemá takéto aktíva.</w:t>
      </w:r>
      <w:proofErr w:type="gramEnd"/>
    </w:p>
    <w:p w:rsidR="003265D0" w:rsidRDefault="005D2A0A">
      <w:pPr>
        <w:pStyle w:val="Odstavecseseznamem"/>
        <w:numPr>
          <w:ilvl w:val="0"/>
          <w:numId w:val="3"/>
        </w:numPr>
        <w:tabs>
          <w:tab w:val="left" w:pos="396"/>
        </w:tabs>
        <w:ind w:right="258" w:hanging="283"/>
        <w:jc w:val="both"/>
        <w:rPr>
          <w:sz w:val="24"/>
        </w:rPr>
      </w:pPr>
      <w:r>
        <w:rPr>
          <w:b/>
          <w:sz w:val="24"/>
        </w:rPr>
        <w:t>opis a hodnota iných pasív</w:t>
      </w:r>
      <w:r>
        <w:rPr>
          <w:sz w:val="24"/>
        </w:rPr>
        <w:t>, vyplývajúcich zo súdnych rozhodnutí, z poskytnutých záruk, zo všeobecne záväzných právnych predpisov, z ručenia podľa jednotlivých druhov ručenia,</w:t>
      </w:r>
      <w:r>
        <w:rPr>
          <w:spacing w:val="36"/>
          <w:sz w:val="24"/>
        </w:rPr>
        <w:t xml:space="preserve"> </w:t>
      </w:r>
      <w:r>
        <w:rPr>
          <w:sz w:val="24"/>
        </w:rPr>
        <w:t>takýmito inými pasívami</w:t>
      </w:r>
      <w:r>
        <w:rPr>
          <w:spacing w:val="-1"/>
          <w:sz w:val="24"/>
        </w:rPr>
        <w:t xml:space="preserve"> </w:t>
      </w:r>
      <w:r>
        <w:rPr>
          <w:sz w:val="24"/>
        </w:rPr>
        <w:t>sú:</w:t>
      </w:r>
    </w:p>
    <w:p w:rsidR="003265D0" w:rsidRDefault="005D2A0A">
      <w:pPr>
        <w:pStyle w:val="Odstavecseseznamem"/>
        <w:numPr>
          <w:ilvl w:val="1"/>
          <w:numId w:val="3"/>
        </w:numPr>
        <w:tabs>
          <w:tab w:val="left" w:pos="756"/>
        </w:tabs>
        <w:ind w:right="259"/>
        <w:jc w:val="both"/>
        <w:rPr>
          <w:sz w:val="24"/>
        </w:rPr>
      </w:pPr>
      <w:r>
        <w:rPr>
          <w:b/>
          <w:sz w:val="24"/>
        </w:rPr>
        <w:t>možná povinnosť</w:t>
      </w:r>
      <w:r>
        <w:rPr>
          <w:sz w:val="24"/>
        </w:rPr>
        <w:t>, ktorá vznikla ako dôsledok minulej udalosti a ktorej existencia závisí od toho, či nastane alebo nenastane jedna alebo viac neistých udalostí v budúcnosti, ktorých vznik nezávisí od účtovnej jednotky,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</w:p>
    <w:p w:rsidR="003265D0" w:rsidRDefault="005D2A0A">
      <w:pPr>
        <w:pStyle w:val="Odstavecseseznamem"/>
        <w:numPr>
          <w:ilvl w:val="1"/>
          <w:numId w:val="3"/>
        </w:numPr>
        <w:tabs>
          <w:tab w:val="left" w:pos="756"/>
        </w:tabs>
        <w:ind w:right="259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 nie je pravdepodobné, že na splnenie tejto povinnosti bude potrebný úbytok ekonomických úžitkov, alebo výška tejto povinnosti sa nedá spoľahlivo</w:t>
      </w:r>
      <w:r>
        <w:rPr>
          <w:spacing w:val="-5"/>
          <w:sz w:val="24"/>
        </w:rPr>
        <w:t xml:space="preserve"> </w:t>
      </w:r>
      <w:r>
        <w:rPr>
          <w:sz w:val="24"/>
        </w:rPr>
        <w:t>oceniť</w:t>
      </w:r>
    </w:p>
    <w:p w:rsidR="003265D0" w:rsidRDefault="00A33F1D">
      <w:pPr>
        <w:pStyle w:val="Zkladntext"/>
        <w:ind w:left="112"/>
      </w:pPr>
      <w:proofErr w:type="gramStart"/>
      <w:r>
        <w:t>Škola</w:t>
      </w:r>
      <w:r w:rsidR="005D2A0A">
        <w:t xml:space="preserve"> nemá takéto pasíva.</w:t>
      </w:r>
      <w:proofErr w:type="gramEnd"/>
    </w:p>
    <w:p w:rsidR="003265D0" w:rsidRDefault="003265D0">
      <w:pPr>
        <w:pStyle w:val="Zkladntext"/>
        <w:spacing w:before="10"/>
        <w:rPr>
          <w:sz w:val="23"/>
        </w:rPr>
      </w:pPr>
    </w:p>
    <w:p w:rsidR="003265D0" w:rsidRDefault="003265D0">
      <w:pPr>
        <w:pStyle w:val="Zkladntext"/>
        <w:rPr>
          <w:sz w:val="22"/>
        </w:rPr>
      </w:pPr>
    </w:p>
    <w:p w:rsidR="003265D0" w:rsidRDefault="005D2A0A">
      <w:pPr>
        <w:pStyle w:val="Odstavecseseznamem"/>
        <w:numPr>
          <w:ilvl w:val="0"/>
          <w:numId w:val="4"/>
        </w:numPr>
        <w:tabs>
          <w:tab w:val="left" w:pos="396"/>
        </w:tabs>
        <w:ind w:hanging="283"/>
        <w:rPr>
          <w:sz w:val="24"/>
        </w:rPr>
      </w:pPr>
      <w:r>
        <w:rPr>
          <w:b/>
          <w:sz w:val="24"/>
        </w:rPr>
        <w:t xml:space="preserve">Ostatné finančné povinnosti - </w:t>
      </w:r>
      <w:r>
        <w:rPr>
          <w:sz w:val="24"/>
        </w:rPr>
        <w:t>nie sú</w:t>
      </w:r>
      <w:r>
        <w:rPr>
          <w:spacing w:val="-5"/>
          <w:sz w:val="24"/>
        </w:rPr>
        <w:t xml:space="preserve"> </w:t>
      </w:r>
      <w:r>
        <w:rPr>
          <w:sz w:val="24"/>
        </w:rPr>
        <w:t>známe.</w:t>
      </w: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spacing w:before="5"/>
        <w:rPr>
          <w:sz w:val="22"/>
        </w:rPr>
      </w:pPr>
    </w:p>
    <w:p w:rsidR="003265D0" w:rsidRDefault="003265D0">
      <w:pPr>
        <w:sectPr w:rsidR="003265D0">
          <w:footerReference w:type="default" r:id="rId9"/>
          <w:pgSz w:w="11900" w:h="16840"/>
          <w:pgMar w:top="1420" w:right="300" w:bottom="860" w:left="1020" w:header="710" w:footer="661" w:gutter="0"/>
          <w:pgNumType w:start="10"/>
          <w:cols w:space="708"/>
        </w:sectPr>
      </w:pPr>
    </w:p>
    <w:p w:rsidR="003265D0" w:rsidRDefault="003265D0">
      <w:pPr>
        <w:pStyle w:val="Zkladntext"/>
        <w:spacing w:before="4"/>
        <w:rPr>
          <w:sz w:val="22"/>
        </w:rPr>
      </w:pPr>
    </w:p>
    <w:p w:rsidR="003265D0" w:rsidRDefault="005D2A0A">
      <w:pPr>
        <w:pStyle w:val="Heading1"/>
        <w:spacing w:before="1"/>
        <w:ind w:left="376" w:right="523"/>
        <w:jc w:val="center"/>
      </w:pPr>
      <w:r>
        <w:t xml:space="preserve">Čl. </w:t>
      </w:r>
      <w:r w:rsidR="00A33F1D">
        <w:t>VI</w:t>
      </w:r>
    </w:p>
    <w:p w:rsidR="003265D0" w:rsidRDefault="005D2A0A">
      <w:pPr>
        <w:ind w:left="3362" w:right="623" w:hanging="2866"/>
        <w:rPr>
          <w:b/>
          <w:sz w:val="24"/>
        </w:rPr>
      </w:pPr>
      <w:r>
        <w:rPr>
          <w:b/>
          <w:sz w:val="24"/>
        </w:rPr>
        <w:t xml:space="preserve">Informácie o skutočnostiach, ktoré nastali po dni, ku ktorému </w:t>
      </w:r>
      <w:proofErr w:type="gramStart"/>
      <w:r>
        <w:rPr>
          <w:b/>
          <w:sz w:val="24"/>
        </w:rPr>
        <w:t>sa</w:t>
      </w:r>
      <w:proofErr w:type="gramEnd"/>
      <w:r>
        <w:rPr>
          <w:b/>
          <w:sz w:val="24"/>
        </w:rPr>
        <w:t xml:space="preserve"> zostavuje účtovná závierka do dňa zostavenia účtovnej závierky</w:t>
      </w:r>
    </w:p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5"/>
        <w:rPr>
          <w:b/>
          <w:sz w:val="29"/>
        </w:rPr>
      </w:pPr>
    </w:p>
    <w:p w:rsidR="003265D0" w:rsidRDefault="005D2A0A">
      <w:pPr>
        <w:pStyle w:val="Zkladntext"/>
        <w:spacing w:before="1"/>
        <w:ind w:left="112"/>
      </w:pPr>
      <w:r>
        <w:t xml:space="preserve">Informácie o skutočnostiach, ktoré nastali po dni, ku ktorému </w:t>
      </w:r>
      <w:proofErr w:type="gramStart"/>
      <w:r>
        <w:t>sa</w:t>
      </w:r>
      <w:proofErr w:type="gramEnd"/>
      <w:r>
        <w:t xml:space="preserve"> zostavuje účtovná závierka do dňa zostavenia účtovnej závierky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ind w:right="258"/>
        <w:jc w:val="both"/>
        <w:rPr>
          <w:sz w:val="24"/>
        </w:rPr>
      </w:pPr>
      <w:r>
        <w:rPr>
          <w:sz w:val="24"/>
        </w:rPr>
        <w:t>pokles alebo zvýšenie trhovej ceny finančného majetku ako dôsledku okolností, ktoré nastali po dni, ku ktorému sa zostavuje účtovná závierka do dňa zostavenia účtovnej závierky s uvedením dôvodu týchto</w:t>
      </w:r>
      <w:r>
        <w:rPr>
          <w:spacing w:val="-1"/>
          <w:sz w:val="24"/>
        </w:rPr>
        <w:t xml:space="preserve"> </w:t>
      </w:r>
      <w:r>
        <w:rPr>
          <w:sz w:val="24"/>
        </w:rPr>
        <w:t>zmien,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dôvody pre zmenu výšky rezerv a opravných</w:t>
      </w:r>
      <w:r>
        <w:rPr>
          <w:spacing w:val="-11"/>
          <w:sz w:val="24"/>
        </w:rPr>
        <w:t xml:space="preserve"> </w:t>
      </w:r>
      <w:r>
        <w:rPr>
          <w:sz w:val="24"/>
        </w:rPr>
        <w:t>položiek,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zmeny významných položiek dlhodobého finančného</w:t>
      </w:r>
      <w:r>
        <w:rPr>
          <w:spacing w:val="-6"/>
          <w:sz w:val="24"/>
        </w:rPr>
        <w:t xml:space="preserve"> </w:t>
      </w:r>
      <w:r>
        <w:rPr>
          <w:sz w:val="24"/>
        </w:rPr>
        <w:t>majetku,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vydané dlhopisy a iné cenné</w:t>
      </w:r>
      <w:r>
        <w:rPr>
          <w:spacing w:val="-8"/>
          <w:sz w:val="24"/>
        </w:rPr>
        <w:t xml:space="preserve"> </w:t>
      </w:r>
      <w:r>
        <w:rPr>
          <w:sz w:val="24"/>
        </w:rPr>
        <w:t>papiere,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zmena právnej formy účtovnej</w:t>
      </w:r>
      <w:r>
        <w:rPr>
          <w:spacing w:val="-7"/>
          <w:sz w:val="24"/>
        </w:rPr>
        <w:t xml:space="preserve"> </w:t>
      </w:r>
      <w:r>
        <w:rPr>
          <w:sz w:val="24"/>
        </w:rPr>
        <w:t>jednotky,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mimoriadne udalosti, ak majú vplyv na hospodárenie účtovnej jednotky, napríklad živelné</w:t>
      </w:r>
      <w:r>
        <w:rPr>
          <w:spacing w:val="-15"/>
          <w:sz w:val="24"/>
        </w:rPr>
        <w:t xml:space="preserve"> </w:t>
      </w:r>
      <w:r>
        <w:rPr>
          <w:sz w:val="24"/>
        </w:rPr>
        <w:t>pohromy,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iné mimoriadne</w:t>
      </w:r>
      <w:r>
        <w:rPr>
          <w:spacing w:val="-3"/>
          <w:sz w:val="24"/>
        </w:rPr>
        <w:t xml:space="preserve"> </w:t>
      </w:r>
      <w:r>
        <w:rPr>
          <w:sz w:val="24"/>
        </w:rPr>
        <w:t>skutočnosti</w:t>
      </w: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rPr>
          <w:sz w:val="22"/>
        </w:rPr>
      </w:pPr>
    </w:p>
    <w:p w:rsidR="003265D0" w:rsidRDefault="005D2A0A">
      <w:pPr>
        <w:pStyle w:val="Zkladntext"/>
        <w:ind w:left="112" w:right="297"/>
      </w:pPr>
      <w:proofErr w:type="gramStart"/>
      <w:r>
        <w:t>Po 31.</w:t>
      </w:r>
      <w:proofErr w:type="gramEnd"/>
      <w:r>
        <w:t xml:space="preserve"> decembri  201</w:t>
      </w:r>
      <w:r w:rsidR="00D22CAD">
        <w:t>9</w:t>
      </w:r>
      <w:r>
        <w:t xml:space="preserve">  </w:t>
      </w:r>
      <w:r>
        <w:rPr>
          <w:b/>
        </w:rPr>
        <w:t xml:space="preserve">nenastali  </w:t>
      </w:r>
      <w:r>
        <w:t>také  udalosti,  ktoré  by  si  vyžadovali  zverejnenie  alebo  vykázanie v účtovnej závierke za rok</w:t>
      </w:r>
      <w:r>
        <w:rPr>
          <w:spacing w:val="-3"/>
        </w:rPr>
        <w:t xml:space="preserve"> </w:t>
      </w:r>
      <w:r>
        <w:t>201</w:t>
      </w:r>
      <w:r w:rsidR="00D22CAD">
        <w:t>9</w:t>
      </w:r>
      <w:r>
        <w:t>.</w:t>
      </w:r>
    </w:p>
    <w:sectPr w:rsidR="003265D0" w:rsidSect="003265D0">
      <w:pgSz w:w="11900" w:h="16840"/>
      <w:pgMar w:top="1420" w:right="300" w:bottom="860" w:left="1020" w:header="710" w:footer="661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60E3" w:rsidRDefault="00D060E3" w:rsidP="003265D0">
      <w:r>
        <w:separator/>
      </w:r>
    </w:p>
  </w:endnote>
  <w:endnote w:type="continuationSeparator" w:id="0">
    <w:p w:rsidR="00D060E3" w:rsidRDefault="00D060E3" w:rsidP="003265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A0A" w:rsidRDefault="00C9054B">
    <w:pPr>
      <w:pStyle w:val="Zkladntext"/>
      <w:spacing w:line="14" w:lineRule="auto"/>
      <w:rPr>
        <w:sz w:val="20"/>
      </w:rPr>
    </w:pPr>
    <w:r w:rsidRPr="00C9054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58.65pt;margin-top:797.95pt;width:9pt;height:13.05pt;z-index:-38344;mso-position-horizontal-relative:page;mso-position-vertical-relative:page" filled="f" stroked="f">
          <v:textbox inset="0,0,0,0">
            <w:txbxContent>
              <w:p w:rsidR="005D2A0A" w:rsidRDefault="00C9054B">
                <w:pPr>
                  <w:spacing w:before="10"/>
                  <w:ind w:left="40"/>
                  <w:rPr>
                    <w:sz w:val="20"/>
                  </w:rPr>
                </w:pPr>
                <w:r>
                  <w:fldChar w:fldCharType="begin"/>
                </w:r>
                <w:r w:rsidR="005D2A0A">
                  <w:rPr>
                    <w:w w:val="99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D22CAD">
                  <w:rPr>
                    <w:noProof/>
                    <w:w w:val="99"/>
                    <w:sz w:val="20"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A0A" w:rsidRDefault="00C9054B">
    <w:pPr>
      <w:pStyle w:val="Zkladntext"/>
      <w:spacing w:line="14" w:lineRule="auto"/>
      <w:rPr>
        <w:sz w:val="20"/>
      </w:rPr>
    </w:pPr>
    <w:r w:rsidRPr="00C9054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58.65pt;margin-top:797.95pt;width:14.05pt;height:13.05pt;z-index:-38320;mso-position-horizontal-relative:page;mso-position-vertical-relative:page" filled="f" stroked="f">
          <v:textbox inset="0,0,0,0">
            <w:txbxContent>
              <w:p w:rsidR="005D2A0A" w:rsidRDefault="00C9054B">
                <w:pPr>
                  <w:spacing w:before="10"/>
                  <w:ind w:left="40"/>
                  <w:rPr>
                    <w:sz w:val="20"/>
                  </w:rPr>
                </w:pPr>
                <w:r>
                  <w:fldChar w:fldCharType="begin"/>
                </w:r>
                <w:r w:rsidR="005D2A0A">
                  <w:rPr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D22CAD">
                  <w:rPr>
                    <w:noProof/>
                    <w:sz w:val="20"/>
                  </w:rP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60E3" w:rsidRDefault="00D060E3" w:rsidP="003265D0">
      <w:r>
        <w:separator/>
      </w:r>
    </w:p>
  </w:footnote>
  <w:footnote w:type="continuationSeparator" w:id="0">
    <w:p w:rsidR="00D060E3" w:rsidRDefault="00D060E3" w:rsidP="003265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A0A" w:rsidRDefault="00C9054B">
    <w:pPr>
      <w:pStyle w:val="Zkladntext"/>
      <w:spacing w:line="14" w:lineRule="auto"/>
      <w:rPr>
        <w:sz w:val="20"/>
      </w:rPr>
    </w:pPr>
    <w:r w:rsidRPr="00C9054B">
      <w:pict>
        <v:line id="_x0000_s2052" style="position:absolute;z-index:-38392;mso-position-horizontal-relative:page;mso-position-vertical-relative:page" from="55.2pt,64.3pt" to="568.45pt,64.3pt" strokeweight=".48pt">
          <w10:wrap anchorx="page" anchory="page"/>
        </v:line>
      </w:pict>
    </w:r>
    <w:r w:rsidRPr="00C9054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128.95pt;margin-top:34.5pt;width:365.6pt;height:29.25pt;z-index:-38368;mso-position-horizontal-relative:page;mso-position-vertical-relative:page" filled="f" stroked="f">
          <v:textbox inset="0,0,0,0">
            <w:txbxContent>
              <w:p w:rsidR="005D2A0A" w:rsidRDefault="005D2A0A">
                <w:pPr>
                  <w:pStyle w:val="Zkladntext"/>
                  <w:spacing w:before="10"/>
                  <w:ind w:left="85"/>
                  <w:jc w:val="center"/>
                </w:pPr>
                <w:r>
                  <w:t>Súkromná základná umelecká škola, Zvončínska 190/3, 900 55 Lozorno</w:t>
                </w:r>
              </w:p>
              <w:p w:rsidR="005D2A0A" w:rsidRDefault="005D2A0A">
                <w:pPr>
                  <w:pStyle w:val="Zkladntext"/>
                  <w:spacing w:before="2"/>
                  <w:jc w:val="center"/>
                </w:pPr>
                <w:proofErr w:type="gramStart"/>
                <w:r>
                  <w:t>Poznámky individuálnej účtovnej závierky zostavenej k 31.</w:t>
                </w:r>
                <w:proofErr w:type="gramEnd"/>
                <w:r>
                  <w:t xml:space="preserve"> </w:t>
                </w:r>
                <w:proofErr w:type="gramStart"/>
                <w:r>
                  <w:t>decembru</w:t>
                </w:r>
                <w:proofErr w:type="gramEnd"/>
                <w:r>
                  <w:t xml:space="preserve"> </w:t>
                </w:r>
                <w:r w:rsidR="00ED30FE">
                  <w:t>201</w:t>
                </w:r>
                <w:r w:rsidR="007E27F4">
                  <w:t>9</w:t>
                </w:r>
              </w:p>
              <w:p w:rsidR="007E27F4" w:rsidRDefault="007E27F4">
                <w:pPr>
                  <w:pStyle w:val="Zkladntext"/>
                  <w:spacing w:before="2"/>
                  <w:jc w:val="center"/>
                </w:pPr>
              </w:p>
              <w:p w:rsidR="00ED30FE" w:rsidRDefault="00ED30FE">
                <w:pPr>
                  <w:pStyle w:val="Zkladntext"/>
                  <w:spacing w:before="2"/>
                  <w:jc w:val="center"/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61B5F"/>
    <w:multiLevelType w:val="hybridMultilevel"/>
    <w:tmpl w:val="925C651A"/>
    <w:lvl w:ilvl="0" w:tplc="333A8606">
      <w:start w:val="1"/>
      <w:numFmt w:val="lowerLetter"/>
      <w:lvlText w:val="%1)"/>
      <w:lvlJc w:val="left"/>
      <w:pPr>
        <w:ind w:left="284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F5FE9738">
      <w:numFmt w:val="bullet"/>
      <w:lvlText w:val="•"/>
      <w:lvlJc w:val="left"/>
      <w:pPr>
        <w:ind w:left="1306" w:hanging="284"/>
      </w:pPr>
      <w:rPr>
        <w:rFonts w:hint="default"/>
      </w:rPr>
    </w:lvl>
    <w:lvl w:ilvl="2" w:tplc="B868F530">
      <w:numFmt w:val="bullet"/>
      <w:lvlText w:val="•"/>
      <w:lvlJc w:val="left"/>
      <w:pPr>
        <w:ind w:left="2324" w:hanging="284"/>
      </w:pPr>
      <w:rPr>
        <w:rFonts w:hint="default"/>
      </w:rPr>
    </w:lvl>
    <w:lvl w:ilvl="3" w:tplc="F0EE6F68">
      <w:numFmt w:val="bullet"/>
      <w:lvlText w:val="•"/>
      <w:lvlJc w:val="left"/>
      <w:pPr>
        <w:ind w:left="3342" w:hanging="284"/>
      </w:pPr>
      <w:rPr>
        <w:rFonts w:hint="default"/>
      </w:rPr>
    </w:lvl>
    <w:lvl w:ilvl="4" w:tplc="82DEDD76">
      <w:numFmt w:val="bullet"/>
      <w:lvlText w:val="•"/>
      <w:lvlJc w:val="left"/>
      <w:pPr>
        <w:ind w:left="4360" w:hanging="284"/>
      </w:pPr>
      <w:rPr>
        <w:rFonts w:hint="default"/>
      </w:rPr>
    </w:lvl>
    <w:lvl w:ilvl="5" w:tplc="AD3A3072">
      <w:numFmt w:val="bullet"/>
      <w:lvlText w:val="•"/>
      <w:lvlJc w:val="left"/>
      <w:pPr>
        <w:ind w:left="5378" w:hanging="284"/>
      </w:pPr>
      <w:rPr>
        <w:rFonts w:hint="default"/>
      </w:rPr>
    </w:lvl>
    <w:lvl w:ilvl="6" w:tplc="D658827A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E252E614">
      <w:numFmt w:val="bullet"/>
      <w:lvlText w:val="•"/>
      <w:lvlJc w:val="left"/>
      <w:pPr>
        <w:ind w:left="7414" w:hanging="284"/>
      </w:pPr>
      <w:rPr>
        <w:rFonts w:hint="default"/>
      </w:rPr>
    </w:lvl>
    <w:lvl w:ilvl="8" w:tplc="1A86C60C">
      <w:numFmt w:val="bullet"/>
      <w:lvlText w:val="•"/>
      <w:lvlJc w:val="left"/>
      <w:pPr>
        <w:ind w:left="8432" w:hanging="284"/>
      </w:pPr>
      <w:rPr>
        <w:rFonts w:hint="default"/>
      </w:rPr>
    </w:lvl>
  </w:abstractNum>
  <w:abstractNum w:abstractNumId="1">
    <w:nsid w:val="02371414"/>
    <w:multiLevelType w:val="hybridMultilevel"/>
    <w:tmpl w:val="C938E38E"/>
    <w:lvl w:ilvl="0" w:tplc="8200A652"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04C6A07E">
      <w:numFmt w:val="bullet"/>
      <w:lvlText w:val="•"/>
      <w:lvlJc w:val="left"/>
      <w:pPr>
        <w:ind w:left="1814" w:hanging="360"/>
      </w:pPr>
      <w:rPr>
        <w:rFonts w:hint="default"/>
      </w:rPr>
    </w:lvl>
    <w:lvl w:ilvl="2" w:tplc="A6C69BF2">
      <w:numFmt w:val="bullet"/>
      <w:lvlText w:val="•"/>
      <w:lvlJc w:val="left"/>
      <w:pPr>
        <w:ind w:left="2788" w:hanging="360"/>
      </w:pPr>
      <w:rPr>
        <w:rFonts w:hint="default"/>
      </w:rPr>
    </w:lvl>
    <w:lvl w:ilvl="3" w:tplc="20FA79DC">
      <w:numFmt w:val="bullet"/>
      <w:lvlText w:val="•"/>
      <w:lvlJc w:val="left"/>
      <w:pPr>
        <w:ind w:left="3762" w:hanging="360"/>
      </w:pPr>
      <w:rPr>
        <w:rFonts w:hint="default"/>
      </w:rPr>
    </w:lvl>
    <w:lvl w:ilvl="4" w:tplc="65D06400">
      <w:numFmt w:val="bullet"/>
      <w:lvlText w:val="•"/>
      <w:lvlJc w:val="left"/>
      <w:pPr>
        <w:ind w:left="4736" w:hanging="360"/>
      </w:pPr>
      <w:rPr>
        <w:rFonts w:hint="default"/>
      </w:rPr>
    </w:lvl>
    <w:lvl w:ilvl="5" w:tplc="E9ECBEB4">
      <w:numFmt w:val="bullet"/>
      <w:lvlText w:val="•"/>
      <w:lvlJc w:val="left"/>
      <w:pPr>
        <w:ind w:left="5710" w:hanging="360"/>
      </w:pPr>
      <w:rPr>
        <w:rFonts w:hint="default"/>
      </w:rPr>
    </w:lvl>
    <w:lvl w:ilvl="6" w:tplc="83A61120">
      <w:numFmt w:val="bullet"/>
      <w:lvlText w:val="•"/>
      <w:lvlJc w:val="left"/>
      <w:pPr>
        <w:ind w:left="6684" w:hanging="360"/>
      </w:pPr>
      <w:rPr>
        <w:rFonts w:hint="default"/>
      </w:rPr>
    </w:lvl>
    <w:lvl w:ilvl="7" w:tplc="7C64A8CA">
      <w:numFmt w:val="bullet"/>
      <w:lvlText w:val="•"/>
      <w:lvlJc w:val="left"/>
      <w:pPr>
        <w:ind w:left="7658" w:hanging="360"/>
      </w:pPr>
      <w:rPr>
        <w:rFonts w:hint="default"/>
      </w:rPr>
    </w:lvl>
    <w:lvl w:ilvl="8" w:tplc="EB1AEA4A">
      <w:numFmt w:val="bullet"/>
      <w:lvlText w:val="•"/>
      <w:lvlJc w:val="left"/>
      <w:pPr>
        <w:ind w:left="8632" w:hanging="360"/>
      </w:pPr>
      <w:rPr>
        <w:rFonts w:hint="default"/>
      </w:rPr>
    </w:lvl>
  </w:abstractNum>
  <w:abstractNum w:abstractNumId="2">
    <w:nsid w:val="09955070"/>
    <w:multiLevelType w:val="hybridMultilevel"/>
    <w:tmpl w:val="30F8F55A"/>
    <w:lvl w:ilvl="0" w:tplc="40E03F84">
      <w:start w:val="1"/>
      <w:numFmt w:val="decimal"/>
      <w:lvlText w:val="%1.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0D7A74BA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67A6DCF2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C1C663A6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2CD09C0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4878740A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0DCA786C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296FB1E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53881FF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3">
    <w:nsid w:val="0DB7522C"/>
    <w:multiLevelType w:val="hybridMultilevel"/>
    <w:tmpl w:val="75F24FE4"/>
    <w:lvl w:ilvl="0" w:tplc="2C9E0382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798423C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604A8A24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EB023D06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61E27B86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36888E14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1A72EB8A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BA5CEF14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9110BB8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4">
    <w:nsid w:val="10385C1D"/>
    <w:multiLevelType w:val="hybridMultilevel"/>
    <w:tmpl w:val="2278C82A"/>
    <w:lvl w:ilvl="0" w:tplc="ADD8DB2C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C42A065A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FE3A7E48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19CACD1A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0082C93A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293C2F7E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66D0D43C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98E4EAE0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1912490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5">
    <w:nsid w:val="18B17EBD"/>
    <w:multiLevelType w:val="hybridMultilevel"/>
    <w:tmpl w:val="C36A3F90"/>
    <w:lvl w:ilvl="0" w:tplc="EE3AE8B0">
      <w:numFmt w:val="bullet"/>
      <w:lvlText w:val="-"/>
      <w:lvlJc w:val="left"/>
      <w:pPr>
        <w:ind w:left="25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63B0DC3A">
      <w:numFmt w:val="bullet"/>
      <w:lvlText w:val="•"/>
      <w:lvlJc w:val="left"/>
      <w:pPr>
        <w:ind w:left="1292" w:hanging="140"/>
      </w:pPr>
      <w:rPr>
        <w:rFonts w:hint="default"/>
      </w:rPr>
    </w:lvl>
    <w:lvl w:ilvl="2" w:tplc="1E587124">
      <w:numFmt w:val="bullet"/>
      <w:lvlText w:val="•"/>
      <w:lvlJc w:val="left"/>
      <w:pPr>
        <w:ind w:left="2324" w:hanging="140"/>
      </w:pPr>
      <w:rPr>
        <w:rFonts w:hint="default"/>
      </w:rPr>
    </w:lvl>
    <w:lvl w:ilvl="3" w:tplc="FEA001E0">
      <w:numFmt w:val="bullet"/>
      <w:lvlText w:val="•"/>
      <w:lvlJc w:val="left"/>
      <w:pPr>
        <w:ind w:left="3356" w:hanging="140"/>
      </w:pPr>
      <w:rPr>
        <w:rFonts w:hint="default"/>
      </w:rPr>
    </w:lvl>
    <w:lvl w:ilvl="4" w:tplc="6DFCBC52">
      <w:numFmt w:val="bullet"/>
      <w:lvlText w:val="•"/>
      <w:lvlJc w:val="left"/>
      <w:pPr>
        <w:ind w:left="4388" w:hanging="140"/>
      </w:pPr>
      <w:rPr>
        <w:rFonts w:hint="default"/>
      </w:rPr>
    </w:lvl>
    <w:lvl w:ilvl="5" w:tplc="1B54B19A">
      <w:numFmt w:val="bullet"/>
      <w:lvlText w:val="•"/>
      <w:lvlJc w:val="left"/>
      <w:pPr>
        <w:ind w:left="5420" w:hanging="140"/>
      </w:pPr>
      <w:rPr>
        <w:rFonts w:hint="default"/>
      </w:rPr>
    </w:lvl>
    <w:lvl w:ilvl="6" w:tplc="E95895F8">
      <w:numFmt w:val="bullet"/>
      <w:lvlText w:val="•"/>
      <w:lvlJc w:val="left"/>
      <w:pPr>
        <w:ind w:left="6452" w:hanging="140"/>
      </w:pPr>
      <w:rPr>
        <w:rFonts w:hint="default"/>
      </w:rPr>
    </w:lvl>
    <w:lvl w:ilvl="7" w:tplc="F29E345E">
      <w:numFmt w:val="bullet"/>
      <w:lvlText w:val="•"/>
      <w:lvlJc w:val="left"/>
      <w:pPr>
        <w:ind w:left="7484" w:hanging="140"/>
      </w:pPr>
      <w:rPr>
        <w:rFonts w:hint="default"/>
      </w:rPr>
    </w:lvl>
    <w:lvl w:ilvl="8" w:tplc="5A5A8072">
      <w:numFmt w:val="bullet"/>
      <w:lvlText w:val="•"/>
      <w:lvlJc w:val="left"/>
      <w:pPr>
        <w:ind w:left="8516" w:hanging="140"/>
      </w:pPr>
      <w:rPr>
        <w:rFonts w:hint="default"/>
      </w:rPr>
    </w:lvl>
  </w:abstractNum>
  <w:abstractNum w:abstractNumId="6">
    <w:nsid w:val="1FD1407E"/>
    <w:multiLevelType w:val="hybridMultilevel"/>
    <w:tmpl w:val="E9AAA812"/>
    <w:lvl w:ilvl="0" w:tplc="672C68B2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D06C3C50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5CA81956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3E46698C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B42ED71E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12F6C826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0E44AF46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88104D7A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ABEAAFC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7">
    <w:nsid w:val="208558AC"/>
    <w:multiLevelType w:val="hybridMultilevel"/>
    <w:tmpl w:val="1232607E"/>
    <w:lvl w:ilvl="0" w:tplc="5ECC54C8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F9A6BCC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0A28FB70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7EA8896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17AC6308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B060E6B2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FC0E3672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2D8C848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0AC68B4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8">
    <w:nsid w:val="20883041"/>
    <w:multiLevelType w:val="hybridMultilevel"/>
    <w:tmpl w:val="E1BCAC26"/>
    <w:lvl w:ilvl="0" w:tplc="B0D45C60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4B2E9F3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C498B27E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2604E0F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5012171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16A4E450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934C48A4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26C0D7AA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2A0EC3F0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9">
    <w:nsid w:val="25073AC4"/>
    <w:multiLevelType w:val="hybridMultilevel"/>
    <w:tmpl w:val="546ACD2E"/>
    <w:lvl w:ilvl="0" w:tplc="E748529C">
      <w:start w:val="1"/>
      <w:numFmt w:val="decimal"/>
      <w:lvlText w:val="%1.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ADC87FB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41860780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16D08AFC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8494902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8B944626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73609008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F87A2D00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C7D4C30C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0">
    <w:nsid w:val="39790AD4"/>
    <w:multiLevelType w:val="hybridMultilevel"/>
    <w:tmpl w:val="2E20D9C8"/>
    <w:lvl w:ilvl="0" w:tplc="503C7FA6">
      <w:start w:val="1"/>
      <w:numFmt w:val="decimal"/>
      <w:lvlText w:val="%1.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697079B8">
      <w:numFmt w:val="bullet"/>
      <w:lvlText w:val="•"/>
      <w:lvlJc w:val="left"/>
      <w:pPr>
        <w:ind w:left="1166" w:hanging="284"/>
      </w:pPr>
      <w:rPr>
        <w:rFonts w:hint="default"/>
      </w:rPr>
    </w:lvl>
    <w:lvl w:ilvl="2" w:tplc="01E2A028">
      <w:numFmt w:val="bullet"/>
      <w:lvlText w:val="•"/>
      <w:lvlJc w:val="left"/>
      <w:pPr>
        <w:ind w:left="2212" w:hanging="284"/>
      </w:pPr>
      <w:rPr>
        <w:rFonts w:hint="default"/>
      </w:rPr>
    </w:lvl>
    <w:lvl w:ilvl="3" w:tplc="88849CD0">
      <w:numFmt w:val="bullet"/>
      <w:lvlText w:val="•"/>
      <w:lvlJc w:val="left"/>
      <w:pPr>
        <w:ind w:left="3258" w:hanging="284"/>
      </w:pPr>
      <w:rPr>
        <w:rFonts w:hint="default"/>
      </w:rPr>
    </w:lvl>
    <w:lvl w:ilvl="4" w:tplc="6AF006A0">
      <w:numFmt w:val="bullet"/>
      <w:lvlText w:val="•"/>
      <w:lvlJc w:val="left"/>
      <w:pPr>
        <w:ind w:left="4304" w:hanging="284"/>
      </w:pPr>
      <w:rPr>
        <w:rFonts w:hint="default"/>
      </w:rPr>
    </w:lvl>
    <w:lvl w:ilvl="5" w:tplc="70A4D394">
      <w:numFmt w:val="bullet"/>
      <w:lvlText w:val="•"/>
      <w:lvlJc w:val="left"/>
      <w:pPr>
        <w:ind w:left="5350" w:hanging="284"/>
      </w:pPr>
      <w:rPr>
        <w:rFonts w:hint="default"/>
      </w:rPr>
    </w:lvl>
    <w:lvl w:ilvl="6" w:tplc="77C41180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D488F5BE">
      <w:numFmt w:val="bullet"/>
      <w:lvlText w:val="•"/>
      <w:lvlJc w:val="left"/>
      <w:pPr>
        <w:ind w:left="7442" w:hanging="284"/>
      </w:pPr>
      <w:rPr>
        <w:rFonts w:hint="default"/>
      </w:rPr>
    </w:lvl>
    <w:lvl w:ilvl="8" w:tplc="04FA573E">
      <w:numFmt w:val="bullet"/>
      <w:lvlText w:val="•"/>
      <w:lvlJc w:val="left"/>
      <w:pPr>
        <w:ind w:left="8488" w:hanging="284"/>
      </w:pPr>
      <w:rPr>
        <w:rFonts w:hint="default"/>
      </w:rPr>
    </w:lvl>
  </w:abstractNum>
  <w:abstractNum w:abstractNumId="11">
    <w:nsid w:val="3D051C8D"/>
    <w:multiLevelType w:val="hybridMultilevel"/>
    <w:tmpl w:val="FBCA19C6"/>
    <w:lvl w:ilvl="0" w:tplc="08504514">
      <w:start w:val="1"/>
      <w:numFmt w:val="lowerLetter"/>
      <w:lvlText w:val="%1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814E0C18">
      <w:numFmt w:val="bullet"/>
      <w:lvlText w:val="•"/>
      <w:lvlJc w:val="left"/>
      <w:pPr>
        <w:ind w:left="1166" w:hanging="284"/>
      </w:pPr>
      <w:rPr>
        <w:rFonts w:hint="default"/>
      </w:rPr>
    </w:lvl>
    <w:lvl w:ilvl="2" w:tplc="69B49326">
      <w:numFmt w:val="bullet"/>
      <w:lvlText w:val="•"/>
      <w:lvlJc w:val="left"/>
      <w:pPr>
        <w:ind w:left="2212" w:hanging="284"/>
      </w:pPr>
      <w:rPr>
        <w:rFonts w:hint="default"/>
      </w:rPr>
    </w:lvl>
    <w:lvl w:ilvl="3" w:tplc="A86E194E">
      <w:numFmt w:val="bullet"/>
      <w:lvlText w:val="•"/>
      <w:lvlJc w:val="left"/>
      <w:pPr>
        <w:ind w:left="3258" w:hanging="284"/>
      </w:pPr>
      <w:rPr>
        <w:rFonts w:hint="default"/>
      </w:rPr>
    </w:lvl>
    <w:lvl w:ilvl="4" w:tplc="24DC8AAE">
      <w:numFmt w:val="bullet"/>
      <w:lvlText w:val="•"/>
      <w:lvlJc w:val="left"/>
      <w:pPr>
        <w:ind w:left="4304" w:hanging="284"/>
      </w:pPr>
      <w:rPr>
        <w:rFonts w:hint="default"/>
      </w:rPr>
    </w:lvl>
    <w:lvl w:ilvl="5" w:tplc="A4F01C34">
      <w:numFmt w:val="bullet"/>
      <w:lvlText w:val="•"/>
      <w:lvlJc w:val="left"/>
      <w:pPr>
        <w:ind w:left="5350" w:hanging="284"/>
      </w:pPr>
      <w:rPr>
        <w:rFonts w:hint="default"/>
      </w:rPr>
    </w:lvl>
    <w:lvl w:ilvl="6" w:tplc="49DAADBA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22C8C564">
      <w:numFmt w:val="bullet"/>
      <w:lvlText w:val="•"/>
      <w:lvlJc w:val="left"/>
      <w:pPr>
        <w:ind w:left="7442" w:hanging="284"/>
      </w:pPr>
      <w:rPr>
        <w:rFonts w:hint="default"/>
      </w:rPr>
    </w:lvl>
    <w:lvl w:ilvl="8" w:tplc="1898BEB4">
      <w:numFmt w:val="bullet"/>
      <w:lvlText w:val="•"/>
      <w:lvlJc w:val="left"/>
      <w:pPr>
        <w:ind w:left="8488" w:hanging="284"/>
      </w:pPr>
      <w:rPr>
        <w:rFonts w:hint="default"/>
      </w:rPr>
    </w:lvl>
  </w:abstractNum>
  <w:abstractNum w:abstractNumId="12">
    <w:nsid w:val="3F416D72"/>
    <w:multiLevelType w:val="hybridMultilevel"/>
    <w:tmpl w:val="E1BEB944"/>
    <w:lvl w:ilvl="0" w:tplc="E1BEE3F4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A204030C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3BFCB9F4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342CC1D0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F80A208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262E3872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EFBC7E80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969EA80E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C3B0D35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3">
    <w:nsid w:val="494C1FA0"/>
    <w:multiLevelType w:val="hybridMultilevel"/>
    <w:tmpl w:val="D8DE7CE8"/>
    <w:lvl w:ilvl="0" w:tplc="35D0B94A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87EBBE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63C01AB8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7D5E012A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F0FEC89E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12D246AC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83A6D7F2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01684FA0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1F42ADC0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4">
    <w:nsid w:val="4AA42E50"/>
    <w:multiLevelType w:val="hybridMultilevel"/>
    <w:tmpl w:val="BFC8E61C"/>
    <w:lvl w:ilvl="0" w:tplc="3FF85708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4574C334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4A60B8E8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0F8CB8D4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1C148E7A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59AED0C6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F0EC4E46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3A8ED6A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A8D232E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5">
    <w:nsid w:val="4DA328B1"/>
    <w:multiLevelType w:val="hybridMultilevel"/>
    <w:tmpl w:val="6B68F4A0"/>
    <w:lvl w:ilvl="0" w:tplc="62AA8C20">
      <w:start w:val="1"/>
      <w:numFmt w:val="lowerLetter"/>
      <w:lvlText w:val="%1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2C6C970E">
      <w:numFmt w:val="bullet"/>
      <w:lvlText w:val="•"/>
      <w:lvlJc w:val="left"/>
      <w:pPr>
        <w:ind w:left="1166" w:hanging="284"/>
      </w:pPr>
      <w:rPr>
        <w:rFonts w:hint="default"/>
      </w:rPr>
    </w:lvl>
    <w:lvl w:ilvl="2" w:tplc="69C0598E">
      <w:numFmt w:val="bullet"/>
      <w:lvlText w:val="•"/>
      <w:lvlJc w:val="left"/>
      <w:pPr>
        <w:ind w:left="2212" w:hanging="284"/>
      </w:pPr>
      <w:rPr>
        <w:rFonts w:hint="default"/>
      </w:rPr>
    </w:lvl>
    <w:lvl w:ilvl="3" w:tplc="0D549A4E">
      <w:numFmt w:val="bullet"/>
      <w:lvlText w:val="•"/>
      <w:lvlJc w:val="left"/>
      <w:pPr>
        <w:ind w:left="3258" w:hanging="284"/>
      </w:pPr>
      <w:rPr>
        <w:rFonts w:hint="default"/>
      </w:rPr>
    </w:lvl>
    <w:lvl w:ilvl="4" w:tplc="0E427A38">
      <w:numFmt w:val="bullet"/>
      <w:lvlText w:val="•"/>
      <w:lvlJc w:val="left"/>
      <w:pPr>
        <w:ind w:left="4304" w:hanging="284"/>
      </w:pPr>
      <w:rPr>
        <w:rFonts w:hint="default"/>
      </w:rPr>
    </w:lvl>
    <w:lvl w:ilvl="5" w:tplc="479A445A">
      <w:numFmt w:val="bullet"/>
      <w:lvlText w:val="•"/>
      <w:lvlJc w:val="left"/>
      <w:pPr>
        <w:ind w:left="5350" w:hanging="284"/>
      </w:pPr>
      <w:rPr>
        <w:rFonts w:hint="default"/>
      </w:rPr>
    </w:lvl>
    <w:lvl w:ilvl="6" w:tplc="B44C6E4E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429485CE">
      <w:numFmt w:val="bullet"/>
      <w:lvlText w:val="•"/>
      <w:lvlJc w:val="left"/>
      <w:pPr>
        <w:ind w:left="7442" w:hanging="284"/>
      </w:pPr>
      <w:rPr>
        <w:rFonts w:hint="default"/>
      </w:rPr>
    </w:lvl>
    <w:lvl w:ilvl="8" w:tplc="AD062CF2">
      <w:numFmt w:val="bullet"/>
      <w:lvlText w:val="•"/>
      <w:lvlJc w:val="left"/>
      <w:pPr>
        <w:ind w:left="8488" w:hanging="284"/>
      </w:pPr>
      <w:rPr>
        <w:rFonts w:hint="default"/>
      </w:rPr>
    </w:lvl>
  </w:abstractNum>
  <w:abstractNum w:abstractNumId="16">
    <w:nsid w:val="566943DB"/>
    <w:multiLevelType w:val="hybridMultilevel"/>
    <w:tmpl w:val="DA604F8C"/>
    <w:lvl w:ilvl="0" w:tplc="1E60AFA6">
      <w:start w:val="1"/>
      <w:numFmt w:val="lowerLetter"/>
      <w:lvlText w:val="%1)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1C8CA598">
      <w:start w:val="1"/>
      <w:numFmt w:val="decimal"/>
      <w:lvlText w:val="%2."/>
      <w:lvlJc w:val="left"/>
      <w:pPr>
        <w:ind w:left="756" w:hanging="3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4EFA2822">
      <w:numFmt w:val="bullet"/>
      <w:lvlText w:val="•"/>
      <w:lvlJc w:val="left"/>
      <w:pPr>
        <w:ind w:left="1851" w:hanging="360"/>
      </w:pPr>
      <w:rPr>
        <w:rFonts w:hint="default"/>
      </w:rPr>
    </w:lvl>
    <w:lvl w:ilvl="3" w:tplc="FDB473B8">
      <w:numFmt w:val="bullet"/>
      <w:lvlText w:val="•"/>
      <w:lvlJc w:val="left"/>
      <w:pPr>
        <w:ind w:left="2942" w:hanging="360"/>
      </w:pPr>
      <w:rPr>
        <w:rFonts w:hint="default"/>
      </w:rPr>
    </w:lvl>
    <w:lvl w:ilvl="4" w:tplc="C29682F6">
      <w:numFmt w:val="bullet"/>
      <w:lvlText w:val="•"/>
      <w:lvlJc w:val="left"/>
      <w:pPr>
        <w:ind w:left="4033" w:hanging="360"/>
      </w:pPr>
      <w:rPr>
        <w:rFonts w:hint="default"/>
      </w:rPr>
    </w:lvl>
    <w:lvl w:ilvl="5" w:tplc="84F41B26">
      <w:numFmt w:val="bullet"/>
      <w:lvlText w:val="•"/>
      <w:lvlJc w:val="left"/>
      <w:pPr>
        <w:ind w:left="5124" w:hanging="360"/>
      </w:pPr>
      <w:rPr>
        <w:rFonts w:hint="default"/>
      </w:rPr>
    </w:lvl>
    <w:lvl w:ilvl="6" w:tplc="C45C78CA">
      <w:numFmt w:val="bullet"/>
      <w:lvlText w:val="•"/>
      <w:lvlJc w:val="left"/>
      <w:pPr>
        <w:ind w:left="6215" w:hanging="360"/>
      </w:pPr>
      <w:rPr>
        <w:rFonts w:hint="default"/>
      </w:rPr>
    </w:lvl>
    <w:lvl w:ilvl="7" w:tplc="7E2CC6F8">
      <w:numFmt w:val="bullet"/>
      <w:lvlText w:val="•"/>
      <w:lvlJc w:val="left"/>
      <w:pPr>
        <w:ind w:left="7306" w:hanging="360"/>
      </w:pPr>
      <w:rPr>
        <w:rFonts w:hint="default"/>
      </w:rPr>
    </w:lvl>
    <w:lvl w:ilvl="8" w:tplc="C344ACCA">
      <w:numFmt w:val="bullet"/>
      <w:lvlText w:val="•"/>
      <w:lvlJc w:val="left"/>
      <w:pPr>
        <w:ind w:left="8397" w:hanging="360"/>
      </w:pPr>
      <w:rPr>
        <w:rFonts w:hint="default"/>
      </w:rPr>
    </w:lvl>
  </w:abstractNum>
  <w:abstractNum w:abstractNumId="17">
    <w:nsid w:val="6747694D"/>
    <w:multiLevelType w:val="hybridMultilevel"/>
    <w:tmpl w:val="01964F2A"/>
    <w:lvl w:ilvl="0" w:tplc="8766C116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20F6DC3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1B20F5F6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92E25204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D286E3D2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7240966A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E3E421D4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71E9E66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2B4C8A3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8">
    <w:nsid w:val="6A5F7A2C"/>
    <w:multiLevelType w:val="hybridMultilevel"/>
    <w:tmpl w:val="631A7286"/>
    <w:lvl w:ilvl="0" w:tplc="F8C2BF06">
      <w:start w:val="1"/>
      <w:numFmt w:val="decimal"/>
      <w:lvlText w:val="%1.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DD7A48D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0672B2C6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C3D8C4C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C45ECFAC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91CCA9C4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5F722062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920A0346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FA3C6A68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9">
    <w:nsid w:val="6AF33CC6"/>
    <w:multiLevelType w:val="hybridMultilevel"/>
    <w:tmpl w:val="1DBE7D4E"/>
    <w:lvl w:ilvl="0" w:tplc="50B46EE8">
      <w:start w:val="1"/>
      <w:numFmt w:val="decimalZero"/>
      <w:lvlText w:val="%1."/>
      <w:lvlJc w:val="left"/>
      <w:pPr>
        <w:ind w:left="46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7" w:hanging="360"/>
      </w:pPr>
    </w:lvl>
    <w:lvl w:ilvl="2" w:tplc="041B001B" w:tentative="1">
      <w:start w:val="1"/>
      <w:numFmt w:val="lowerRoman"/>
      <w:lvlText w:val="%3."/>
      <w:lvlJc w:val="right"/>
      <w:pPr>
        <w:ind w:left="1907" w:hanging="180"/>
      </w:pPr>
    </w:lvl>
    <w:lvl w:ilvl="3" w:tplc="041B000F" w:tentative="1">
      <w:start w:val="1"/>
      <w:numFmt w:val="decimal"/>
      <w:lvlText w:val="%4."/>
      <w:lvlJc w:val="left"/>
      <w:pPr>
        <w:ind w:left="2627" w:hanging="360"/>
      </w:pPr>
    </w:lvl>
    <w:lvl w:ilvl="4" w:tplc="041B0019" w:tentative="1">
      <w:start w:val="1"/>
      <w:numFmt w:val="lowerLetter"/>
      <w:lvlText w:val="%5."/>
      <w:lvlJc w:val="left"/>
      <w:pPr>
        <w:ind w:left="3347" w:hanging="360"/>
      </w:pPr>
    </w:lvl>
    <w:lvl w:ilvl="5" w:tplc="041B001B" w:tentative="1">
      <w:start w:val="1"/>
      <w:numFmt w:val="lowerRoman"/>
      <w:lvlText w:val="%6."/>
      <w:lvlJc w:val="right"/>
      <w:pPr>
        <w:ind w:left="4067" w:hanging="180"/>
      </w:pPr>
    </w:lvl>
    <w:lvl w:ilvl="6" w:tplc="041B000F" w:tentative="1">
      <w:start w:val="1"/>
      <w:numFmt w:val="decimal"/>
      <w:lvlText w:val="%7."/>
      <w:lvlJc w:val="left"/>
      <w:pPr>
        <w:ind w:left="4787" w:hanging="360"/>
      </w:pPr>
    </w:lvl>
    <w:lvl w:ilvl="7" w:tplc="041B0019" w:tentative="1">
      <w:start w:val="1"/>
      <w:numFmt w:val="lowerLetter"/>
      <w:lvlText w:val="%8."/>
      <w:lvlJc w:val="left"/>
      <w:pPr>
        <w:ind w:left="5507" w:hanging="360"/>
      </w:pPr>
    </w:lvl>
    <w:lvl w:ilvl="8" w:tplc="041B001B" w:tentative="1">
      <w:start w:val="1"/>
      <w:numFmt w:val="lowerRoman"/>
      <w:lvlText w:val="%9."/>
      <w:lvlJc w:val="right"/>
      <w:pPr>
        <w:ind w:left="6227" w:hanging="180"/>
      </w:pPr>
    </w:lvl>
  </w:abstractNum>
  <w:abstractNum w:abstractNumId="20">
    <w:nsid w:val="7ACA617D"/>
    <w:multiLevelType w:val="hybridMultilevel"/>
    <w:tmpl w:val="9372058A"/>
    <w:lvl w:ilvl="0" w:tplc="EA7C4AC8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56009D80">
      <w:numFmt w:val="bullet"/>
      <w:lvlText w:val="-"/>
      <w:lvlJc w:val="left"/>
      <w:pPr>
        <w:ind w:left="789" w:hanging="36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B554F344">
      <w:numFmt w:val="bullet"/>
      <w:lvlText w:val="•"/>
      <w:lvlJc w:val="left"/>
      <w:pPr>
        <w:ind w:left="1868" w:hanging="360"/>
      </w:pPr>
      <w:rPr>
        <w:rFonts w:hint="default"/>
      </w:rPr>
    </w:lvl>
    <w:lvl w:ilvl="3" w:tplc="1E0E4B40">
      <w:numFmt w:val="bullet"/>
      <w:lvlText w:val="•"/>
      <w:lvlJc w:val="left"/>
      <w:pPr>
        <w:ind w:left="2957" w:hanging="360"/>
      </w:pPr>
      <w:rPr>
        <w:rFonts w:hint="default"/>
      </w:rPr>
    </w:lvl>
    <w:lvl w:ilvl="4" w:tplc="6D7A619E">
      <w:numFmt w:val="bullet"/>
      <w:lvlText w:val="•"/>
      <w:lvlJc w:val="left"/>
      <w:pPr>
        <w:ind w:left="4046" w:hanging="360"/>
      </w:pPr>
      <w:rPr>
        <w:rFonts w:hint="default"/>
      </w:rPr>
    </w:lvl>
    <w:lvl w:ilvl="5" w:tplc="59A6BBEE">
      <w:numFmt w:val="bullet"/>
      <w:lvlText w:val="•"/>
      <w:lvlJc w:val="left"/>
      <w:pPr>
        <w:ind w:left="5135" w:hanging="360"/>
      </w:pPr>
      <w:rPr>
        <w:rFonts w:hint="default"/>
      </w:rPr>
    </w:lvl>
    <w:lvl w:ilvl="6" w:tplc="310AC2E4">
      <w:numFmt w:val="bullet"/>
      <w:lvlText w:val="•"/>
      <w:lvlJc w:val="left"/>
      <w:pPr>
        <w:ind w:left="6224" w:hanging="360"/>
      </w:pPr>
      <w:rPr>
        <w:rFonts w:hint="default"/>
      </w:rPr>
    </w:lvl>
    <w:lvl w:ilvl="7" w:tplc="1862B914">
      <w:numFmt w:val="bullet"/>
      <w:lvlText w:val="•"/>
      <w:lvlJc w:val="left"/>
      <w:pPr>
        <w:ind w:left="7313" w:hanging="360"/>
      </w:pPr>
      <w:rPr>
        <w:rFonts w:hint="default"/>
      </w:rPr>
    </w:lvl>
    <w:lvl w:ilvl="8" w:tplc="B2B2CDD4">
      <w:numFmt w:val="bullet"/>
      <w:lvlText w:val="•"/>
      <w:lvlJc w:val="left"/>
      <w:pPr>
        <w:ind w:left="8402" w:hanging="360"/>
      </w:pPr>
      <w:rPr>
        <w:rFonts w:hint="default"/>
      </w:rPr>
    </w:lvl>
  </w:abstractNum>
  <w:abstractNum w:abstractNumId="21">
    <w:nsid w:val="7CD974D1"/>
    <w:multiLevelType w:val="hybridMultilevel"/>
    <w:tmpl w:val="A624327E"/>
    <w:lvl w:ilvl="0" w:tplc="71AE937A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583A290A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DA046D3A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B9FC735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699E3ECC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8ED273B8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CE9CB95E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023C21EC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DE4CCD0C">
      <w:numFmt w:val="bullet"/>
      <w:lvlText w:val="•"/>
      <w:lvlJc w:val="left"/>
      <w:pPr>
        <w:ind w:left="8544" w:hanging="284"/>
      </w:pPr>
      <w:rPr>
        <w:rFonts w:hint="default"/>
      </w:rPr>
    </w:lvl>
  </w:abstractNum>
  <w:num w:numId="1">
    <w:abstractNumId w:val="7"/>
  </w:num>
  <w:num w:numId="2">
    <w:abstractNumId w:val="1"/>
  </w:num>
  <w:num w:numId="3">
    <w:abstractNumId w:val="16"/>
  </w:num>
  <w:num w:numId="4">
    <w:abstractNumId w:val="9"/>
  </w:num>
  <w:num w:numId="5">
    <w:abstractNumId w:val="8"/>
  </w:num>
  <w:num w:numId="6">
    <w:abstractNumId w:val="12"/>
  </w:num>
  <w:num w:numId="7">
    <w:abstractNumId w:val="14"/>
  </w:num>
  <w:num w:numId="8">
    <w:abstractNumId w:val="13"/>
  </w:num>
  <w:num w:numId="9">
    <w:abstractNumId w:val="3"/>
  </w:num>
  <w:num w:numId="10">
    <w:abstractNumId w:val="4"/>
  </w:num>
  <w:num w:numId="11">
    <w:abstractNumId w:val="6"/>
  </w:num>
  <w:num w:numId="12">
    <w:abstractNumId w:val="5"/>
  </w:num>
  <w:num w:numId="13">
    <w:abstractNumId w:val="21"/>
  </w:num>
  <w:num w:numId="14">
    <w:abstractNumId w:val="0"/>
  </w:num>
  <w:num w:numId="15">
    <w:abstractNumId w:val="10"/>
  </w:num>
  <w:num w:numId="16">
    <w:abstractNumId w:val="11"/>
  </w:num>
  <w:num w:numId="17">
    <w:abstractNumId w:val="15"/>
  </w:num>
  <w:num w:numId="18">
    <w:abstractNumId w:val="17"/>
  </w:num>
  <w:num w:numId="19">
    <w:abstractNumId w:val="2"/>
  </w:num>
  <w:num w:numId="20">
    <w:abstractNumId w:val="20"/>
  </w:num>
  <w:num w:numId="21">
    <w:abstractNumId w:val="18"/>
  </w:num>
  <w:num w:numId="22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3265D0"/>
    <w:rsid w:val="00313E30"/>
    <w:rsid w:val="003265D0"/>
    <w:rsid w:val="00431673"/>
    <w:rsid w:val="00572429"/>
    <w:rsid w:val="005D2A0A"/>
    <w:rsid w:val="007B6C8C"/>
    <w:rsid w:val="007E27F4"/>
    <w:rsid w:val="008236B0"/>
    <w:rsid w:val="00965312"/>
    <w:rsid w:val="00A33F1D"/>
    <w:rsid w:val="00C9054B"/>
    <w:rsid w:val="00D060E3"/>
    <w:rsid w:val="00D22CAD"/>
    <w:rsid w:val="00DD67CC"/>
    <w:rsid w:val="00ED30FE"/>
    <w:rsid w:val="00EF34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265D0"/>
    <w:rPr>
      <w:rFonts w:ascii="Times New Roman" w:eastAsia="Times New Roman" w:hAnsi="Times New Roman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265D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265D0"/>
    <w:rPr>
      <w:sz w:val="24"/>
      <w:szCs w:val="24"/>
    </w:rPr>
  </w:style>
  <w:style w:type="paragraph" w:customStyle="1" w:styleId="Heading1">
    <w:name w:val="Heading 1"/>
    <w:basedOn w:val="Normln"/>
    <w:uiPriority w:val="1"/>
    <w:qFormat/>
    <w:rsid w:val="003265D0"/>
    <w:pPr>
      <w:ind w:left="396"/>
      <w:outlineLvl w:val="1"/>
    </w:pPr>
    <w:rPr>
      <w:b/>
      <w:bCs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265D0"/>
    <w:pPr>
      <w:ind w:left="396" w:hanging="284"/>
    </w:pPr>
  </w:style>
  <w:style w:type="paragraph" w:customStyle="1" w:styleId="TableParagraph">
    <w:name w:val="Table Paragraph"/>
    <w:basedOn w:val="Normln"/>
    <w:uiPriority w:val="1"/>
    <w:qFormat/>
    <w:rsid w:val="003265D0"/>
    <w:pPr>
      <w:spacing w:line="210" w:lineRule="exact"/>
    </w:pPr>
  </w:style>
  <w:style w:type="paragraph" w:styleId="Zhlav">
    <w:name w:val="header"/>
    <w:basedOn w:val="Normln"/>
    <w:link w:val="ZhlavChar"/>
    <w:uiPriority w:val="99"/>
    <w:semiHidden/>
    <w:unhideWhenUsed/>
    <w:rsid w:val="005D2A0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5D2A0A"/>
    <w:rPr>
      <w:rFonts w:ascii="Times New Roman" w:eastAsia="Times New Roman" w:hAnsi="Times New Roman" w:cs="Times New Roman"/>
    </w:rPr>
  </w:style>
  <w:style w:type="paragraph" w:styleId="Zpat">
    <w:name w:val="footer"/>
    <w:basedOn w:val="Normln"/>
    <w:link w:val="ZpatChar"/>
    <w:uiPriority w:val="99"/>
    <w:semiHidden/>
    <w:unhideWhenUsed/>
    <w:rsid w:val="005D2A0A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5D2A0A"/>
    <w:rPr>
      <w:rFonts w:ascii="Times New Roman" w:eastAsia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7</Pages>
  <Words>1588</Words>
  <Characters>9053</Characters>
  <Application>Microsoft Office Word</Application>
  <DocSecurity>0</DocSecurity>
  <Lines>75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00312100_IR_TEXT_2015</vt:lpstr>
    </vt:vector>
  </TitlesOfParts>
  <Company/>
  <LinksUpToDate>false</LinksUpToDate>
  <CharactersWithSpaces>10620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00312100_IR_TEXT_2015</dc:title>
  <dc:creator>admin</dc:creator>
  <cp:keywords>()</cp:keywords>
  <cp:lastModifiedBy>JANKA</cp:lastModifiedBy>
  <cp:revision>2</cp:revision>
  <dcterms:created xsi:type="dcterms:W3CDTF">2020-03-20T07:37:00Z</dcterms:created>
  <dcterms:modified xsi:type="dcterms:W3CDTF">2020-03-20T07:37:00Z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2016-03-24T00:00:00Z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2018-03-29T00:00:00Z</vt:filetime>
  </property>
</Properties>
</file>