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9D6AB"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E21DA2" w:rsidRDefault="001D0C7D" w:rsidP="00A31BBB"/>
    <w:p w14:paraId="0CC859B6" w14:textId="40557C21" w:rsidR="001D0C7D" w:rsidRPr="00A476E5" w:rsidRDefault="00E21DA2" w:rsidP="00A31BBB">
      <w:pPr>
        <w:pStyle w:val="Nadpis2"/>
        <w:ind w:left="360"/>
        <w:rPr>
          <w:b w:val="0"/>
          <w:i/>
          <w:szCs w:val="18"/>
        </w:rPr>
      </w:pPr>
      <w:r w:rsidRPr="00C34EFC">
        <w:rPr>
          <w:b w:val="0"/>
          <w:sz w:val="20"/>
        </w:rPr>
        <w:t xml:space="preserve"> </w:t>
      </w:r>
      <w:r w:rsidR="00A476E5" w:rsidRPr="00A476E5">
        <w:rPr>
          <w:b w:val="0"/>
          <w:szCs w:val="18"/>
        </w:rPr>
        <w:t xml:space="preserve">CANCOM Slovakia </w:t>
      </w:r>
      <w:proofErr w:type="spellStart"/>
      <w:r w:rsidR="00A476E5" w:rsidRPr="00A476E5">
        <w:rPr>
          <w:b w:val="0"/>
          <w:szCs w:val="18"/>
        </w:rPr>
        <w:t>s.r.o</w:t>
      </w:r>
      <w:proofErr w:type="spellEnd"/>
      <w:r w:rsidR="00A476E5" w:rsidRPr="00A476E5">
        <w:rPr>
          <w:b w:val="0"/>
          <w:szCs w:val="18"/>
        </w:rPr>
        <w:t>.</w:t>
      </w:r>
    </w:p>
    <w:p w14:paraId="104F0F3B" w14:textId="55F484F1" w:rsidR="00E21DA2" w:rsidRPr="00A476E5" w:rsidRDefault="00E21DA2" w:rsidP="00E21DA2">
      <w:pPr>
        <w:rPr>
          <w:sz w:val="18"/>
          <w:szCs w:val="18"/>
        </w:rPr>
      </w:pPr>
      <w:r w:rsidRPr="00A476E5">
        <w:rPr>
          <w:i/>
          <w:sz w:val="18"/>
          <w:szCs w:val="18"/>
        </w:rPr>
        <w:t xml:space="preserve">        </w:t>
      </w:r>
      <w:r w:rsidR="00A476E5">
        <w:rPr>
          <w:i/>
          <w:sz w:val="18"/>
          <w:szCs w:val="18"/>
        </w:rPr>
        <w:t xml:space="preserve"> </w:t>
      </w:r>
      <w:r w:rsidR="00A476E5" w:rsidRPr="00A476E5">
        <w:rPr>
          <w:sz w:val="18"/>
          <w:szCs w:val="18"/>
        </w:rPr>
        <w:t>Rázusova 28</w:t>
      </w:r>
    </w:p>
    <w:p w14:paraId="79583157" w14:textId="209CF4E8" w:rsidR="00E21DA2" w:rsidRPr="00A476E5" w:rsidRDefault="00E21DA2" w:rsidP="00E21DA2">
      <w:pPr>
        <w:rPr>
          <w:sz w:val="18"/>
          <w:szCs w:val="18"/>
        </w:rPr>
      </w:pPr>
      <w:r w:rsidRPr="00A476E5">
        <w:rPr>
          <w:sz w:val="18"/>
          <w:szCs w:val="18"/>
        </w:rPr>
        <w:t xml:space="preserve">        </w:t>
      </w:r>
      <w:r w:rsidR="00A476E5">
        <w:rPr>
          <w:sz w:val="18"/>
          <w:szCs w:val="18"/>
        </w:rPr>
        <w:t xml:space="preserve"> </w:t>
      </w:r>
      <w:r w:rsidR="00A476E5" w:rsidRPr="00A476E5">
        <w:rPr>
          <w:sz w:val="18"/>
          <w:szCs w:val="18"/>
        </w:rPr>
        <w:t>Košice – mestská časť Juh</w:t>
      </w:r>
      <w:r w:rsidRPr="00A476E5">
        <w:rPr>
          <w:sz w:val="18"/>
          <w:szCs w:val="18"/>
        </w:rPr>
        <w:t xml:space="preserve"> </w:t>
      </w:r>
      <w:r w:rsidR="00A476E5" w:rsidRPr="00A476E5">
        <w:rPr>
          <w:sz w:val="18"/>
          <w:szCs w:val="18"/>
        </w:rPr>
        <w:t>040</w:t>
      </w:r>
      <w:r w:rsidRPr="00A476E5">
        <w:rPr>
          <w:sz w:val="18"/>
          <w:szCs w:val="18"/>
        </w:rPr>
        <w:t xml:space="preserve"> 01</w:t>
      </w:r>
    </w:p>
    <w:p w14:paraId="0444C38C" w14:textId="77777777" w:rsidR="00E21DA2" w:rsidRPr="00E21DA2" w:rsidRDefault="00E21DA2" w:rsidP="00E21DA2"/>
    <w:p w14:paraId="43D8356A" w14:textId="265FB37C" w:rsidR="004D3B4A" w:rsidRPr="00D06026" w:rsidRDefault="00435583" w:rsidP="004D3B4A">
      <w:pPr>
        <w:pStyle w:val="Zkladntext"/>
        <w:rPr>
          <w:szCs w:val="18"/>
        </w:rPr>
      </w:pPr>
      <w:r>
        <w:rPr>
          <w:szCs w:val="18"/>
        </w:rPr>
        <w:t xml:space="preserve">Spoločnosť </w:t>
      </w:r>
      <w:r w:rsidR="00A476E5" w:rsidRPr="00A476E5">
        <w:rPr>
          <w:szCs w:val="18"/>
        </w:rPr>
        <w:t xml:space="preserve">CANCOM Slovakia </w:t>
      </w:r>
      <w:proofErr w:type="spellStart"/>
      <w:r w:rsidR="00A476E5" w:rsidRPr="00A476E5">
        <w:rPr>
          <w:szCs w:val="18"/>
        </w:rPr>
        <w:t>s.r.o</w:t>
      </w:r>
      <w:proofErr w:type="spellEnd"/>
      <w:r w:rsidR="00A476E5" w:rsidRPr="00A476E5">
        <w:rPr>
          <w:szCs w:val="18"/>
        </w:rPr>
        <w:t>.</w:t>
      </w:r>
      <w:r w:rsidR="00327D3C">
        <w:rPr>
          <w:szCs w:val="18"/>
        </w:rPr>
        <w:t>.</w:t>
      </w:r>
      <w:r w:rsidR="004D3B4A" w:rsidRPr="00D06026">
        <w:rPr>
          <w:szCs w:val="18"/>
        </w:rPr>
        <w:t xml:space="preserve"> (ďalej </w:t>
      </w:r>
      <w:r>
        <w:rPr>
          <w:szCs w:val="18"/>
        </w:rPr>
        <w:t xml:space="preserve">len Spoločnosť), bola založená </w:t>
      </w:r>
      <w:r w:rsidR="00A476E5">
        <w:rPr>
          <w:szCs w:val="18"/>
        </w:rPr>
        <w:t>23</w:t>
      </w:r>
      <w:r w:rsidR="00231440">
        <w:rPr>
          <w:szCs w:val="18"/>
        </w:rPr>
        <w:t>.0</w:t>
      </w:r>
      <w:r w:rsidR="00A476E5">
        <w:rPr>
          <w:szCs w:val="18"/>
        </w:rPr>
        <w:t>7</w:t>
      </w:r>
      <w:r w:rsidR="00231440">
        <w:rPr>
          <w:szCs w:val="18"/>
        </w:rPr>
        <w:t>.201</w:t>
      </w:r>
      <w:r w:rsidR="00C079EA">
        <w:rPr>
          <w:szCs w:val="18"/>
        </w:rPr>
        <w:t>9</w:t>
      </w:r>
      <w:r w:rsidR="004D3B4A" w:rsidRPr="00D06026">
        <w:rPr>
          <w:szCs w:val="18"/>
        </w:rPr>
        <w:t xml:space="preserve"> a do obchodného registra bola zapísaná </w:t>
      </w:r>
      <w:r w:rsidR="00C079EA">
        <w:rPr>
          <w:szCs w:val="18"/>
        </w:rPr>
        <w:t>23</w:t>
      </w:r>
      <w:r w:rsidR="00E21DA2">
        <w:rPr>
          <w:szCs w:val="18"/>
        </w:rPr>
        <w:t>.0</w:t>
      </w:r>
      <w:r w:rsidR="00C079EA">
        <w:rPr>
          <w:szCs w:val="18"/>
        </w:rPr>
        <w:t>7</w:t>
      </w:r>
      <w:r w:rsidR="00E21DA2">
        <w:rPr>
          <w:szCs w:val="18"/>
        </w:rPr>
        <w:t>.201</w:t>
      </w:r>
      <w:r w:rsidR="00C079EA">
        <w:rPr>
          <w:szCs w:val="18"/>
        </w:rPr>
        <w:t>9</w:t>
      </w:r>
      <w:r w:rsidR="004D3B4A" w:rsidRPr="00D06026">
        <w:rPr>
          <w:szCs w:val="18"/>
        </w:rPr>
        <w:t xml:space="preserve"> (Obchodný register Okresného súdu </w:t>
      </w:r>
      <w:r w:rsidR="00C079EA">
        <w:rPr>
          <w:szCs w:val="18"/>
        </w:rPr>
        <w:t>Košice</w:t>
      </w:r>
      <w:r w:rsidR="004D3B4A" w:rsidRPr="00D06026">
        <w:rPr>
          <w:szCs w:val="18"/>
        </w:rPr>
        <w:t xml:space="preserve"> I v </w:t>
      </w:r>
      <w:r w:rsidR="00C079EA">
        <w:rPr>
          <w:szCs w:val="18"/>
        </w:rPr>
        <w:t>Košiciach</w:t>
      </w:r>
      <w:r w:rsidR="004D3B4A" w:rsidRPr="00D06026">
        <w:rPr>
          <w:szCs w:val="18"/>
        </w:rPr>
        <w:t xml:space="preserve">, oddiel </w:t>
      </w:r>
      <w:proofErr w:type="spellStart"/>
      <w:r w:rsidR="009D1F09">
        <w:rPr>
          <w:szCs w:val="18"/>
        </w:rPr>
        <w:t>S</w:t>
      </w:r>
      <w:r w:rsidR="00E21DA2">
        <w:rPr>
          <w:szCs w:val="18"/>
        </w:rPr>
        <w:t>r</w:t>
      </w:r>
      <w:r w:rsidR="00C079EA">
        <w:rPr>
          <w:szCs w:val="18"/>
        </w:rPr>
        <w:t>o</w:t>
      </w:r>
      <w:proofErr w:type="spellEnd"/>
      <w:r w:rsidR="004D3B4A" w:rsidRPr="00D06026">
        <w:rPr>
          <w:szCs w:val="18"/>
        </w:rPr>
        <w:t xml:space="preserve">, vložka </w:t>
      </w:r>
      <w:r w:rsidR="00C079EA">
        <w:rPr>
          <w:szCs w:val="18"/>
        </w:rPr>
        <w:t>46820</w:t>
      </w:r>
      <w:r w:rsidR="006505F6">
        <w:rPr>
          <w:szCs w:val="18"/>
        </w:rPr>
        <w:t>/</w:t>
      </w:r>
      <w:r w:rsidR="00C079EA">
        <w:rPr>
          <w:szCs w:val="18"/>
        </w:rPr>
        <w:t>V</w:t>
      </w:r>
      <w:r w:rsidR="006505F6" w:rsidRPr="006505F6">
        <w:rPr>
          <w:szCs w:val="18"/>
        </w:rPr>
        <w:t>)</w:t>
      </w:r>
      <w:r w:rsidR="004D3B4A" w:rsidRPr="00D06026">
        <w:rPr>
          <w:szCs w:val="18"/>
        </w:rPr>
        <w:t xml:space="preserve">. </w:t>
      </w:r>
    </w:p>
    <w:p w14:paraId="5CA84B87" w14:textId="417D990A" w:rsidR="0020722A" w:rsidRDefault="00CB72B6" w:rsidP="0020722A">
      <w:pPr>
        <w:pStyle w:val="Zkladntext"/>
        <w:ind w:hanging="426"/>
        <w:rPr>
          <w:szCs w:val="18"/>
        </w:rPr>
      </w:pPr>
      <w:r>
        <w:rPr>
          <w:szCs w:val="18"/>
        </w:rPr>
        <w:tab/>
      </w:r>
    </w:p>
    <w:p w14:paraId="0A64E1AA" w14:textId="5B41A5B8" w:rsidR="00CB72B6" w:rsidRDefault="00CB72B6" w:rsidP="0020722A">
      <w:pPr>
        <w:pStyle w:val="Zkladntext"/>
        <w:ind w:hanging="426"/>
        <w:rPr>
          <w:b/>
          <w:bCs/>
          <w:szCs w:val="18"/>
        </w:rPr>
      </w:pPr>
      <w:r>
        <w:rPr>
          <w:szCs w:val="18"/>
        </w:rPr>
        <w:tab/>
      </w:r>
      <w:r>
        <w:rPr>
          <w:b/>
          <w:bCs/>
          <w:szCs w:val="18"/>
        </w:rPr>
        <w:t>Hlavnými činnosťami Spoločnosti sú:</w:t>
      </w:r>
    </w:p>
    <w:p w14:paraId="5047E05D" w14:textId="4407E139" w:rsidR="00CB72B6" w:rsidRPr="00CB72B6" w:rsidRDefault="00CB72B6" w:rsidP="00392F7E">
      <w:pPr>
        <w:pStyle w:val="Zkladntext"/>
        <w:numPr>
          <w:ilvl w:val="0"/>
          <w:numId w:val="10"/>
        </w:numPr>
        <w:ind w:left="1134"/>
        <w:rPr>
          <w:szCs w:val="18"/>
        </w:rPr>
      </w:pPr>
      <w:r>
        <w:rPr>
          <w:szCs w:val="18"/>
        </w:rPr>
        <w:t>p</w:t>
      </w:r>
      <w:r w:rsidRPr="00CB72B6">
        <w:rPr>
          <w:szCs w:val="18"/>
        </w:rPr>
        <w:t>očítačové služby a služby súvisiace s počítačovým spracovaním údajov</w:t>
      </w:r>
    </w:p>
    <w:p w14:paraId="6900C680" w14:textId="77777777" w:rsidR="00CB72B6" w:rsidRDefault="00CB72B6" w:rsidP="00392F7E">
      <w:pPr>
        <w:pStyle w:val="Zkladntext"/>
        <w:numPr>
          <w:ilvl w:val="0"/>
          <w:numId w:val="10"/>
        </w:numPr>
        <w:ind w:left="1134"/>
        <w:rPr>
          <w:szCs w:val="18"/>
        </w:rPr>
      </w:pPr>
      <w:r>
        <w:rPr>
          <w:szCs w:val="18"/>
        </w:rPr>
        <w:t>k</w:t>
      </w:r>
      <w:r w:rsidRPr="00CB72B6">
        <w:rPr>
          <w:szCs w:val="18"/>
        </w:rPr>
        <w:t>úpa tovaru na účely jeho predaja konečnému spotrebiteľovi (maloobchod) alebo iným prevádzkovateľom živnosti (veľkoobchod)</w:t>
      </w:r>
    </w:p>
    <w:p w14:paraId="3DD1C7CE" w14:textId="5DAC8A83" w:rsidR="00CB72B6" w:rsidRPr="00CB72B6" w:rsidRDefault="00CB72B6" w:rsidP="00392F7E">
      <w:pPr>
        <w:pStyle w:val="Zkladntext"/>
        <w:numPr>
          <w:ilvl w:val="0"/>
          <w:numId w:val="10"/>
        </w:numPr>
        <w:ind w:left="1134"/>
        <w:rPr>
          <w:szCs w:val="18"/>
        </w:rPr>
      </w:pPr>
      <w:r>
        <w:rPr>
          <w:szCs w:val="18"/>
        </w:rPr>
        <w:t>s</w:t>
      </w:r>
      <w:r w:rsidRPr="00CB72B6">
        <w:rPr>
          <w:szCs w:val="18"/>
        </w:rPr>
        <w:t>prostredkovateľská činnosť v oblasti obchodu, služieb a výroby</w:t>
      </w:r>
    </w:p>
    <w:p w14:paraId="698E3B6D" w14:textId="619476F5" w:rsidR="00CB72B6" w:rsidRPr="00CB72B6" w:rsidRDefault="00CB72B6" w:rsidP="00392F7E">
      <w:pPr>
        <w:pStyle w:val="Zkladntext"/>
        <w:numPr>
          <w:ilvl w:val="0"/>
          <w:numId w:val="10"/>
        </w:numPr>
        <w:ind w:left="1134"/>
        <w:rPr>
          <w:szCs w:val="18"/>
        </w:rPr>
      </w:pPr>
      <w:r>
        <w:rPr>
          <w:szCs w:val="18"/>
        </w:rPr>
        <w:t>č</w:t>
      </w:r>
      <w:r w:rsidRPr="00CB72B6">
        <w:rPr>
          <w:szCs w:val="18"/>
        </w:rPr>
        <w:t>innosť podnikateľských, organizačných a ekonomických poradcov</w:t>
      </w:r>
    </w:p>
    <w:p w14:paraId="34C13443" w14:textId="17A47105" w:rsidR="00CB72B6" w:rsidRDefault="00CB72B6" w:rsidP="0020722A">
      <w:pPr>
        <w:pStyle w:val="Zkladntext"/>
        <w:ind w:hanging="426"/>
        <w:rPr>
          <w:szCs w:val="18"/>
        </w:rPr>
      </w:pPr>
      <w:r>
        <w:rPr>
          <w:szCs w:val="18"/>
        </w:rPr>
        <w:tab/>
      </w:r>
    </w:p>
    <w:p w14:paraId="1A908265" w14:textId="3E7B98B0" w:rsidR="00CB72B6" w:rsidRPr="00CB72B6" w:rsidRDefault="00CB72B6" w:rsidP="00CB72B6">
      <w:pPr>
        <w:pStyle w:val="Zkladntext"/>
        <w:numPr>
          <w:ilvl w:val="0"/>
          <w:numId w:val="2"/>
        </w:numPr>
        <w:rPr>
          <w:b/>
          <w:bCs/>
          <w:szCs w:val="18"/>
        </w:rPr>
      </w:pPr>
      <w:r w:rsidRPr="00CB72B6">
        <w:rPr>
          <w:b/>
          <w:bCs/>
          <w:szCs w:val="18"/>
        </w:rPr>
        <w:t>Právny dôvod zostavenia účtovnej závierky</w:t>
      </w:r>
    </w:p>
    <w:p w14:paraId="269D7513" w14:textId="01A12B47" w:rsidR="00CB72B6" w:rsidRDefault="00CB72B6" w:rsidP="00CB72B6">
      <w:pPr>
        <w:pStyle w:val="Zkladntext"/>
        <w:rPr>
          <w:szCs w:val="18"/>
        </w:rPr>
      </w:pPr>
    </w:p>
    <w:p w14:paraId="1F060050" w14:textId="55518E15" w:rsidR="00CB72B6" w:rsidRDefault="00CB72B6" w:rsidP="00CB72B6">
      <w:pPr>
        <w:pStyle w:val="Zkladntext"/>
        <w:rPr>
          <w:szCs w:val="18"/>
        </w:rPr>
      </w:pPr>
      <w:r>
        <w:rPr>
          <w:szCs w:val="18"/>
        </w:rPr>
        <w:t>Účtovná závierka Spoločnosti k 31. decembru 2019 je zostavená ako riadna účtovná závierka podľa § 17 ods. 6 zákona č. 431/2002 Z. z. o účtovníctve.</w:t>
      </w:r>
    </w:p>
    <w:p w14:paraId="34C4AD12" w14:textId="78306586" w:rsidR="00CB72B6" w:rsidRDefault="00CB72B6" w:rsidP="00CB72B6">
      <w:pPr>
        <w:pStyle w:val="Zkladntext"/>
        <w:rPr>
          <w:szCs w:val="18"/>
        </w:rPr>
      </w:pPr>
    </w:p>
    <w:p w14:paraId="73B3CBA6" w14:textId="0E3291D7" w:rsidR="00CB72B6" w:rsidRDefault="00CB72B6" w:rsidP="00CB72B6">
      <w:pPr>
        <w:pStyle w:val="Zkladntext"/>
        <w:rPr>
          <w:szCs w:val="18"/>
        </w:rPr>
      </w:pPr>
      <w:r>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ani veritelia, mohli potrebovať. Títo používatelia musia relevantné informácie získať z iných zdrojov.</w:t>
      </w:r>
    </w:p>
    <w:p w14:paraId="67AA52E6" w14:textId="77777777" w:rsidR="00CB72B6" w:rsidRPr="00B50225" w:rsidRDefault="00CB72B6" w:rsidP="00CB72B6">
      <w:pPr>
        <w:pStyle w:val="Zkladntext"/>
        <w:rPr>
          <w:szCs w:val="18"/>
        </w:rPr>
      </w:pPr>
    </w:p>
    <w:p w14:paraId="3F665814" w14:textId="77777777" w:rsidR="005B41C1" w:rsidRPr="00891481" w:rsidRDefault="005B41C1" w:rsidP="00A31BBB">
      <w:pPr>
        <w:pStyle w:val="Nadpis2"/>
        <w:numPr>
          <w:ilvl w:val="0"/>
          <w:numId w:val="2"/>
        </w:numPr>
        <w:rPr>
          <w:szCs w:val="18"/>
        </w:rPr>
      </w:pPr>
      <w:r>
        <w:rPr>
          <w:szCs w:val="18"/>
        </w:rPr>
        <w:t xml:space="preserve">Informácie o skupine </w:t>
      </w:r>
    </w:p>
    <w:p w14:paraId="19EFC1D7" w14:textId="77777777" w:rsidR="00471807" w:rsidRDefault="00471807" w:rsidP="00CB24C9">
      <w:pPr>
        <w:pStyle w:val="odstavec"/>
      </w:pPr>
    </w:p>
    <w:p w14:paraId="1DEC0AAE" w14:textId="3B83DB17" w:rsidR="00996B08" w:rsidRDefault="00996B08" w:rsidP="00CB24C9">
      <w:pPr>
        <w:pStyle w:val="odstavec"/>
      </w:pPr>
      <w:r>
        <w:t xml:space="preserve">Spoločnosť </w:t>
      </w:r>
      <w:r w:rsidR="00435583">
        <w:t>ne</w:t>
      </w:r>
      <w:r>
        <w:t>má povinnosť zostaviť konsolidovanú účtovnú závierku</w:t>
      </w:r>
      <w:r w:rsidR="004F7BBA">
        <w:t xml:space="preserve">. </w:t>
      </w:r>
    </w:p>
    <w:p w14:paraId="524ECE58" w14:textId="77777777" w:rsidR="007A69A8" w:rsidRDefault="007A69A8" w:rsidP="0028408E">
      <w:pPr>
        <w:pStyle w:val="Nadpis2"/>
        <w:ind w:left="720"/>
        <w:rPr>
          <w:szCs w:val="18"/>
        </w:rPr>
      </w:pPr>
    </w:p>
    <w:p w14:paraId="344EEEA5" w14:textId="74DC5B46" w:rsidR="004D3B4A" w:rsidRDefault="00D21D03" w:rsidP="004D3B4A">
      <w:pPr>
        <w:pStyle w:val="Nadpis2"/>
        <w:numPr>
          <w:ilvl w:val="0"/>
          <w:numId w:val="2"/>
        </w:numPr>
        <w:rPr>
          <w:szCs w:val="18"/>
        </w:rPr>
      </w:pPr>
      <w:r>
        <w:rPr>
          <w:szCs w:val="18"/>
        </w:rPr>
        <w:t>Priemerný prepočítaný p</w:t>
      </w:r>
      <w:r w:rsidR="004D3B4A" w:rsidRPr="00B50225">
        <w:rPr>
          <w:szCs w:val="18"/>
        </w:rPr>
        <w:t>očet zamestnancov</w:t>
      </w:r>
    </w:p>
    <w:p w14:paraId="44A6769A" w14:textId="77777777" w:rsidR="00C079EA" w:rsidRPr="00C079EA" w:rsidRDefault="00C079EA" w:rsidP="00C079EA"/>
    <w:p w14:paraId="53260044" w14:textId="1228EE8A" w:rsidR="00EF04C0" w:rsidRPr="00A31BBB" w:rsidRDefault="00EF04C0" w:rsidP="00A31BBB">
      <w:pPr>
        <w:pStyle w:val="Zkladntext"/>
        <w:rPr>
          <w:szCs w:val="18"/>
        </w:rPr>
      </w:pPr>
      <w:r w:rsidRPr="00A31BBB">
        <w:rPr>
          <w:szCs w:val="18"/>
        </w:rPr>
        <w:t>Priemerný prepočítaný počet zamestnancov Spoločnosti v účtovnom období 201</w:t>
      </w:r>
      <w:r w:rsidR="00D57ABE">
        <w:rPr>
          <w:szCs w:val="18"/>
        </w:rPr>
        <w:t>9</w:t>
      </w:r>
      <w:r w:rsidRPr="00A31BBB">
        <w:rPr>
          <w:szCs w:val="18"/>
        </w:rPr>
        <w:t xml:space="preserve"> bol </w:t>
      </w:r>
      <w:r w:rsidR="00883E6C">
        <w:rPr>
          <w:szCs w:val="18"/>
        </w:rPr>
        <w:t>22</w:t>
      </w:r>
      <w:r w:rsidRPr="00A31BBB">
        <w:rPr>
          <w:szCs w:val="18"/>
        </w:rPr>
        <w:t>.</w:t>
      </w:r>
    </w:p>
    <w:p w14:paraId="73E4FFC0" w14:textId="77777777" w:rsidR="00EF04C0" w:rsidRPr="00A31BBB" w:rsidRDefault="00EF04C0" w:rsidP="00A31BBB">
      <w:pPr>
        <w:pStyle w:val="Zkladntext"/>
        <w:rPr>
          <w:szCs w:val="18"/>
        </w:rPr>
      </w:pPr>
    </w:p>
    <w:p w14:paraId="268385FA" w14:textId="416556F5" w:rsidR="004D3B4A" w:rsidRDefault="00D623EF" w:rsidP="00435583">
      <w:pPr>
        <w:ind w:left="284"/>
        <w:rPr>
          <w:szCs w:val="18"/>
        </w:rPr>
      </w:pPr>
      <w:r>
        <w:rPr>
          <w:b/>
          <w:i/>
          <w:color w:val="FF0000"/>
        </w:rPr>
        <w:t xml:space="preserve"> </w:t>
      </w:r>
      <w:bookmarkStart w:id="1" w:name="OLE_LINK13"/>
      <w:bookmarkStart w:id="2" w:name="OLE_LINK14"/>
    </w:p>
    <w:p w14:paraId="68CD3EBD" w14:textId="49F84A1D" w:rsidR="004D3B4A" w:rsidRDefault="004D3B4A" w:rsidP="00B50225">
      <w:pPr>
        <w:pStyle w:val="Nadpis1"/>
        <w:tabs>
          <w:tab w:val="num" w:pos="360"/>
        </w:tabs>
        <w:ind w:left="360"/>
        <w:rPr>
          <w:szCs w:val="18"/>
        </w:rPr>
      </w:pPr>
      <w:bookmarkStart w:id="3" w:name="_Toc530739898"/>
      <w:bookmarkEnd w:id="1"/>
      <w:bookmarkEnd w:id="2"/>
      <w:r w:rsidRPr="00B50225">
        <w:rPr>
          <w:szCs w:val="18"/>
        </w:rPr>
        <w:t>informácie o</w:t>
      </w:r>
      <w:r w:rsidR="00572CB8">
        <w:rPr>
          <w:szCs w:val="18"/>
        </w:rPr>
        <w:t> </w:t>
      </w:r>
      <w:r w:rsidR="00781676">
        <w:rPr>
          <w:szCs w:val="18"/>
        </w:rPr>
        <w:t>Spoločníkoch</w:t>
      </w:r>
      <w:r w:rsidR="00572CB8">
        <w:rPr>
          <w:szCs w:val="18"/>
        </w:rPr>
        <w:t xml:space="preserve"> </w:t>
      </w:r>
      <w:r w:rsidRPr="00B50225">
        <w:rPr>
          <w:szCs w:val="18"/>
        </w:rPr>
        <w:t>účtovnej jednotky</w:t>
      </w:r>
      <w:bookmarkEnd w:id="3"/>
    </w:p>
    <w:p w14:paraId="24ECD32B" w14:textId="77777777" w:rsidR="00274C00" w:rsidRDefault="00274C00" w:rsidP="00A31BBB">
      <w:pPr>
        <w:ind w:left="360"/>
        <w:rPr>
          <w:b/>
          <w:i/>
          <w:color w:val="FF0000"/>
        </w:rPr>
      </w:pPr>
    </w:p>
    <w:p w14:paraId="2C6DF1CA" w14:textId="5735286C" w:rsidR="00274C00" w:rsidRDefault="00964D34" w:rsidP="000E0D33">
      <w:pPr>
        <w:pStyle w:val="Zkladntext"/>
        <w:rPr>
          <w:szCs w:val="18"/>
        </w:rPr>
      </w:pPr>
      <w:r>
        <w:rPr>
          <w:szCs w:val="18"/>
        </w:rPr>
        <w:t>Do 3</w:t>
      </w:r>
      <w:r w:rsidR="009B6E45">
        <w:rPr>
          <w:szCs w:val="18"/>
        </w:rPr>
        <w:t>1</w:t>
      </w:r>
      <w:r w:rsidR="00274C00" w:rsidRPr="00B50225">
        <w:rPr>
          <w:szCs w:val="18"/>
        </w:rPr>
        <w:t xml:space="preserve">. </w:t>
      </w:r>
      <w:r w:rsidR="009B6E45">
        <w:rPr>
          <w:szCs w:val="18"/>
        </w:rPr>
        <w:t xml:space="preserve">decembra </w:t>
      </w:r>
      <w:r w:rsidR="00274C00" w:rsidRPr="00B50225">
        <w:rPr>
          <w:szCs w:val="18"/>
        </w:rPr>
        <w:t>201</w:t>
      </w:r>
      <w:r w:rsidR="00D57ABE">
        <w:rPr>
          <w:szCs w:val="18"/>
        </w:rPr>
        <w:t>9</w:t>
      </w:r>
      <w:r w:rsidR="00274C00" w:rsidRPr="00B50225">
        <w:rPr>
          <w:szCs w:val="18"/>
        </w:rPr>
        <w:t xml:space="preserve"> bola štruktúra </w:t>
      </w:r>
      <w:r w:rsidR="00E21DA2">
        <w:rPr>
          <w:szCs w:val="18"/>
        </w:rPr>
        <w:t>spoločníkov</w:t>
      </w:r>
      <w:r w:rsidR="00274C00" w:rsidRPr="0028408E">
        <w:rPr>
          <w:color w:val="0070C0"/>
          <w:szCs w:val="18"/>
        </w:rPr>
        <w:t xml:space="preserve"> </w:t>
      </w:r>
      <w:r w:rsidR="00274C00" w:rsidRPr="00B50225">
        <w:rPr>
          <w:szCs w:val="18"/>
        </w:rPr>
        <w:t>Spoločnosti takáto</w:t>
      </w:r>
      <w:r w:rsidR="008B79CE">
        <w:rPr>
          <w:szCs w:val="18"/>
        </w:rPr>
        <w:t>:</w:t>
      </w:r>
    </w:p>
    <w:p w14:paraId="10E18BB5" w14:textId="77777777" w:rsidR="00274C00" w:rsidRDefault="00274C00" w:rsidP="00274C00">
      <w:pPr>
        <w:pStyle w:val="Zkladntext"/>
        <w:rPr>
          <w:szCs w:val="18"/>
        </w:rPr>
      </w:pPr>
    </w:p>
    <w:bookmarkStart w:id="4" w:name="_MON_1508080632"/>
    <w:bookmarkEnd w:id="4"/>
    <w:p w14:paraId="46AAAFCF" w14:textId="59D54A3D" w:rsidR="003226A5" w:rsidRPr="00A31BBB" w:rsidRDefault="00781676" w:rsidP="00781676">
      <w:pPr>
        <w:pStyle w:val="Zkladntext"/>
        <w:rPr>
          <w:szCs w:val="18"/>
        </w:rPr>
      </w:pPr>
      <w:r>
        <w:rPr>
          <w:szCs w:val="18"/>
        </w:rPr>
        <w:object w:dxaOrig="8294" w:dyaOrig="2010" w14:anchorId="7727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8pt;height:105pt" o:ole="">
            <v:imagedata r:id="rId12" o:title=""/>
          </v:shape>
          <o:OLEObject Type="Embed" ProgID="Excel.Sheet.12" ShapeID="_x0000_i1025" DrawAspect="Content" ObjectID="_1646720529" r:id="rId13"/>
        </w:object>
      </w:r>
    </w:p>
    <w:p w14:paraId="1D2774BD"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0DB636A7" w14:textId="77777777" w:rsidR="004D3B4A" w:rsidRPr="00891481" w:rsidRDefault="004D3B4A" w:rsidP="00992FAC">
      <w:pPr>
        <w:pStyle w:val="Zkladntext"/>
        <w:ind w:left="786"/>
        <w:rPr>
          <w:szCs w:val="18"/>
        </w:rPr>
      </w:pPr>
    </w:p>
    <w:p w14:paraId="225B5CCB" w14:textId="55402049" w:rsidR="004D3B4A" w:rsidRDefault="004D3B4A" w:rsidP="00392F7E">
      <w:pPr>
        <w:pStyle w:val="Pismenka"/>
        <w:numPr>
          <w:ilvl w:val="0"/>
          <w:numId w:val="7"/>
        </w:numPr>
        <w:rPr>
          <w:szCs w:val="18"/>
        </w:rPr>
      </w:pPr>
      <w:r w:rsidRPr="008C0838">
        <w:rPr>
          <w:szCs w:val="18"/>
        </w:rPr>
        <w:t xml:space="preserve">Východiská pre </w:t>
      </w:r>
      <w:r w:rsidRPr="00B50225">
        <w:rPr>
          <w:szCs w:val="18"/>
        </w:rPr>
        <w:t>zostavenie účtovnej závierky</w:t>
      </w:r>
    </w:p>
    <w:p w14:paraId="182383FD" w14:textId="77777777" w:rsidR="00781676" w:rsidRPr="00B50225" w:rsidRDefault="00781676" w:rsidP="00781676">
      <w:pPr>
        <w:pStyle w:val="Pismenka"/>
        <w:numPr>
          <w:ilvl w:val="0"/>
          <w:numId w:val="0"/>
        </w:numPr>
        <w:ind w:left="360"/>
        <w:rPr>
          <w:szCs w:val="18"/>
        </w:rPr>
      </w:pPr>
    </w:p>
    <w:p w14:paraId="26038D1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29FA2CF" w14:textId="77777777" w:rsidR="0011724C" w:rsidRDefault="0011724C" w:rsidP="004D3B4A">
      <w:pPr>
        <w:pStyle w:val="Zkladntext"/>
        <w:ind w:left="450"/>
        <w:rPr>
          <w:szCs w:val="18"/>
        </w:rPr>
      </w:pPr>
    </w:p>
    <w:p w14:paraId="154631D8" w14:textId="67DE71B7" w:rsidR="0011724C" w:rsidRPr="0028408E" w:rsidRDefault="0011724C" w:rsidP="0011724C">
      <w:pPr>
        <w:pStyle w:val="Zkladntext"/>
        <w:rPr>
          <w:color w:val="0070C0"/>
          <w:szCs w:val="18"/>
        </w:rPr>
      </w:pPr>
      <w:r w:rsidRPr="00A31BBB">
        <w:rPr>
          <w:szCs w:val="18"/>
        </w:rPr>
        <w:t>Účtovné metódy a všeobecné účtovné zásady boli účtovnou jednotkou konzistentne aplikované.</w:t>
      </w:r>
    </w:p>
    <w:p w14:paraId="2F7AC1E6" w14:textId="77777777" w:rsidR="00BC7633" w:rsidRPr="00BC7633" w:rsidRDefault="00BC7633" w:rsidP="00221081">
      <w:pPr>
        <w:pStyle w:val="Zkladntext"/>
        <w:ind w:left="450"/>
      </w:pPr>
    </w:p>
    <w:p w14:paraId="5B7A0A94" w14:textId="77777777" w:rsidR="004D3B4A" w:rsidRPr="00B50225" w:rsidRDefault="004D3B4A" w:rsidP="00392F7E">
      <w:pPr>
        <w:pStyle w:val="Pismenka"/>
        <w:numPr>
          <w:ilvl w:val="0"/>
          <w:numId w:val="7"/>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C8B154" w14:textId="77777777" w:rsidR="00BE7642" w:rsidRDefault="00BE7642" w:rsidP="009B57D6">
      <w:pPr>
        <w:pStyle w:val="Zkladntext"/>
        <w:rPr>
          <w:szCs w:val="18"/>
        </w:rPr>
      </w:pPr>
    </w:p>
    <w:p w14:paraId="411178E8" w14:textId="55B06C7B" w:rsidR="005A6D6E" w:rsidRPr="00B50225" w:rsidRDefault="005A6D6E" w:rsidP="0013786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65823D6" w14:textId="38E32B2F" w:rsidR="005A6D6E" w:rsidRDefault="005A6D6E" w:rsidP="005A6D6E">
      <w:pPr>
        <w:pStyle w:val="Zkladntext"/>
        <w:rPr>
          <w:szCs w:val="18"/>
        </w:rPr>
      </w:pPr>
      <w:r w:rsidRPr="00B50225">
        <w:rPr>
          <w:szCs w:val="18"/>
        </w:rPr>
        <w:lastRenderedPageBreak/>
        <w:t>Súčasťou obsta</w:t>
      </w:r>
      <w:r>
        <w:rPr>
          <w:szCs w:val="18"/>
        </w:rPr>
        <w:t>rávacej ceny dlhodobého majetku</w:t>
      </w:r>
      <w:r w:rsidRPr="0028408E">
        <w:rPr>
          <w:color w:val="0070C0"/>
          <w:szCs w:val="18"/>
        </w:rPr>
        <w:t xml:space="preserve"> </w:t>
      </w:r>
      <w:r w:rsidRPr="00DE1BC5">
        <w:rPr>
          <w:szCs w:val="18"/>
        </w:rPr>
        <w:t>nie sú</w:t>
      </w: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E63B47E" w14:textId="77777777" w:rsidR="005A6D6E" w:rsidRDefault="005A6D6E" w:rsidP="005A6D6E">
      <w:pPr>
        <w:pStyle w:val="Zkladntext"/>
        <w:rPr>
          <w:szCs w:val="18"/>
        </w:rPr>
      </w:pPr>
    </w:p>
    <w:p w14:paraId="221000E5" w14:textId="77777777" w:rsidR="005A6D6E" w:rsidRDefault="005A6D6E" w:rsidP="005A6D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AFF10BB" w14:textId="77777777" w:rsidR="005A6D6E" w:rsidRDefault="005A6D6E" w:rsidP="005A6D6E">
      <w:pPr>
        <w:pStyle w:val="Zkladntext"/>
        <w:rPr>
          <w:szCs w:val="18"/>
        </w:rPr>
      </w:pPr>
      <w:r>
        <w:rPr>
          <w:szCs w:val="18"/>
        </w:rPr>
        <w:tab/>
      </w:r>
    </w:p>
    <w:p w14:paraId="0631B0FA" w14:textId="77777777" w:rsidR="005A6D6E" w:rsidRDefault="005A6D6E" w:rsidP="005A6D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B5F0E88" w14:textId="77777777" w:rsidR="005A6D6E" w:rsidRDefault="005A6D6E" w:rsidP="005A6D6E">
      <w:pPr>
        <w:pStyle w:val="Zkladntext"/>
        <w:rPr>
          <w:szCs w:val="18"/>
        </w:rPr>
      </w:pPr>
    </w:p>
    <w:p w14:paraId="48BD5B96" w14:textId="77777777" w:rsidR="005A6D6E" w:rsidRDefault="005A6D6E" w:rsidP="00392F7E">
      <w:pPr>
        <w:pStyle w:val="Zkladntext"/>
        <w:numPr>
          <w:ilvl w:val="0"/>
          <w:numId w:val="8"/>
        </w:numPr>
        <w:rPr>
          <w:szCs w:val="18"/>
        </w:rPr>
      </w:pPr>
      <w:r>
        <w:rPr>
          <w:szCs w:val="18"/>
        </w:rPr>
        <w:t>možnosť jeho technického dokončenia tak, že ho bude možné použiť alebo predať,</w:t>
      </w:r>
    </w:p>
    <w:p w14:paraId="236F5DB7" w14:textId="77777777" w:rsidR="005A6D6E" w:rsidRDefault="005A6D6E" w:rsidP="00392F7E">
      <w:pPr>
        <w:pStyle w:val="Zkladntext"/>
        <w:numPr>
          <w:ilvl w:val="0"/>
          <w:numId w:val="8"/>
        </w:numPr>
        <w:rPr>
          <w:szCs w:val="18"/>
        </w:rPr>
      </w:pPr>
      <w:r>
        <w:rPr>
          <w:szCs w:val="18"/>
        </w:rPr>
        <w:t>zámer jeho dokončenia, používania alebo predaja,</w:t>
      </w:r>
    </w:p>
    <w:p w14:paraId="026AEF41" w14:textId="77777777" w:rsidR="005A6D6E" w:rsidRDefault="005A6D6E" w:rsidP="00392F7E">
      <w:pPr>
        <w:pStyle w:val="Zkladntext"/>
        <w:numPr>
          <w:ilvl w:val="0"/>
          <w:numId w:val="8"/>
        </w:numPr>
        <w:rPr>
          <w:szCs w:val="18"/>
        </w:rPr>
      </w:pPr>
      <w:r>
        <w:rPr>
          <w:szCs w:val="18"/>
        </w:rPr>
        <w:t>schopnosť účtovnej jednotky jeho používania a predaja,</w:t>
      </w:r>
    </w:p>
    <w:p w14:paraId="5B6945D0" w14:textId="77777777" w:rsidR="005A6D6E" w:rsidRDefault="005A6D6E" w:rsidP="00392F7E">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0A8150D" w14:textId="77777777" w:rsidR="005A6D6E" w:rsidRDefault="005A6D6E" w:rsidP="00392F7E">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7B3C986B" w14:textId="77777777" w:rsidR="005A6D6E" w:rsidRDefault="005A6D6E" w:rsidP="00392F7E">
      <w:pPr>
        <w:pStyle w:val="Zkladntext"/>
        <w:numPr>
          <w:ilvl w:val="0"/>
          <w:numId w:val="8"/>
        </w:numPr>
        <w:rPr>
          <w:szCs w:val="18"/>
        </w:rPr>
      </w:pPr>
      <w:r>
        <w:rPr>
          <w:szCs w:val="18"/>
        </w:rPr>
        <w:t xml:space="preserve">spoľahlivé ocenenie nákladov súvisiacich s jeho obstaraním v priebehu vývoja. </w:t>
      </w:r>
    </w:p>
    <w:p w14:paraId="5EB03515" w14:textId="77777777" w:rsidR="005A6D6E" w:rsidRDefault="005A6D6E" w:rsidP="005A6D6E">
      <w:pPr>
        <w:pStyle w:val="Zkladntext"/>
        <w:ind w:left="0"/>
        <w:rPr>
          <w:szCs w:val="18"/>
        </w:rPr>
      </w:pPr>
    </w:p>
    <w:p w14:paraId="28F15C58" w14:textId="77777777" w:rsidR="005A6D6E" w:rsidRDefault="005A6D6E" w:rsidP="005A6D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E705D28" w14:textId="77777777" w:rsidR="005A6D6E" w:rsidRDefault="005A6D6E" w:rsidP="005A6D6E">
      <w:pPr>
        <w:pStyle w:val="Zkladntext"/>
        <w:rPr>
          <w:szCs w:val="18"/>
        </w:rPr>
      </w:pPr>
    </w:p>
    <w:p w14:paraId="47B2A26B" w14:textId="261FA0F7" w:rsidR="005A6D6E" w:rsidRDefault="005A6D6E" w:rsidP="005A6D6E">
      <w:pPr>
        <w:pStyle w:val="Zkladntext"/>
        <w:rPr>
          <w:szCs w:val="18"/>
        </w:rPr>
      </w:pPr>
      <w:r w:rsidRPr="00B50225">
        <w:rPr>
          <w:szCs w:val="18"/>
        </w:rPr>
        <w:t>Odpisy dlhodobého nehmotného majetku sú stanovené vychádzajúc z predpokladanej doby jeho používania a</w:t>
      </w:r>
      <w:r w:rsidR="009D1F09">
        <w:rPr>
          <w:szCs w:val="18"/>
        </w:rPr>
        <w:t> </w:t>
      </w:r>
      <w:r w:rsidRPr="00B50225">
        <w:rPr>
          <w:szCs w:val="18"/>
        </w:rPr>
        <w:t xml:space="preserve">predpokladaného priebehu jeho opotrebenia. </w:t>
      </w:r>
    </w:p>
    <w:p w14:paraId="2B0DC960" w14:textId="77777777" w:rsidR="005A6D6E" w:rsidRDefault="005A6D6E" w:rsidP="005A6D6E">
      <w:pPr>
        <w:pStyle w:val="Zkladntext"/>
        <w:rPr>
          <w:szCs w:val="18"/>
        </w:rPr>
      </w:pPr>
    </w:p>
    <w:p w14:paraId="5A228E16" w14:textId="5D9768AC" w:rsidR="005A6D6E" w:rsidRPr="000E0D33" w:rsidRDefault="005A6D6E" w:rsidP="007C761D">
      <w:pPr>
        <w:pStyle w:val="Zkladntext"/>
        <w:rPr>
          <w:szCs w:val="18"/>
        </w:rPr>
      </w:pPr>
      <w:r w:rsidRPr="000E0D33">
        <w:rPr>
          <w:szCs w:val="18"/>
        </w:rPr>
        <w:t>Odpisovať sa začína prvým dňom mesiaca v mesiaci uvedenia dlhodobého majetku do používania. Drobný dlhodobý nehmotný majetok, ktorého obstarávacia cena (resp. vlastné</w:t>
      </w:r>
      <w:r w:rsidR="007C761D" w:rsidRPr="000E0D33">
        <w:rPr>
          <w:szCs w:val="18"/>
        </w:rPr>
        <w:t xml:space="preserve"> náklady) je 2 400 EUR a nižšia </w:t>
      </w:r>
      <w:r w:rsidRPr="000E0D33">
        <w:rPr>
          <w:szCs w:val="18"/>
        </w:rPr>
        <w:t>sa považuje za náklad a účtuje sa na účet 518 – Ostatné služby.</w:t>
      </w:r>
    </w:p>
    <w:p w14:paraId="7AB1C8CA" w14:textId="77777777" w:rsidR="005A6D6E" w:rsidRDefault="005A6D6E" w:rsidP="005A6D6E">
      <w:pPr>
        <w:pStyle w:val="Zkladntext"/>
        <w:rPr>
          <w:color w:val="0070C0"/>
          <w:szCs w:val="18"/>
        </w:rPr>
      </w:pPr>
    </w:p>
    <w:p w14:paraId="1170F5AE" w14:textId="77777777" w:rsidR="005A6D6E" w:rsidRPr="00B50225" w:rsidRDefault="005A6D6E" w:rsidP="005A6D6E">
      <w:pPr>
        <w:pStyle w:val="Zkladntext"/>
        <w:rPr>
          <w:szCs w:val="18"/>
        </w:rPr>
      </w:pPr>
      <w:r w:rsidRPr="00B50225">
        <w:rPr>
          <w:szCs w:val="18"/>
        </w:rPr>
        <w:t>Predpokladaná doba používania, metóda odpisovania a odpisová sadzba sú uvedené v nasledujúcej tabuľke:</w:t>
      </w:r>
    </w:p>
    <w:p w14:paraId="358DD746" w14:textId="77777777" w:rsidR="005A6D6E" w:rsidRDefault="005A6D6E" w:rsidP="005A6D6E">
      <w:pPr>
        <w:pStyle w:val="Zkladntext"/>
        <w:rPr>
          <w:szCs w:val="18"/>
        </w:rPr>
      </w:pPr>
    </w:p>
    <w:bookmarkStart w:id="6" w:name="_MON_1508924653"/>
    <w:bookmarkEnd w:id="6"/>
    <w:p w14:paraId="1D8861B6" w14:textId="1D39E010" w:rsidR="005A6D6E" w:rsidRDefault="000E56CF" w:rsidP="005A6D6E">
      <w:pPr>
        <w:pStyle w:val="Zkladntext"/>
        <w:rPr>
          <w:szCs w:val="18"/>
        </w:rPr>
      </w:pP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8859" w:dyaOrig="1990" w14:anchorId="646B9DEF">
          <v:shape id="_x0000_i1026" type="#_x0000_t75" style="width:430.8pt;height:99pt" o:ole="">
            <v:imagedata r:id="rId14" o:title=""/>
          </v:shape>
          <o:OLEObject Type="Embed" ProgID="Excel.Sheet.12" ShapeID="_x0000_i1026" DrawAspect="Content" ObjectID="_1646720530" r:id="rId15"/>
        </w:object>
      </w:r>
    </w:p>
    <w:p w14:paraId="14194F53" w14:textId="77777777" w:rsidR="005A6D6E" w:rsidRDefault="005A6D6E" w:rsidP="005A6D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A04CC37" w14:textId="77777777" w:rsidR="005A6D6E" w:rsidRPr="00A31BBB" w:rsidRDefault="005A6D6E" w:rsidP="005A6D6E">
      <w:pPr>
        <w:pStyle w:val="Zkladntext"/>
        <w:rPr>
          <w:szCs w:val="18"/>
        </w:rPr>
      </w:pPr>
    </w:p>
    <w:p w14:paraId="151B2224" w14:textId="77777777" w:rsidR="005A6D6E" w:rsidRDefault="005A6D6E" w:rsidP="005A6D6E">
      <w:pPr>
        <w:pStyle w:val="Zkladntext"/>
        <w:rPr>
          <w:szCs w:val="18"/>
        </w:rPr>
      </w:pPr>
      <w:r w:rsidRPr="00891481">
        <w:rPr>
          <w:szCs w:val="18"/>
        </w:rPr>
        <w:t>Odpisy dlhodobého hmotného majetku sú stanovené vychádzajúc z predpokladanej doby jeho používania a predpokladaného priebehu jeho opotrebenia.</w:t>
      </w:r>
    </w:p>
    <w:p w14:paraId="4CF96F7B" w14:textId="77777777" w:rsidR="005A6D6E" w:rsidRDefault="005A6D6E" w:rsidP="005A6D6E">
      <w:pPr>
        <w:pStyle w:val="Zkladntext"/>
        <w:rPr>
          <w:szCs w:val="18"/>
        </w:rPr>
      </w:pPr>
    </w:p>
    <w:p w14:paraId="6E10D204" w14:textId="23C764C3" w:rsidR="005A6D6E" w:rsidRPr="000E0D33" w:rsidRDefault="005A6D6E" w:rsidP="000E0D33">
      <w:pPr>
        <w:pStyle w:val="Zkladntext"/>
        <w:rPr>
          <w:szCs w:val="18"/>
        </w:rPr>
      </w:pPr>
      <w:r w:rsidRPr="000E0D33">
        <w:rPr>
          <w:szCs w:val="18"/>
        </w:rPr>
        <w:t xml:space="preserve">Odpisovať sa začína prvým dňom mesiaca </w:t>
      </w:r>
      <w:r w:rsidR="007C761D" w:rsidRPr="000E0D33">
        <w:rPr>
          <w:szCs w:val="18"/>
        </w:rPr>
        <w:t>v mesiaci</w:t>
      </w:r>
      <w:r w:rsidRPr="000E0D33">
        <w:rPr>
          <w:szCs w:val="18"/>
        </w:rPr>
        <w:t xml:space="preserve"> uveden</w:t>
      </w:r>
      <w:r w:rsidR="007C761D" w:rsidRPr="000E0D33">
        <w:rPr>
          <w:szCs w:val="18"/>
        </w:rPr>
        <w:t>ia</w:t>
      </w:r>
      <w:r w:rsidRPr="000E0D33">
        <w:rPr>
          <w:szCs w:val="18"/>
        </w:rPr>
        <w:t xml:space="preserve"> dlhodobého majetku do používania. Drobný dlhodobý hmotný majetok, ktorého obstarávacia cena (resp. vlastné náklady) je 1 700 EUR a nižšia, sa považuje za zásoby a účtuje sa do nákladov pri jeho vydaní do spotreby. </w:t>
      </w:r>
    </w:p>
    <w:p w14:paraId="1655D486" w14:textId="77777777" w:rsidR="005A6D6E" w:rsidRPr="00FE335D" w:rsidRDefault="005A6D6E" w:rsidP="005A6D6E">
      <w:pPr>
        <w:pStyle w:val="Zkladntext"/>
        <w:rPr>
          <w:color w:val="00B0F0"/>
          <w:szCs w:val="18"/>
        </w:rPr>
      </w:pPr>
    </w:p>
    <w:p w14:paraId="75C6CFE6" w14:textId="77777777" w:rsidR="005A6D6E" w:rsidRPr="0028408E" w:rsidRDefault="005A6D6E" w:rsidP="005A6D6E">
      <w:pPr>
        <w:pStyle w:val="Zkladntext"/>
        <w:rPr>
          <w:szCs w:val="18"/>
        </w:rPr>
      </w:pPr>
      <w:r w:rsidRPr="0028408E">
        <w:rPr>
          <w:szCs w:val="18"/>
        </w:rPr>
        <w:t xml:space="preserve">Pozemky sa neodpisujú. </w:t>
      </w:r>
    </w:p>
    <w:p w14:paraId="6722A5BC" w14:textId="77777777" w:rsidR="005A6D6E" w:rsidRDefault="005A6D6E" w:rsidP="005A6D6E">
      <w:pPr>
        <w:pStyle w:val="Zkladntext"/>
        <w:rPr>
          <w:szCs w:val="18"/>
        </w:rPr>
      </w:pPr>
    </w:p>
    <w:p w14:paraId="373D0ED0" w14:textId="77777777" w:rsidR="005A6D6E" w:rsidRDefault="005A6D6E" w:rsidP="005A6D6E">
      <w:pPr>
        <w:pStyle w:val="Zkladntext"/>
        <w:rPr>
          <w:szCs w:val="18"/>
        </w:rPr>
      </w:pPr>
      <w:r w:rsidRPr="00B50225">
        <w:rPr>
          <w:szCs w:val="18"/>
        </w:rPr>
        <w:t>Predpokladaná doba používania, metóda odpisovania a odpisová sadzba sú uvedené v nasledujúcej tabuľke:</w:t>
      </w:r>
    </w:p>
    <w:p w14:paraId="3C6E2285" w14:textId="77777777" w:rsidR="005A6D6E" w:rsidRPr="00B50225" w:rsidRDefault="005A6D6E" w:rsidP="005A6D6E">
      <w:pPr>
        <w:pStyle w:val="Zkladntext"/>
        <w:rPr>
          <w:szCs w:val="18"/>
        </w:rPr>
      </w:pPr>
    </w:p>
    <w:bookmarkStart w:id="7" w:name="_MON_1500299770"/>
    <w:bookmarkEnd w:id="7"/>
    <w:p w14:paraId="682F23CD" w14:textId="68697539" w:rsidR="005A6D6E" w:rsidRDefault="000E56CF" w:rsidP="005A6D6E">
      <w:pPr>
        <w:pStyle w:val="Zkladntext"/>
        <w:rPr>
          <w:szCs w:val="18"/>
        </w:rPr>
      </w:pPr>
      <w:r>
        <w:rPr>
          <w:szCs w:val="18"/>
        </w:rPr>
        <w:object w:dxaOrig="8795" w:dyaOrig="1995" w14:anchorId="0F96C1AE">
          <v:shape id="_x0000_i1027" type="#_x0000_t75" style="width:438pt;height:99.6pt" o:ole="">
            <v:imagedata r:id="rId16" o:title=""/>
          </v:shape>
          <o:OLEObject Type="Embed" ProgID="Excel.Sheet.12" ShapeID="_x0000_i1027" DrawAspect="Content" ObjectID="_1646720531" r:id="rId17"/>
        </w:object>
      </w:r>
    </w:p>
    <w:p w14:paraId="023720A8" w14:textId="6C3E9767" w:rsidR="00737326" w:rsidRDefault="005A6D6E" w:rsidP="0013786A">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DD73796" w14:textId="2A4A0D26" w:rsidR="00BF50AA" w:rsidRDefault="00BF50AA">
      <w:pPr>
        <w:pStyle w:val="Zkladntext"/>
        <w:rPr>
          <w:szCs w:val="18"/>
        </w:rPr>
      </w:pPr>
    </w:p>
    <w:p w14:paraId="75E7355B" w14:textId="648F9828" w:rsidR="00D813BB" w:rsidRDefault="00D813BB">
      <w:pPr>
        <w:pStyle w:val="Zkladntext"/>
        <w:rPr>
          <w:szCs w:val="18"/>
        </w:rPr>
      </w:pPr>
      <w:r>
        <w:rPr>
          <w:szCs w:val="18"/>
        </w:rPr>
        <w:t xml:space="preserve">CANCOM Slovakia </w:t>
      </w:r>
      <w:proofErr w:type="spellStart"/>
      <w:r>
        <w:rPr>
          <w:szCs w:val="18"/>
        </w:rPr>
        <w:t>s.r.o</w:t>
      </w:r>
      <w:proofErr w:type="spellEnd"/>
      <w:r>
        <w:rPr>
          <w:szCs w:val="18"/>
        </w:rPr>
        <w:t>. vykazuje v rámci dlhodobého hmotného majetku iba dlhodobý hmotný majetok zaradený do prvej a druhej odpisovej skupiny. Účtovné odpisy dlhodobého hmotného majetku zodpovedajú daňovým odpisom. Spoločnosť dlhodobý nehmotný majetok</w:t>
      </w:r>
      <w:r w:rsidRPr="00D813BB">
        <w:rPr>
          <w:szCs w:val="18"/>
        </w:rPr>
        <w:t xml:space="preserve"> </w:t>
      </w:r>
      <w:r>
        <w:rPr>
          <w:szCs w:val="18"/>
        </w:rPr>
        <w:t>nevykazuje</w:t>
      </w:r>
      <w:r>
        <w:rPr>
          <w:szCs w:val="18"/>
        </w:rPr>
        <w:t>.</w:t>
      </w:r>
    </w:p>
    <w:p w14:paraId="3615E1E1" w14:textId="77777777" w:rsidR="00D813BB" w:rsidRDefault="00D813BB">
      <w:pPr>
        <w:pStyle w:val="Zkladntext"/>
        <w:rPr>
          <w:szCs w:val="18"/>
        </w:rPr>
      </w:pPr>
    </w:p>
    <w:p w14:paraId="24FA7096" w14:textId="77777777" w:rsidR="00F46C6C" w:rsidRPr="00992FAC" w:rsidRDefault="00454E4F" w:rsidP="00392F7E">
      <w:pPr>
        <w:pStyle w:val="Pismenka"/>
        <w:numPr>
          <w:ilvl w:val="0"/>
          <w:numId w:val="7"/>
        </w:numPr>
        <w:rPr>
          <w:szCs w:val="18"/>
        </w:rPr>
      </w:pPr>
      <w:r w:rsidRPr="00992FAC">
        <w:rPr>
          <w:szCs w:val="18"/>
        </w:rPr>
        <w:t>Dlhodobý finančný majetok</w:t>
      </w:r>
    </w:p>
    <w:p w14:paraId="785CA181" w14:textId="77777777" w:rsidR="0057583C" w:rsidRDefault="0057583C" w:rsidP="00EB08A6">
      <w:pPr>
        <w:pStyle w:val="odstavec"/>
        <w:ind w:left="360"/>
      </w:pPr>
    </w:p>
    <w:p w14:paraId="471C064B" w14:textId="3D492B31" w:rsidR="00EB08A6" w:rsidRPr="00C612AB" w:rsidRDefault="0057583C" w:rsidP="00EB08A6">
      <w:pPr>
        <w:pStyle w:val="odstavec"/>
        <w:ind w:left="360"/>
      </w:pPr>
      <w:r>
        <w:t xml:space="preserve"> </w:t>
      </w:r>
      <w:r w:rsidR="00EB08A6">
        <w:t>Nevykazuje sa.</w:t>
      </w:r>
    </w:p>
    <w:p w14:paraId="44BD8CD1" w14:textId="77777777" w:rsidR="00F46C6C" w:rsidRDefault="00F46C6C" w:rsidP="008F4FA8">
      <w:pPr>
        <w:pStyle w:val="Pismenka"/>
        <w:numPr>
          <w:ilvl w:val="0"/>
          <w:numId w:val="0"/>
        </w:numPr>
        <w:ind w:left="360" w:hanging="360"/>
        <w:rPr>
          <w:szCs w:val="18"/>
        </w:rPr>
      </w:pPr>
    </w:p>
    <w:p w14:paraId="36D0175A" w14:textId="77777777" w:rsidR="0071599A" w:rsidRPr="00F3695C" w:rsidRDefault="0071599A" w:rsidP="00392F7E">
      <w:pPr>
        <w:pStyle w:val="Pismenka"/>
        <w:numPr>
          <w:ilvl w:val="0"/>
          <w:numId w:val="7"/>
        </w:numPr>
        <w:rPr>
          <w:szCs w:val="18"/>
        </w:rPr>
      </w:pPr>
      <w:r w:rsidRPr="00F3695C">
        <w:rPr>
          <w:szCs w:val="18"/>
        </w:rPr>
        <w:t xml:space="preserve">Zásoby </w:t>
      </w:r>
    </w:p>
    <w:p w14:paraId="1C0314FF" w14:textId="77777777" w:rsidR="0057583C" w:rsidRDefault="0057583C" w:rsidP="00CB24C9">
      <w:pPr>
        <w:pStyle w:val="odstavec"/>
      </w:pPr>
    </w:p>
    <w:p w14:paraId="010B1B15" w14:textId="3C7628AC" w:rsidR="00CB24C9" w:rsidRPr="00C612AB" w:rsidRDefault="00231440" w:rsidP="00CB24C9">
      <w:pPr>
        <w:pStyle w:val="odstavec"/>
      </w:pPr>
      <w:r>
        <w:t>Nevykazuje sa.</w:t>
      </w:r>
    </w:p>
    <w:p w14:paraId="616DD781" w14:textId="77777777" w:rsidR="00803E7D" w:rsidRDefault="00803E7D" w:rsidP="00311ABF">
      <w:pPr>
        <w:pStyle w:val="Zkladntext"/>
        <w:ind w:firstLine="282"/>
        <w:rPr>
          <w:i/>
          <w:color w:val="0070C0"/>
          <w:szCs w:val="18"/>
        </w:rPr>
      </w:pPr>
    </w:p>
    <w:p w14:paraId="311683ED" w14:textId="77777777" w:rsidR="007224BE" w:rsidRPr="00B50225" w:rsidRDefault="007224BE" w:rsidP="00392F7E">
      <w:pPr>
        <w:pStyle w:val="Pismenka"/>
        <w:numPr>
          <w:ilvl w:val="0"/>
          <w:numId w:val="7"/>
        </w:numPr>
        <w:rPr>
          <w:szCs w:val="18"/>
        </w:rPr>
      </w:pPr>
      <w:r w:rsidRPr="00B50225">
        <w:rPr>
          <w:szCs w:val="18"/>
        </w:rPr>
        <w:t>Pohľadávky</w:t>
      </w:r>
    </w:p>
    <w:p w14:paraId="273E08E9" w14:textId="77777777" w:rsidR="0057583C" w:rsidRDefault="0057583C" w:rsidP="007224BE">
      <w:pPr>
        <w:pStyle w:val="Zkladntext"/>
        <w:rPr>
          <w:szCs w:val="18"/>
        </w:rPr>
      </w:pPr>
    </w:p>
    <w:p w14:paraId="47CFD77D" w14:textId="3B0AC540"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7777777" w:rsidR="00F06652" w:rsidRPr="00032D7F" w:rsidRDefault="00F06652" w:rsidP="00392F7E">
      <w:pPr>
        <w:pStyle w:val="Pismenka"/>
        <w:numPr>
          <w:ilvl w:val="0"/>
          <w:numId w:val="7"/>
        </w:numPr>
        <w:rPr>
          <w:szCs w:val="18"/>
        </w:rPr>
      </w:pPr>
      <w:r w:rsidRPr="00032D7F">
        <w:rPr>
          <w:szCs w:val="18"/>
        </w:rPr>
        <w:t>Krátkodobý finančný majetok</w:t>
      </w:r>
    </w:p>
    <w:p w14:paraId="223FCFFC" w14:textId="77777777" w:rsidR="0057583C" w:rsidRDefault="0057583C" w:rsidP="00CB24C9">
      <w:pPr>
        <w:pStyle w:val="odstavec"/>
      </w:pPr>
    </w:p>
    <w:p w14:paraId="1A2A435E" w14:textId="015DCA92" w:rsidR="00F42181" w:rsidRDefault="00BB7269" w:rsidP="00CB24C9">
      <w:pPr>
        <w:pStyle w:val="odstavec"/>
      </w:pPr>
      <w:r>
        <w:t>Nevykazuje sa</w:t>
      </w:r>
      <w:r w:rsidR="0057583C">
        <w:t>.</w:t>
      </w:r>
    </w:p>
    <w:p w14:paraId="1CB5D167" w14:textId="77777777" w:rsidR="00BB7269" w:rsidRDefault="00BB7269" w:rsidP="00CB24C9">
      <w:pPr>
        <w:pStyle w:val="odstavec"/>
      </w:pPr>
    </w:p>
    <w:p w14:paraId="62671C20" w14:textId="77777777" w:rsidR="00F42181" w:rsidRDefault="00F42181" w:rsidP="00392F7E">
      <w:pPr>
        <w:pStyle w:val="Pismenka"/>
        <w:numPr>
          <w:ilvl w:val="0"/>
          <w:numId w:val="7"/>
        </w:numPr>
      </w:pPr>
      <w:r w:rsidRPr="00D06026">
        <w:rPr>
          <w:szCs w:val="18"/>
        </w:rPr>
        <w:t>Vlastné akcie a vlastné obchodné podiely</w:t>
      </w:r>
    </w:p>
    <w:p w14:paraId="6E57D30D" w14:textId="77777777" w:rsidR="0057583C" w:rsidRDefault="0057583C" w:rsidP="00E21DA2">
      <w:pPr>
        <w:pStyle w:val="Zkladntext"/>
        <w:rPr>
          <w:szCs w:val="18"/>
        </w:rPr>
      </w:pPr>
    </w:p>
    <w:p w14:paraId="3EE0631E" w14:textId="0630E8CF" w:rsidR="00BB7269" w:rsidRDefault="00E21DA2" w:rsidP="00E21DA2">
      <w:pPr>
        <w:pStyle w:val="Zkladntext"/>
        <w:rPr>
          <w:szCs w:val="18"/>
        </w:rPr>
      </w:pPr>
      <w:r>
        <w:rPr>
          <w:szCs w:val="18"/>
        </w:rPr>
        <w:t>Nevykazuje sa</w:t>
      </w:r>
      <w:r w:rsidR="0057583C">
        <w:rPr>
          <w:szCs w:val="18"/>
        </w:rPr>
        <w:t>.</w:t>
      </w:r>
    </w:p>
    <w:p w14:paraId="10964C2C" w14:textId="77777777" w:rsidR="00E21DA2" w:rsidRPr="00B50225" w:rsidRDefault="00E21DA2" w:rsidP="009D1F09">
      <w:pPr>
        <w:pStyle w:val="Zkladntext"/>
        <w:ind w:left="786"/>
        <w:rPr>
          <w:szCs w:val="18"/>
        </w:rPr>
      </w:pPr>
    </w:p>
    <w:p w14:paraId="71AB128E" w14:textId="77777777" w:rsidR="004D3B4A" w:rsidRDefault="00F06652" w:rsidP="00392F7E">
      <w:pPr>
        <w:pStyle w:val="Pismenka"/>
        <w:numPr>
          <w:ilvl w:val="0"/>
          <w:numId w:val="7"/>
        </w:numPr>
        <w:rPr>
          <w:szCs w:val="18"/>
        </w:rPr>
      </w:pPr>
      <w:r>
        <w:rPr>
          <w:szCs w:val="18"/>
        </w:rPr>
        <w:t>Finančné účty</w:t>
      </w:r>
    </w:p>
    <w:p w14:paraId="0CE73AA0" w14:textId="77777777" w:rsidR="0057583C" w:rsidRDefault="0057583C" w:rsidP="00F500B6">
      <w:pPr>
        <w:pStyle w:val="Pismenka"/>
        <w:numPr>
          <w:ilvl w:val="0"/>
          <w:numId w:val="0"/>
        </w:numPr>
        <w:ind w:left="426"/>
        <w:rPr>
          <w:b w:val="0"/>
          <w:szCs w:val="18"/>
        </w:rPr>
      </w:pPr>
    </w:p>
    <w:p w14:paraId="4AF3D72F" w14:textId="2A814862" w:rsidR="00703E75" w:rsidRDefault="00703E75" w:rsidP="00F500B6">
      <w:pPr>
        <w:pStyle w:val="Pismenka"/>
        <w:numPr>
          <w:ilvl w:val="0"/>
          <w:numId w:val="0"/>
        </w:numPr>
        <w:ind w:left="426"/>
        <w:rPr>
          <w:b w:val="0"/>
          <w:szCs w:val="18"/>
        </w:rPr>
      </w:pPr>
      <w:r w:rsidRPr="0028408E">
        <w:rPr>
          <w:b w:val="0"/>
          <w:szCs w:val="18"/>
        </w:rPr>
        <w:t>Finančné účty tvor</w:t>
      </w:r>
      <w:r w:rsidR="0057583C">
        <w:rPr>
          <w:b w:val="0"/>
          <w:szCs w:val="18"/>
        </w:rPr>
        <w:t xml:space="preserve">ia </w:t>
      </w:r>
      <w:r w:rsidRPr="00DE1BC5">
        <w:rPr>
          <w:b w:val="0"/>
          <w:szCs w:val="18"/>
        </w:rPr>
        <w:t>zostatky na bankových účtoch</w:t>
      </w:r>
      <w:r w:rsidRPr="009D1F09">
        <w:rPr>
          <w:b w:val="0"/>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8408E">
        <w:rPr>
          <w:b w:val="0"/>
          <w:szCs w:val="18"/>
        </w:rPr>
        <w:t xml:space="preserve">a oceňujú sa menovitou hodnotou. Zníženie ich hodnoty sa vyjadruje opravnou položkou. </w:t>
      </w:r>
    </w:p>
    <w:p w14:paraId="0792FAD2" w14:textId="77777777" w:rsidR="00A46A96" w:rsidRDefault="00A46A96" w:rsidP="00CB24C9">
      <w:pPr>
        <w:pStyle w:val="odstavec"/>
      </w:pPr>
    </w:p>
    <w:p w14:paraId="2CAD0E7A" w14:textId="77777777" w:rsidR="00A46A96" w:rsidRPr="0028408E" w:rsidRDefault="00A46A96" w:rsidP="00392F7E">
      <w:pPr>
        <w:pStyle w:val="Pismenka"/>
        <w:numPr>
          <w:ilvl w:val="0"/>
          <w:numId w:val="7"/>
        </w:numPr>
        <w:rPr>
          <w:szCs w:val="18"/>
        </w:rPr>
      </w:pPr>
      <w:r w:rsidRPr="0028408E">
        <w:rPr>
          <w:szCs w:val="18"/>
        </w:rPr>
        <w:t>Emisné kvóty</w:t>
      </w:r>
    </w:p>
    <w:p w14:paraId="1482A933" w14:textId="77777777" w:rsidR="0057583C" w:rsidRDefault="0057583C" w:rsidP="000E0D33">
      <w:pPr>
        <w:pStyle w:val="Zkladntext"/>
        <w:rPr>
          <w:szCs w:val="18"/>
        </w:rPr>
      </w:pPr>
    </w:p>
    <w:p w14:paraId="194A5380" w14:textId="1D60064B" w:rsidR="00A46A96" w:rsidRDefault="00BB7269" w:rsidP="000E0D33">
      <w:pPr>
        <w:pStyle w:val="Zkladntext"/>
        <w:rPr>
          <w:szCs w:val="18"/>
        </w:rPr>
      </w:pPr>
      <w:r>
        <w:rPr>
          <w:szCs w:val="18"/>
        </w:rPr>
        <w:t>Nevykazuje sa</w:t>
      </w:r>
      <w:r w:rsidR="0057583C">
        <w:rPr>
          <w:szCs w:val="18"/>
        </w:rPr>
        <w:t>.</w:t>
      </w:r>
    </w:p>
    <w:p w14:paraId="34EBA949" w14:textId="77777777" w:rsidR="00BB7269" w:rsidRDefault="00BB7269" w:rsidP="009D1F09">
      <w:pPr>
        <w:pStyle w:val="Zkladntext"/>
        <w:ind w:left="786"/>
        <w:rPr>
          <w:szCs w:val="18"/>
        </w:rPr>
      </w:pPr>
    </w:p>
    <w:p w14:paraId="53720B99" w14:textId="77777777" w:rsidR="004D3B4A" w:rsidRPr="00B50225" w:rsidRDefault="004D3B4A" w:rsidP="00392F7E">
      <w:pPr>
        <w:pStyle w:val="Pismenka"/>
        <w:numPr>
          <w:ilvl w:val="0"/>
          <w:numId w:val="7"/>
        </w:numPr>
        <w:rPr>
          <w:szCs w:val="18"/>
        </w:rPr>
      </w:pPr>
      <w:r w:rsidRPr="00B50225">
        <w:rPr>
          <w:szCs w:val="18"/>
        </w:rPr>
        <w:t>Náklady budúcich období a príjmy budúcich období</w:t>
      </w:r>
    </w:p>
    <w:p w14:paraId="774914F0" w14:textId="77777777" w:rsidR="0057583C" w:rsidRDefault="0057583C" w:rsidP="00653DFD">
      <w:pPr>
        <w:pStyle w:val="Zkladntext"/>
        <w:ind w:left="360"/>
        <w:rPr>
          <w:szCs w:val="18"/>
        </w:rPr>
      </w:pPr>
      <w:r>
        <w:rPr>
          <w:szCs w:val="18"/>
        </w:rPr>
        <w:t xml:space="preserve"> </w:t>
      </w:r>
    </w:p>
    <w:p w14:paraId="57F88F31" w14:textId="209A1BFC" w:rsidR="00653DFD" w:rsidRDefault="0013786A" w:rsidP="0013786A">
      <w:pPr>
        <w:pStyle w:val="Zkladntext"/>
        <w:rPr>
          <w:szCs w:val="18"/>
        </w:rPr>
      </w:pPr>
      <w:r w:rsidRPr="0013786A">
        <w:rPr>
          <w:szCs w:val="18"/>
        </w:rPr>
        <w:t>Náklady budúcich období a príjmy budúcich období</w:t>
      </w:r>
      <w:r>
        <w:rPr>
          <w:szCs w:val="18"/>
        </w:rPr>
        <w:t xml:space="preserve"> sa vykazujú vo výške, ktorá je potrebná na dodržanie zásady vecnej   a časovej súvislosti s účtovným obdobím.</w:t>
      </w:r>
    </w:p>
    <w:p w14:paraId="6F5D0FA5" w14:textId="77777777" w:rsidR="00BB7269" w:rsidRDefault="00BB7269" w:rsidP="00BB7269">
      <w:pPr>
        <w:pStyle w:val="Zkladntext"/>
        <w:ind w:left="786"/>
        <w:rPr>
          <w:szCs w:val="18"/>
        </w:rPr>
      </w:pPr>
    </w:p>
    <w:p w14:paraId="1FE7AF95" w14:textId="77777777" w:rsidR="00471807" w:rsidRPr="00992FAC" w:rsidRDefault="00CF5274" w:rsidP="00392F7E">
      <w:pPr>
        <w:pStyle w:val="Pismenka"/>
        <w:numPr>
          <w:ilvl w:val="0"/>
          <w:numId w:val="7"/>
        </w:numPr>
        <w:rPr>
          <w:szCs w:val="18"/>
        </w:rPr>
      </w:pPr>
      <w:r w:rsidRPr="00992FAC">
        <w:rPr>
          <w:szCs w:val="18"/>
        </w:rPr>
        <w:t>Zníženie hodnoty majetku a o</w:t>
      </w:r>
      <w:r w:rsidR="00471807" w:rsidRPr="00992FAC">
        <w:rPr>
          <w:szCs w:val="18"/>
        </w:rPr>
        <w:t>pravné položky</w:t>
      </w:r>
    </w:p>
    <w:p w14:paraId="02A14EEF" w14:textId="77777777" w:rsidR="0057583C" w:rsidRDefault="0057583C" w:rsidP="000E0D33">
      <w:pPr>
        <w:pStyle w:val="Pismenka"/>
        <w:numPr>
          <w:ilvl w:val="0"/>
          <w:numId w:val="0"/>
        </w:numPr>
        <w:ind w:left="426"/>
        <w:rPr>
          <w:b w:val="0"/>
        </w:rPr>
      </w:pPr>
    </w:p>
    <w:p w14:paraId="75D82731" w14:textId="7B2E68F0" w:rsidR="00D07F5A" w:rsidRDefault="0013786A" w:rsidP="000E0D33">
      <w:pPr>
        <w:pStyle w:val="Pismenka"/>
        <w:numPr>
          <w:ilvl w:val="0"/>
          <w:numId w:val="0"/>
        </w:numPr>
        <w:ind w:left="426"/>
        <w:rPr>
          <w:b w:val="0"/>
        </w:rPr>
      </w:pPr>
      <w:r>
        <w:rPr>
          <w:b w:val="0"/>
        </w:rPr>
        <w:t>Opravné položky sa tvoria na základe zásady opatrnosti, ak je opodstatnené predpokladať, že došlo k zníženiu hodnoty majetku oproti jeho oceneniu v účtovníctve</w:t>
      </w:r>
      <w:r w:rsidR="0057583C">
        <w:rPr>
          <w:b w:val="0"/>
        </w:rPr>
        <w:t>.</w:t>
      </w:r>
      <w:r>
        <w:rPr>
          <w:b w:val="0"/>
        </w:rPr>
        <w:t xml:space="preserve"> Opravná položka sa účtuje v sume opodstatneného predpokladu zníženia hodnoty majetku oproti jeho oceneniu v účtovníctve. Opravné položky sa zrušia alebo sa zmení ich výška, ak nastane zmena predpokladu zníženia hodnoty.</w:t>
      </w:r>
    </w:p>
    <w:p w14:paraId="228915DF" w14:textId="73CD2BDE" w:rsidR="00BB7269" w:rsidRDefault="00BB7269" w:rsidP="00BB7269">
      <w:pPr>
        <w:pStyle w:val="Pismenka"/>
        <w:numPr>
          <w:ilvl w:val="0"/>
          <w:numId w:val="0"/>
        </w:numPr>
        <w:ind w:left="786"/>
        <w:rPr>
          <w:b w:val="0"/>
        </w:rPr>
      </w:pPr>
    </w:p>
    <w:p w14:paraId="2118CEB9" w14:textId="77777777" w:rsidR="00D813BB" w:rsidRPr="00A31BBB" w:rsidRDefault="00D813BB" w:rsidP="00BB7269">
      <w:pPr>
        <w:pStyle w:val="Pismenka"/>
        <w:numPr>
          <w:ilvl w:val="0"/>
          <w:numId w:val="0"/>
        </w:numPr>
        <w:ind w:left="786"/>
        <w:rPr>
          <w:b w:val="0"/>
        </w:rPr>
      </w:pPr>
    </w:p>
    <w:p w14:paraId="00646B8E" w14:textId="795B46C9" w:rsidR="004E3A41" w:rsidRPr="00B50225" w:rsidRDefault="004E3A41" w:rsidP="00392F7E">
      <w:pPr>
        <w:pStyle w:val="Pismenka"/>
        <w:numPr>
          <w:ilvl w:val="0"/>
          <w:numId w:val="7"/>
        </w:numPr>
        <w:rPr>
          <w:szCs w:val="18"/>
        </w:rPr>
      </w:pPr>
      <w:r w:rsidRPr="00B50225">
        <w:rPr>
          <w:szCs w:val="18"/>
        </w:rPr>
        <w:lastRenderedPageBreak/>
        <w:t>Záväzky</w:t>
      </w:r>
      <w:r w:rsidR="006C6508">
        <w:rPr>
          <w:szCs w:val="18"/>
        </w:rPr>
        <w:t>, dlhopisy, úvery a pôžičky</w:t>
      </w:r>
    </w:p>
    <w:p w14:paraId="6A53CA95" w14:textId="77777777" w:rsidR="0057583C" w:rsidRDefault="0057583C" w:rsidP="004E3A41">
      <w:pPr>
        <w:pStyle w:val="Zkladntext"/>
        <w:rPr>
          <w:szCs w:val="18"/>
        </w:rPr>
      </w:pPr>
    </w:p>
    <w:p w14:paraId="48246DA0" w14:textId="4FBF5869" w:rsidR="0030417F" w:rsidRDefault="004E3A41" w:rsidP="0013786A">
      <w:pPr>
        <w:pStyle w:val="Zkladntext"/>
        <w:rPr>
          <w:szCs w:val="18"/>
        </w:rPr>
      </w:pPr>
      <w:r w:rsidRPr="00B50225">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AAF9FBD" w14:textId="77777777" w:rsidR="00D813BB" w:rsidRPr="00B50225" w:rsidRDefault="00D813BB" w:rsidP="0013786A">
      <w:pPr>
        <w:pStyle w:val="Zkladntext"/>
        <w:rPr>
          <w:szCs w:val="18"/>
        </w:rPr>
      </w:pPr>
    </w:p>
    <w:p w14:paraId="49D1DE98" w14:textId="77777777" w:rsidR="004D3B4A" w:rsidRPr="0028408E" w:rsidRDefault="004D3B4A" w:rsidP="00392F7E">
      <w:pPr>
        <w:pStyle w:val="Pismenka"/>
        <w:numPr>
          <w:ilvl w:val="0"/>
          <w:numId w:val="7"/>
        </w:numPr>
        <w:rPr>
          <w:szCs w:val="18"/>
        </w:rPr>
      </w:pPr>
      <w:r w:rsidRPr="00032D7F">
        <w:rPr>
          <w:szCs w:val="18"/>
        </w:rPr>
        <w:t>Rezervy</w:t>
      </w:r>
    </w:p>
    <w:p w14:paraId="43278E7E" w14:textId="77777777" w:rsidR="0057583C" w:rsidRDefault="0057583C" w:rsidP="00F53D2F">
      <w:pPr>
        <w:pStyle w:val="Zkladntext"/>
        <w:rPr>
          <w:szCs w:val="18"/>
        </w:rPr>
      </w:pPr>
    </w:p>
    <w:p w14:paraId="135544F6" w14:textId="2B8FB535"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F5F9137" w14:textId="3D9C5FF8" w:rsidR="00852D4F" w:rsidRDefault="00852D4F" w:rsidP="0057583C">
      <w:pPr>
        <w:pStyle w:val="Zkladntext"/>
        <w:rPr>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BB19917" w14:textId="074AD715" w:rsidR="005F69ED" w:rsidRDefault="005F69ED" w:rsidP="005F69ED">
      <w:pPr>
        <w:pStyle w:val="Zkladntext"/>
        <w:ind w:left="0"/>
        <w:rPr>
          <w:szCs w:val="18"/>
        </w:rPr>
      </w:pPr>
    </w:p>
    <w:p w14:paraId="5D29FE4B" w14:textId="45CB4BAA" w:rsidR="005F69ED" w:rsidRPr="005F69ED" w:rsidRDefault="005F69ED" w:rsidP="00392F7E">
      <w:pPr>
        <w:pStyle w:val="Zkladntext"/>
        <w:numPr>
          <w:ilvl w:val="0"/>
          <w:numId w:val="7"/>
        </w:numPr>
        <w:rPr>
          <w:b/>
          <w:bCs/>
          <w:szCs w:val="18"/>
        </w:rPr>
      </w:pPr>
      <w:r w:rsidRPr="005F69ED">
        <w:rPr>
          <w:b/>
          <w:bCs/>
          <w:szCs w:val="18"/>
        </w:rPr>
        <w:t>Odložené dane</w:t>
      </w:r>
    </w:p>
    <w:p w14:paraId="2322894F" w14:textId="7EFA5949" w:rsidR="005F69ED" w:rsidRDefault="005F69ED" w:rsidP="005F69ED">
      <w:pPr>
        <w:pStyle w:val="Zkladntext"/>
        <w:rPr>
          <w:szCs w:val="18"/>
        </w:rPr>
      </w:pPr>
    </w:p>
    <w:p w14:paraId="6914959A" w14:textId="77777777" w:rsidR="005F69ED" w:rsidRPr="005F69ED" w:rsidRDefault="005F69ED" w:rsidP="005F69ED">
      <w:pPr>
        <w:pStyle w:val="Zkladntext"/>
        <w:rPr>
          <w:bCs/>
          <w:szCs w:val="18"/>
        </w:rPr>
      </w:pPr>
      <w:r w:rsidRPr="005F69ED">
        <w:rPr>
          <w:bCs/>
          <w:szCs w:val="18"/>
        </w:rPr>
        <w:t xml:space="preserve">Odložené dane (odložená daňová pohľadávka a odložený daňový záväzok) sa vzťahujú na: </w:t>
      </w:r>
    </w:p>
    <w:p w14:paraId="55BC1321" w14:textId="16ADB559" w:rsidR="005F69ED" w:rsidRPr="005F69ED" w:rsidRDefault="005F69ED" w:rsidP="000E56CF">
      <w:pPr>
        <w:pStyle w:val="Zkladntext"/>
        <w:ind w:left="1134" w:hanging="284"/>
        <w:rPr>
          <w:bCs/>
          <w:szCs w:val="18"/>
        </w:rPr>
      </w:pPr>
      <w:r w:rsidRPr="005F69ED">
        <w:rPr>
          <w:bCs/>
          <w:szCs w:val="18"/>
        </w:rPr>
        <w:t>a)</w:t>
      </w:r>
      <w:r>
        <w:rPr>
          <w:bCs/>
          <w:szCs w:val="18"/>
        </w:rPr>
        <w:t xml:space="preserve"> </w:t>
      </w:r>
      <w:r>
        <w:rPr>
          <w:bCs/>
          <w:szCs w:val="18"/>
        </w:rPr>
        <w:tab/>
      </w:r>
      <w:r w:rsidRPr="005F69ED">
        <w:rPr>
          <w:bCs/>
          <w:szCs w:val="18"/>
        </w:rPr>
        <w:t>dočasné rozdiely medzi účtovnou hodnotou majetku a účtovnou hodnotou záväzkov vykázanou v súvahe a ich daňovou základňou,</w:t>
      </w:r>
    </w:p>
    <w:p w14:paraId="2B36BF31" w14:textId="2112DD18" w:rsidR="005F69ED" w:rsidRPr="005F69ED" w:rsidRDefault="005F69ED" w:rsidP="000E56CF">
      <w:pPr>
        <w:pStyle w:val="Zkladntext"/>
        <w:ind w:left="1134" w:hanging="284"/>
        <w:rPr>
          <w:bCs/>
          <w:szCs w:val="18"/>
        </w:rPr>
      </w:pPr>
      <w:r w:rsidRPr="005F69ED">
        <w:rPr>
          <w:bCs/>
          <w:szCs w:val="18"/>
        </w:rPr>
        <w:t>b)</w:t>
      </w:r>
      <w:r>
        <w:rPr>
          <w:bCs/>
          <w:szCs w:val="18"/>
        </w:rPr>
        <w:t xml:space="preserve"> </w:t>
      </w:r>
      <w:r>
        <w:rPr>
          <w:bCs/>
          <w:szCs w:val="18"/>
        </w:rPr>
        <w:tab/>
      </w:r>
      <w:r w:rsidRPr="005F69ED">
        <w:rPr>
          <w:bCs/>
          <w:szCs w:val="18"/>
        </w:rPr>
        <w:t>možnosť umorovať daňovú stratu v budúcnosti, ktorou sa rozumie možnosť odpočítať daňovú stratu od základu dane v budúcnosti,</w:t>
      </w:r>
    </w:p>
    <w:p w14:paraId="6E518B59" w14:textId="6BB89950" w:rsidR="005F69ED" w:rsidRPr="005F69ED" w:rsidRDefault="005F69ED" w:rsidP="000E56CF">
      <w:pPr>
        <w:pStyle w:val="Zkladntext"/>
        <w:ind w:left="1134" w:hanging="284"/>
        <w:rPr>
          <w:bCs/>
          <w:szCs w:val="18"/>
        </w:rPr>
      </w:pPr>
      <w:r w:rsidRPr="005F69ED">
        <w:rPr>
          <w:bCs/>
          <w:szCs w:val="18"/>
        </w:rPr>
        <w:t>c)</w:t>
      </w:r>
      <w:r>
        <w:rPr>
          <w:bCs/>
          <w:szCs w:val="18"/>
        </w:rPr>
        <w:t xml:space="preserve"> </w:t>
      </w:r>
      <w:r>
        <w:rPr>
          <w:bCs/>
          <w:szCs w:val="18"/>
        </w:rPr>
        <w:tab/>
      </w:r>
      <w:r w:rsidRPr="005F69ED">
        <w:rPr>
          <w:bCs/>
          <w:szCs w:val="18"/>
        </w:rPr>
        <w:t>možnosť previesť nevyužité daňové odpočty a iné daňové nároky do budúcich období.</w:t>
      </w:r>
    </w:p>
    <w:p w14:paraId="495BB949" w14:textId="77777777" w:rsidR="005F69ED" w:rsidRPr="005F69ED" w:rsidRDefault="005F69ED" w:rsidP="005F69ED">
      <w:pPr>
        <w:pStyle w:val="Zkladntext"/>
        <w:rPr>
          <w:bCs/>
          <w:szCs w:val="18"/>
        </w:rPr>
      </w:pPr>
    </w:p>
    <w:p w14:paraId="5EE00B58" w14:textId="77777777" w:rsidR="005F69ED" w:rsidRPr="005F69ED" w:rsidRDefault="005F69ED" w:rsidP="005F69ED">
      <w:pPr>
        <w:pStyle w:val="Zkladntext"/>
        <w:rPr>
          <w:bCs/>
          <w:szCs w:val="18"/>
        </w:rPr>
      </w:pPr>
      <w:r w:rsidRPr="005F69ED">
        <w:rPr>
          <w:bCs/>
          <w:szCs w:val="18"/>
        </w:rPr>
        <w:t xml:space="preserve">Odložená daňová pohľadávka ani odložený daňový záväzok sa neúčtuje pri: </w:t>
      </w:r>
    </w:p>
    <w:p w14:paraId="310DC576" w14:textId="77777777" w:rsidR="005F69ED" w:rsidRDefault="005F69ED" w:rsidP="00392F7E">
      <w:pPr>
        <w:pStyle w:val="Zkladntext"/>
        <w:numPr>
          <w:ilvl w:val="0"/>
          <w:numId w:val="10"/>
        </w:numPr>
        <w:ind w:left="1134"/>
        <w:rPr>
          <w:bCs/>
          <w:szCs w:val="18"/>
        </w:rPr>
      </w:pPr>
      <w:r w:rsidRPr="005F69ED">
        <w:rPr>
          <w:bCs/>
          <w:szCs w:val="18"/>
        </w:rPr>
        <w:t xml:space="preserve">dočasných rozdieloch pri prvotnom zaúčtovaní (angl. </w:t>
      </w:r>
      <w:proofErr w:type="spellStart"/>
      <w:r w:rsidRPr="005F69ED">
        <w:rPr>
          <w:bCs/>
          <w:szCs w:val="18"/>
        </w:rPr>
        <w:t>initial</w:t>
      </w:r>
      <w:proofErr w:type="spellEnd"/>
      <w:r w:rsidRPr="005F69ED">
        <w:rPr>
          <w:bCs/>
          <w:szCs w:val="18"/>
        </w:rPr>
        <w:t xml:space="preserve"> </w:t>
      </w:r>
      <w:proofErr w:type="spellStart"/>
      <w:r w:rsidRPr="005F69ED">
        <w:rPr>
          <w:bCs/>
          <w:szCs w:val="18"/>
        </w:rPr>
        <w:t>recognition</w:t>
      </w:r>
      <w:proofErr w:type="spellEnd"/>
      <w:r w:rsidRPr="005F69ED">
        <w:rPr>
          <w:bCs/>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9338D8" w14:textId="26F50353" w:rsidR="005F69ED" w:rsidRPr="005F69ED" w:rsidRDefault="005F69ED" w:rsidP="00392F7E">
      <w:pPr>
        <w:pStyle w:val="Zkladntext"/>
        <w:numPr>
          <w:ilvl w:val="0"/>
          <w:numId w:val="10"/>
        </w:numPr>
        <w:ind w:left="1134"/>
        <w:rPr>
          <w:bCs/>
          <w:szCs w:val="18"/>
        </w:rPr>
      </w:pPr>
      <w:r w:rsidRPr="005F69ED">
        <w:rPr>
          <w:bCs/>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r>
        <w:rPr>
          <w:bCs/>
          <w:szCs w:val="18"/>
        </w:rPr>
        <w:t>.</w:t>
      </w:r>
    </w:p>
    <w:p w14:paraId="12F867D9" w14:textId="77777777" w:rsidR="005F69ED" w:rsidRPr="005F69ED" w:rsidRDefault="005F69ED" w:rsidP="005F69ED">
      <w:pPr>
        <w:pStyle w:val="Zkladntext"/>
        <w:rPr>
          <w:bCs/>
          <w:szCs w:val="18"/>
        </w:rPr>
      </w:pPr>
    </w:p>
    <w:p w14:paraId="5EB4BE35" w14:textId="677068BE" w:rsidR="005F69ED" w:rsidRPr="005F69ED" w:rsidRDefault="005F69ED" w:rsidP="005F69ED">
      <w:pPr>
        <w:pStyle w:val="Zkladntext"/>
        <w:rPr>
          <w:bCs/>
          <w:szCs w:val="18"/>
        </w:rPr>
      </w:pPr>
      <w:r w:rsidRPr="005F69ED">
        <w:rPr>
          <w:bCs/>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6F1D0F1" w14:textId="61DE506D" w:rsidR="005F69ED" w:rsidRPr="005F69ED" w:rsidRDefault="005F69ED" w:rsidP="005F69ED">
      <w:pPr>
        <w:pStyle w:val="Zkladntext"/>
        <w:rPr>
          <w:bCs/>
          <w:szCs w:val="18"/>
        </w:rPr>
      </w:pPr>
      <w:r w:rsidRPr="005F69ED">
        <w:rPr>
          <w:bCs/>
          <w:szCs w:val="18"/>
        </w:rPr>
        <w:t>Pri výpočte odloženej dane sa použije sadzba dane z príjmov, o ktorej sa predpokladá, že bude platiť v čase vyrovnania odloženej dane.</w:t>
      </w:r>
    </w:p>
    <w:p w14:paraId="15E997A7" w14:textId="77777777" w:rsidR="005F69ED" w:rsidRPr="005F69ED" w:rsidRDefault="005F69ED" w:rsidP="005F69ED">
      <w:pPr>
        <w:pStyle w:val="Zkladntext"/>
        <w:rPr>
          <w:bCs/>
          <w:szCs w:val="18"/>
        </w:rPr>
      </w:pPr>
    </w:p>
    <w:p w14:paraId="6540518F" w14:textId="7AD6588A" w:rsidR="005F69ED" w:rsidRPr="005F69ED" w:rsidRDefault="005F69ED" w:rsidP="005F69ED">
      <w:pPr>
        <w:pStyle w:val="Zkladntext"/>
        <w:rPr>
          <w:bCs/>
          <w:szCs w:val="18"/>
        </w:rPr>
      </w:pPr>
      <w:r w:rsidRPr="005F69ED">
        <w:rPr>
          <w:bCs/>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D08CC07" w14:textId="77777777" w:rsidR="00BF50AA" w:rsidRPr="005F69ED" w:rsidRDefault="00BF50AA" w:rsidP="00F53D2F">
      <w:pPr>
        <w:pStyle w:val="Zkladntext"/>
        <w:rPr>
          <w:bCs/>
          <w:szCs w:val="18"/>
        </w:rPr>
      </w:pPr>
    </w:p>
    <w:p w14:paraId="5DC793C2" w14:textId="77777777" w:rsidR="004D3B4A" w:rsidRPr="00B50225" w:rsidRDefault="004D3B4A" w:rsidP="00392F7E">
      <w:pPr>
        <w:pStyle w:val="Pismenka"/>
        <w:numPr>
          <w:ilvl w:val="0"/>
          <w:numId w:val="7"/>
        </w:numPr>
        <w:rPr>
          <w:szCs w:val="18"/>
        </w:rPr>
      </w:pPr>
      <w:r w:rsidRPr="00B50225">
        <w:rPr>
          <w:szCs w:val="18"/>
        </w:rPr>
        <w:t>Výdavky budúcich období a výnosy budúcich období</w:t>
      </w:r>
    </w:p>
    <w:p w14:paraId="4C81A49D" w14:textId="2494F8B3" w:rsidR="005F69ED" w:rsidRDefault="005F69ED" w:rsidP="005F69ED">
      <w:pPr>
        <w:pStyle w:val="Zkladntext"/>
        <w:rPr>
          <w:szCs w:val="18"/>
        </w:rPr>
      </w:pPr>
    </w:p>
    <w:p w14:paraId="0215A075" w14:textId="418BF748" w:rsidR="005F69ED" w:rsidRDefault="005F69ED" w:rsidP="005F69ED">
      <w:pPr>
        <w:pStyle w:val="Zkladntext"/>
        <w:rPr>
          <w:szCs w:val="18"/>
        </w:rPr>
      </w:pPr>
      <w:r>
        <w:rPr>
          <w:szCs w:val="18"/>
        </w:rPr>
        <w:t>Výdavky budúcich období a výnosy budúcich období sa vykazujú vo výške, ktorá je potrebná na dodržanie zásady vecnej a časovej súvislosti s účtovným obdobím.</w:t>
      </w:r>
    </w:p>
    <w:p w14:paraId="1616E9B8" w14:textId="77777777" w:rsidR="008F2463" w:rsidRPr="00B50225" w:rsidRDefault="008F2463" w:rsidP="00086AA4">
      <w:pPr>
        <w:pStyle w:val="Zkladntext"/>
        <w:ind w:left="786"/>
        <w:rPr>
          <w:szCs w:val="18"/>
        </w:rPr>
      </w:pPr>
    </w:p>
    <w:p w14:paraId="18979F3A" w14:textId="77777777" w:rsidR="004D3B4A" w:rsidRPr="00891481" w:rsidRDefault="004D3B4A" w:rsidP="00392F7E">
      <w:pPr>
        <w:pStyle w:val="Pismenka"/>
        <w:numPr>
          <w:ilvl w:val="0"/>
          <w:numId w:val="7"/>
        </w:numPr>
        <w:rPr>
          <w:szCs w:val="18"/>
        </w:rPr>
      </w:pPr>
      <w:r w:rsidRPr="00FD3474">
        <w:rPr>
          <w:szCs w:val="18"/>
        </w:rPr>
        <w:t>Dotácie zo štátneho rozpočtu</w:t>
      </w:r>
    </w:p>
    <w:p w14:paraId="0016421B" w14:textId="77777777" w:rsidR="0057583C" w:rsidRDefault="0057583C" w:rsidP="000E0D33">
      <w:pPr>
        <w:ind w:left="426"/>
        <w:jc w:val="both"/>
        <w:rPr>
          <w:sz w:val="18"/>
          <w:szCs w:val="18"/>
        </w:rPr>
      </w:pPr>
    </w:p>
    <w:p w14:paraId="572D99F8" w14:textId="70F2A43A" w:rsidR="001D1494" w:rsidRPr="00DE1BC5" w:rsidRDefault="00086AA4" w:rsidP="000E0D33">
      <w:pPr>
        <w:ind w:left="426"/>
        <w:jc w:val="both"/>
        <w:rPr>
          <w:sz w:val="18"/>
          <w:szCs w:val="18"/>
        </w:rPr>
      </w:pPr>
      <w:r w:rsidRPr="00DE1BC5">
        <w:rPr>
          <w:sz w:val="18"/>
          <w:szCs w:val="18"/>
        </w:rPr>
        <w:t>Nevykazuje sa</w:t>
      </w:r>
      <w:r w:rsidR="0057583C">
        <w:rPr>
          <w:sz w:val="18"/>
          <w:szCs w:val="18"/>
        </w:rPr>
        <w:t>.</w:t>
      </w:r>
    </w:p>
    <w:p w14:paraId="3462C5ED" w14:textId="77777777" w:rsidR="00653DFD" w:rsidRPr="0057583C" w:rsidRDefault="00653DFD" w:rsidP="0057583C">
      <w:pPr>
        <w:jc w:val="both"/>
        <w:rPr>
          <w:szCs w:val="18"/>
        </w:rPr>
      </w:pPr>
    </w:p>
    <w:p w14:paraId="6961618E" w14:textId="77777777" w:rsidR="004D3B4A" w:rsidRPr="001D1494" w:rsidRDefault="004D3B4A" w:rsidP="00392F7E">
      <w:pPr>
        <w:pStyle w:val="Pismenka"/>
        <w:numPr>
          <w:ilvl w:val="0"/>
          <w:numId w:val="7"/>
        </w:numPr>
        <w:rPr>
          <w:szCs w:val="18"/>
        </w:rPr>
      </w:pPr>
      <w:r w:rsidRPr="001D1494">
        <w:rPr>
          <w:szCs w:val="18"/>
        </w:rPr>
        <w:t>Deriváty</w:t>
      </w:r>
    </w:p>
    <w:p w14:paraId="376BEBE2" w14:textId="77777777" w:rsidR="0057583C" w:rsidRDefault="0057583C" w:rsidP="000E0D33">
      <w:pPr>
        <w:pStyle w:val="Pismenka"/>
        <w:numPr>
          <w:ilvl w:val="0"/>
          <w:numId w:val="0"/>
        </w:numPr>
        <w:ind w:left="426"/>
        <w:rPr>
          <w:b w:val="0"/>
          <w:szCs w:val="18"/>
        </w:rPr>
      </w:pPr>
    </w:p>
    <w:p w14:paraId="57E87846" w14:textId="6C801066" w:rsidR="00504CD2" w:rsidRPr="0028408E" w:rsidRDefault="00086AA4" w:rsidP="000E0D33">
      <w:pPr>
        <w:pStyle w:val="Pismenka"/>
        <w:numPr>
          <w:ilvl w:val="0"/>
          <w:numId w:val="0"/>
        </w:numPr>
        <w:ind w:left="426"/>
        <w:rPr>
          <w:b w:val="0"/>
          <w:szCs w:val="18"/>
        </w:rPr>
      </w:pPr>
      <w:r>
        <w:rPr>
          <w:b w:val="0"/>
          <w:szCs w:val="18"/>
        </w:rPr>
        <w:t>Nevykazuje sa</w:t>
      </w:r>
      <w:r w:rsidR="0057583C">
        <w:rPr>
          <w:b w:val="0"/>
          <w:szCs w:val="18"/>
        </w:rPr>
        <w:t>.</w:t>
      </w:r>
      <w:r w:rsidR="000F75CE">
        <w:rPr>
          <w:b w:val="0"/>
          <w:szCs w:val="18"/>
        </w:rPr>
        <w:t xml:space="preserve"> </w:t>
      </w:r>
    </w:p>
    <w:p w14:paraId="0C5B00A8" w14:textId="3E900F92" w:rsidR="004D3B4A" w:rsidRDefault="004D3B4A" w:rsidP="004D3B4A">
      <w:pPr>
        <w:pStyle w:val="Zkladntext"/>
        <w:rPr>
          <w:szCs w:val="18"/>
        </w:rPr>
      </w:pPr>
    </w:p>
    <w:p w14:paraId="37B21BE5" w14:textId="46E50173" w:rsidR="00D813BB" w:rsidRDefault="00D813BB" w:rsidP="004D3B4A">
      <w:pPr>
        <w:pStyle w:val="Zkladntext"/>
        <w:rPr>
          <w:szCs w:val="18"/>
        </w:rPr>
      </w:pPr>
    </w:p>
    <w:p w14:paraId="5A7569C6" w14:textId="6567B854" w:rsidR="00D813BB" w:rsidRDefault="00D813BB" w:rsidP="004D3B4A">
      <w:pPr>
        <w:pStyle w:val="Zkladntext"/>
        <w:rPr>
          <w:szCs w:val="18"/>
        </w:rPr>
      </w:pPr>
    </w:p>
    <w:p w14:paraId="571761D4" w14:textId="3710F0C3" w:rsidR="00D813BB" w:rsidRDefault="00D813BB" w:rsidP="004D3B4A">
      <w:pPr>
        <w:pStyle w:val="Zkladntext"/>
        <w:rPr>
          <w:szCs w:val="18"/>
        </w:rPr>
      </w:pPr>
    </w:p>
    <w:p w14:paraId="1FF12E27" w14:textId="77777777" w:rsidR="00D813BB" w:rsidRPr="00D06026" w:rsidRDefault="00D813BB" w:rsidP="004D3B4A">
      <w:pPr>
        <w:pStyle w:val="Zkladntext"/>
        <w:rPr>
          <w:szCs w:val="18"/>
        </w:rPr>
      </w:pPr>
      <w:bookmarkStart w:id="8" w:name="_GoBack"/>
      <w:bookmarkEnd w:id="8"/>
    </w:p>
    <w:p w14:paraId="29EB6E1C" w14:textId="77777777" w:rsidR="004D3B4A" w:rsidRPr="00891481" w:rsidRDefault="004D3B4A" w:rsidP="00392F7E">
      <w:pPr>
        <w:pStyle w:val="Pismenka"/>
        <w:numPr>
          <w:ilvl w:val="0"/>
          <w:numId w:val="7"/>
        </w:numPr>
        <w:rPr>
          <w:szCs w:val="18"/>
        </w:rPr>
      </w:pPr>
      <w:r w:rsidRPr="00FD3474">
        <w:rPr>
          <w:szCs w:val="18"/>
        </w:rPr>
        <w:lastRenderedPageBreak/>
        <w:t>Cudzia mena</w:t>
      </w:r>
    </w:p>
    <w:p w14:paraId="4F00BF3B" w14:textId="77777777" w:rsidR="0057583C" w:rsidRDefault="0057583C" w:rsidP="004D3B4A">
      <w:pPr>
        <w:pStyle w:val="Zkladntext"/>
        <w:rPr>
          <w:szCs w:val="18"/>
        </w:rPr>
      </w:pPr>
    </w:p>
    <w:p w14:paraId="47EBE05E" w14:textId="0801FAD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56E5A81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22FBF29E" w14:textId="77777777" w:rsidR="001E27A6" w:rsidRDefault="001E27A6" w:rsidP="00AE62D9">
      <w:pPr>
        <w:pStyle w:val="Zkladntext"/>
        <w:rPr>
          <w:szCs w:val="18"/>
        </w:rPr>
      </w:pPr>
    </w:p>
    <w:p w14:paraId="6A02ACCA" w14:textId="319A545B" w:rsidR="000E08F9" w:rsidRDefault="000E08F9" w:rsidP="005F69ED">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3ABA531" w14:textId="77777777" w:rsidR="000E08F9" w:rsidRDefault="000E08F9" w:rsidP="000E08F9">
      <w:pPr>
        <w:pStyle w:val="Zkladntext"/>
        <w:rPr>
          <w:szCs w:val="18"/>
        </w:rPr>
      </w:pPr>
      <w:r>
        <w:rPr>
          <w:szCs w:val="18"/>
        </w:rPr>
        <w:t xml:space="preserve">Na ocenenie cudzej meny obstarávanej v rámci menového derivátu </w:t>
      </w:r>
    </w:p>
    <w:p w14:paraId="6AECFA2D" w14:textId="77777777" w:rsidR="000E08F9" w:rsidRDefault="000E08F9" w:rsidP="00392F7E">
      <w:pPr>
        <w:pStyle w:val="Zkladntext"/>
        <w:numPr>
          <w:ilvl w:val="0"/>
          <w:numId w:val="12"/>
        </w:numPr>
        <w:ind w:left="1134"/>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20468517" w14:textId="77777777" w:rsidR="00F830A8" w:rsidRDefault="00F830A8" w:rsidP="00392F7E">
      <w:pPr>
        <w:pStyle w:val="Zkladntext"/>
        <w:numPr>
          <w:ilvl w:val="0"/>
          <w:numId w:val="12"/>
        </w:numPr>
        <w:ind w:left="1134"/>
        <w:rPr>
          <w:szCs w:val="18"/>
        </w:rPr>
      </w:pPr>
      <w:r>
        <w:rPr>
          <w:szCs w:val="18"/>
        </w:rPr>
        <w:t>ak zmluvnou stranou nie je banka alebo pobočka zahraničnej banky, použije sa na ocenenie referenčný kurz ku dňu ocenenia.</w:t>
      </w:r>
    </w:p>
    <w:p w14:paraId="4C6C76D5" w14:textId="77777777" w:rsidR="00F830A8" w:rsidRDefault="00F830A8" w:rsidP="00D06026">
      <w:pPr>
        <w:pStyle w:val="Zkladntext"/>
        <w:rPr>
          <w:szCs w:val="18"/>
        </w:rPr>
      </w:pPr>
    </w:p>
    <w:p w14:paraId="75372E53" w14:textId="77777777" w:rsidR="00086AA4" w:rsidRDefault="001E27A6" w:rsidP="00086AA4">
      <w:pPr>
        <w:pStyle w:val="Zkladntext"/>
        <w:rPr>
          <w:szCs w:val="18"/>
        </w:rPr>
      </w:pPr>
      <w:r w:rsidRPr="00B50225">
        <w:rPr>
          <w:szCs w:val="18"/>
        </w:rPr>
        <w:t xml:space="preserve">Na úbytok rovnakej cudzej meny v hotovosti alebo z devízového účtu sa na prepočet cudzej meny na eurá použije </w:t>
      </w:r>
      <w:r w:rsidR="00B56595" w:rsidRPr="00086AA4">
        <w:rPr>
          <w:szCs w:val="18"/>
        </w:rPr>
        <w:t>referenčný výmenný kurz určený a vyhlásený Európskou centrálnou bankou alebo Národnou bankou Slovenska v deň predchádzajúci dňu uskutočnenia účtovného prípadu</w:t>
      </w:r>
      <w:r w:rsidR="00086AA4">
        <w:rPr>
          <w:szCs w:val="18"/>
        </w:rPr>
        <w:t>.</w:t>
      </w:r>
    </w:p>
    <w:p w14:paraId="51C85CA7" w14:textId="77777777" w:rsidR="00086AA4" w:rsidRDefault="00086AA4" w:rsidP="00086AA4">
      <w:pPr>
        <w:pStyle w:val="Zkladntext"/>
        <w:rPr>
          <w:szCs w:val="18"/>
        </w:rPr>
      </w:pPr>
    </w:p>
    <w:p w14:paraId="4077EA8C" w14:textId="77777777" w:rsidR="00F830A8" w:rsidRPr="00092E6F" w:rsidRDefault="00F830A8" w:rsidP="000E0D33">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0E0D33">
      <w:pPr>
        <w:pStyle w:val="Pismenka"/>
        <w:numPr>
          <w:ilvl w:val="0"/>
          <w:numId w:val="0"/>
        </w:numPr>
        <w:ind w:left="426"/>
      </w:pPr>
    </w:p>
    <w:p w14:paraId="35A79BA9" w14:textId="77777777" w:rsidR="00F830A8" w:rsidRPr="00092E6F" w:rsidRDefault="00F830A8" w:rsidP="000E0D33">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0E0D33">
      <w:pPr>
        <w:pStyle w:val="Pismenka"/>
        <w:numPr>
          <w:ilvl w:val="0"/>
          <w:numId w:val="0"/>
        </w:numPr>
        <w:ind w:left="426"/>
      </w:pPr>
    </w:p>
    <w:p w14:paraId="240ECDF7" w14:textId="77777777" w:rsidR="008D38F3" w:rsidRPr="00092E6F" w:rsidRDefault="008D38F3" w:rsidP="000E0D33">
      <w:pPr>
        <w:pStyle w:val="Pismenka"/>
        <w:numPr>
          <w:ilvl w:val="0"/>
          <w:numId w:val="0"/>
        </w:numPr>
        <w:ind w:left="426"/>
      </w:pPr>
      <w:r w:rsidRPr="00F53D2F">
        <w:rPr>
          <w:b w:val="0"/>
        </w:rPr>
        <w:t xml:space="preserve">Ku dňu, ku ktorému sa zostavuje účtovná závierka, sa už neprepočítavajú. </w:t>
      </w:r>
    </w:p>
    <w:p w14:paraId="67003DB1" w14:textId="77777777" w:rsidR="00F830A8" w:rsidRPr="000106BA" w:rsidRDefault="00F830A8" w:rsidP="00F53D2F">
      <w:pPr>
        <w:pStyle w:val="Pismenka"/>
        <w:numPr>
          <w:ilvl w:val="0"/>
          <w:numId w:val="0"/>
        </w:numPr>
        <w:ind w:left="360"/>
      </w:pPr>
    </w:p>
    <w:p w14:paraId="0F4B9BA6" w14:textId="7D02147A" w:rsidR="004D3B4A" w:rsidRDefault="004D3B4A" w:rsidP="000E0D33">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2C97413D" w14:textId="77777777" w:rsidR="004D3B4A" w:rsidRDefault="004D3B4A" w:rsidP="00392F7E">
      <w:pPr>
        <w:pStyle w:val="Pismenka"/>
        <w:numPr>
          <w:ilvl w:val="0"/>
          <w:numId w:val="7"/>
        </w:numPr>
        <w:ind w:hanging="436"/>
        <w:rPr>
          <w:szCs w:val="18"/>
        </w:rPr>
      </w:pPr>
      <w:r w:rsidRPr="00A31BBB">
        <w:rPr>
          <w:szCs w:val="18"/>
        </w:rPr>
        <w:t>Výnosy</w:t>
      </w:r>
    </w:p>
    <w:p w14:paraId="3E988175" w14:textId="77777777" w:rsidR="0057583C" w:rsidRDefault="0057583C" w:rsidP="000E0D33">
      <w:pPr>
        <w:pStyle w:val="Pismenka"/>
        <w:numPr>
          <w:ilvl w:val="0"/>
          <w:numId w:val="0"/>
        </w:numPr>
        <w:ind w:left="426"/>
        <w:rPr>
          <w:b w:val="0"/>
        </w:rPr>
      </w:pPr>
    </w:p>
    <w:p w14:paraId="41AE8605" w14:textId="6AB50BF4" w:rsidR="00B33494" w:rsidRDefault="00B33494" w:rsidP="000E0D33">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0E0D33">
      <w:pPr>
        <w:pStyle w:val="Pismenka"/>
        <w:numPr>
          <w:ilvl w:val="0"/>
          <w:numId w:val="0"/>
        </w:numPr>
        <w:ind w:left="426"/>
        <w:rPr>
          <w:b w:val="0"/>
        </w:rPr>
      </w:pPr>
    </w:p>
    <w:p w14:paraId="58576E7D" w14:textId="77777777" w:rsidR="008A1BA8" w:rsidRDefault="008A1BA8" w:rsidP="000E0D33">
      <w:pPr>
        <w:pStyle w:val="Pismenka"/>
        <w:numPr>
          <w:ilvl w:val="0"/>
          <w:numId w:val="0"/>
        </w:numPr>
        <w:ind w:left="426"/>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2D3689D4" w14:textId="77777777" w:rsidR="00DF202B" w:rsidRDefault="00DF202B" w:rsidP="000E0D33">
      <w:pPr>
        <w:pStyle w:val="Pismenka"/>
        <w:numPr>
          <w:ilvl w:val="0"/>
          <w:numId w:val="0"/>
        </w:numPr>
        <w:ind w:left="426"/>
        <w:rPr>
          <w:b w:val="0"/>
        </w:rPr>
      </w:pPr>
    </w:p>
    <w:p w14:paraId="20524A62" w14:textId="77777777" w:rsidR="00DF202B" w:rsidRDefault="00DF202B" w:rsidP="000E0D33">
      <w:pPr>
        <w:pStyle w:val="Pismenka"/>
        <w:numPr>
          <w:ilvl w:val="0"/>
          <w:numId w:val="0"/>
        </w:numPr>
        <w:ind w:left="426"/>
        <w:rPr>
          <w:b w:val="0"/>
        </w:rPr>
      </w:pPr>
      <w:r>
        <w:rPr>
          <w:b w:val="0"/>
        </w:rPr>
        <w:t>Tržby z predaja služieb sa vykazujú v účtovnom období, v ktorom boli služby poskytnuté.</w:t>
      </w:r>
    </w:p>
    <w:p w14:paraId="374802B2" w14:textId="77777777" w:rsidR="00700281" w:rsidRDefault="00700281" w:rsidP="000E0D33">
      <w:pPr>
        <w:pStyle w:val="Pismenka"/>
        <w:numPr>
          <w:ilvl w:val="0"/>
          <w:numId w:val="0"/>
        </w:numPr>
        <w:ind w:left="426"/>
        <w:rPr>
          <w:b w:val="0"/>
        </w:rPr>
      </w:pPr>
    </w:p>
    <w:p w14:paraId="0FFC4634" w14:textId="51CC7FAF" w:rsidR="00DF202B" w:rsidRPr="000E0D33" w:rsidRDefault="00DF202B" w:rsidP="000E0D33">
      <w:pPr>
        <w:pStyle w:val="Pismenka"/>
        <w:numPr>
          <w:ilvl w:val="0"/>
          <w:numId w:val="0"/>
        </w:numPr>
        <w:ind w:left="426"/>
        <w:rPr>
          <w:b w:val="0"/>
        </w:rPr>
      </w:pPr>
      <w:r>
        <w:rPr>
          <w:b w:val="0"/>
        </w:rPr>
        <w:t xml:space="preserve">Výnosové úroky sa účtujú </w:t>
      </w:r>
      <w:r w:rsidRPr="000E0D33">
        <w:rPr>
          <w:b w:val="0"/>
        </w:rPr>
        <w:t>rovnomerne v účtovných obdobiach, k</w:t>
      </w:r>
      <w:r w:rsidR="00E52699" w:rsidRPr="000E0D33">
        <w:rPr>
          <w:b w:val="0"/>
        </w:rPr>
        <w:t>torých sa vecne a časovo týkajú</w:t>
      </w:r>
      <w:r w:rsidRPr="000E0D33">
        <w:rPr>
          <w:b w:val="0"/>
        </w:rPr>
        <w:t>.</w:t>
      </w:r>
    </w:p>
    <w:p w14:paraId="5C1DFFFF" w14:textId="77777777" w:rsidR="00DF202B" w:rsidRDefault="00DF202B" w:rsidP="000E0D33">
      <w:pPr>
        <w:pStyle w:val="Pismenka"/>
        <w:numPr>
          <w:ilvl w:val="0"/>
          <w:numId w:val="0"/>
        </w:numPr>
        <w:ind w:left="426"/>
        <w:rPr>
          <w:b w:val="0"/>
        </w:rPr>
      </w:pPr>
    </w:p>
    <w:p w14:paraId="05F2C1F1" w14:textId="77777777" w:rsidR="00DF202B" w:rsidRPr="000E0D33" w:rsidRDefault="00DF202B" w:rsidP="000E0D33">
      <w:pPr>
        <w:pStyle w:val="Pismenka"/>
        <w:numPr>
          <w:ilvl w:val="0"/>
          <w:numId w:val="0"/>
        </w:numPr>
        <w:ind w:left="426"/>
        <w:rPr>
          <w:b w:val="0"/>
        </w:rPr>
      </w:pPr>
      <w:r w:rsidRPr="000E0D33">
        <w:rPr>
          <w:b w:val="0"/>
        </w:rPr>
        <w:t xml:space="preserve">Výnosy z dividend sa zaúčtujú v čase vzniku práva Spoločnosti na prijatie platby. </w:t>
      </w:r>
    </w:p>
    <w:p w14:paraId="33608CF9" w14:textId="77777777" w:rsidR="00434E61" w:rsidRDefault="00434E61" w:rsidP="00CB24C9">
      <w:pPr>
        <w:pStyle w:val="odstavec"/>
      </w:pPr>
      <w:bookmarkStart w:id="9" w:name="_Toc530739900"/>
    </w:p>
    <w:p w14:paraId="1A0CEA93" w14:textId="77777777" w:rsidR="00003DEF" w:rsidRPr="00032D7F" w:rsidRDefault="00003DEF" w:rsidP="00392F7E">
      <w:pPr>
        <w:pStyle w:val="Pismenka"/>
        <w:numPr>
          <w:ilvl w:val="0"/>
          <w:numId w:val="7"/>
        </w:numPr>
        <w:ind w:hanging="436"/>
        <w:rPr>
          <w:szCs w:val="18"/>
        </w:rPr>
      </w:pPr>
      <w:r w:rsidRPr="00032D7F">
        <w:rPr>
          <w:szCs w:val="18"/>
        </w:rPr>
        <w:t>Oprava chýb minulých období</w:t>
      </w:r>
    </w:p>
    <w:p w14:paraId="73288A75" w14:textId="77777777" w:rsidR="0057583C" w:rsidRDefault="0057583C" w:rsidP="00A31BBB">
      <w:pPr>
        <w:pStyle w:val="Zkladntext"/>
        <w:rPr>
          <w:szCs w:val="18"/>
        </w:rPr>
      </w:pPr>
    </w:p>
    <w:p w14:paraId="7C8FD321" w14:textId="7BAB3BF8"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018AF4C" w14:textId="7790BE23" w:rsidR="0057583C" w:rsidRDefault="0057583C" w:rsidP="005F69ED">
      <w:pPr>
        <w:pStyle w:val="Zkladntext"/>
        <w:ind w:left="0"/>
        <w:rPr>
          <w:szCs w:val="18"/>
        </w:rPr>
      </w:pPr>
    </w:p>
    <w:p w14:paraId="06DB4BD0" w14:textId="77777777" w:rsidR="009621CD" w:rsidRDefault="009621CD" w:rsidP="005F69ED">
      <w:pPr>
        <w:pStyle w:val="Zkladntext"/>
        <w:ind w:left="0"/>
        <w:rPr>
          <w:szCs w:val="18"/>
        </w:rPr>
      </w:pPr>
    </w:p>
    <w:p w14:paraId="1A85B838" w14:textId="3AD610A6" w:rsidR="004D3B4A"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w:t>
      </w:r>
      <w:r w:rsidR="0057583C">
        <w:rPr>
          <w:szCs w:val="18"/>
        </w:rPr>
        <w:t> </w:t>
      </w:r>
      <w:r w:rsidR="00E91C09">
        <w:rPr>
          <w:szCs w:val="18"/>
        </w:rPr>
        <w:t>STRÁT</w:t>
      </w:r>
    </w:p>
    <w:p w14:paraId="5FC7AF97" w14:textId="08A300AD" w:rsidR="006B387A" w:rsidRPr="0057583C" w:rsidRDefault="006B387A" w:rsidP="005F69ED">
      <w:pPr>
        <w:pStyle w:val="Nadpis2"/>
        <w:rPr>
          <w:szCs w:val="18"/>
        </w:rPr>
      </w:pPr>
    </w:p>
    <w:p w14:paraId="155D2A12" w14:textId="77777777" w:rsidR="00B62963" w:rsidRPr="00E602D1" w:rsidRDefault="000F4640" w:rsidP="00392F7E">
      <w:pPr>
        <w:pStyle w:val="Nadpis2"/>
        <w:numPr>
          <w:ilvl w:val="0"/>
          <w:numId w:val="11"/>
        </w:numPr>
        <w:rPr>
          <w:szCs w:val="18"/>
        </w:rPr>
      </w:pPr>
      <w:bookmarkStart w:id="10" w:name="_MON_1500889926"/>
      <w:bookmarkStart w:id="11" w:name="_Toc530739909"/>
      <w:bookmarkEnd w:id="10"/>
      <w:r w:rsidRPr="00E602D1">
        <w:rPr>
          <w:szCs w:val="18"/>
        </w:rPr>
        <w:t>Z</w:t>
      </w:r>
      <w:r w:rsidR="00491AF0" w:rsidRPr="00E602D1">
        <w:rPr>
          <w:szCs w:val="18"/>
        </w:rPr>
        <w:t>áväzky</w:t>
      </w:r>
      <w:bookmarkEnd w:id="11"/>
    </w:p>
    <w:p w14:paraId="3223A40B" w14:textId="77777777" w:rsidR="00491AF0" w:rsidRPr="00EB5698" w:rsidRDefault="00491AF0" w:rsidP="00491AF0">
      <w:pPr>
        <w:pStyle w:val="Zkladntext"/>
        <w:rPr>
          <w:szCs w:val="18"/>
        </w:rPr>
      </w:pPr>
    </w:p>
    <w:p w14:paraId="28A208EF" w14:textId="51A8E23E" w:rsidR="003F0494" w:rsidRDefault="00491AF0" w:rsidP="005F69ED">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bookmarkStart w:id="12" w:name="_MON_1508918652"/>
    <w:bookmarkEnd w:id="12"/>
    <w:p w14:paraId="6B3D7F68" w14:textId="286F1F94" w:rsidR="00CE5955" w:rsidRPr="00891481" w:rsidRDefault="0057203B" w:rsidP="00491AF0">
      <w:pPr>
        <w:pStyle w:val="Zkladntext"/>
        <w:rPr>
          <w:szCs w:val="18"/>
        </w:rPr>
      </w:pPr>
      <w:r>
        <w:rPr>
          <w:szCs w:val="18"/>
        </w:rPr>
        <w:object w:dxaOrig="8012" w:dyaOrig="2359" w14:anchorId="7FFA7D12">
          <v:shape id="_x0000_i1036" type="#_x0000_t75" style="width:400.8pt;height:117pt" o:ole="">
            <v:imagedata r:id="rId18" o:title=""/>
          </v:shape>
          <o:OLEObject Type="Embed" ProgID="Excel.Sheet.12" ShapeID="_x0000_i1036" DrawAspect="Content" ObjectID="_1646720532" r:id="rId19"/>
        </w:object>
      </w:r>
    </w:p>
    <w:p w14:paraId="4585F665" w14:textId="77777777" w:rsidR="000049D7" w:rsidRPr="000049D7" w:rsidRDefault="000049D7" w:rsidP="00311ABF">
      <w:pPr>
        <w:pStyle w:val="Zkladntext"/>
        <w:rPr>
          <w:szCs w:val="18"/>
        </w:rPr>
      </w:pP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44A5C16C"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w:t>
      </w:r>
      <w:r w:rsidR="00584270">
        <w:rPr>
          <w:szCs w:val="18"/>
        </w:rPr>
        <w:t xml:space="preserve"> hospodárskom </w:t>
      </w:r>
      <w:r w:rsidRPr="00B50225">
        <w:rPr>
          <w:szCs w:val="18"/>
        </w:rPr>
        <w:t>roku</w:t>
      </w:r>
      <w:r w:rsidR="00584270">
        <w:rPr>
          <w:szCs w:val="18"/>
        </w:rPr>
        <w:t xml:space="preserve"> k 30.09.</w:t>
      </w:r>
      <w:r w:rsidRPr="00B50225">
        <w:rPr>
          <w:szCs w:val="18"/>
        </w:rPr>
        <w:t>201</w:t>
      </w:r>
      <w:r w:rsidR="00D57ABE">
        <w:rPr>
          <w:szCs w:val="18"/>
        </w:rPr>
        <w:t>9</w:t>
      </w:r>
      <w:r w:rsidRPr="00B50225">
        <w:rPr>
          <w:szCs w:val="18"/>
        </w:rPr>
        <w:t xml:space="preserve"> poskytnuté žiadne pôžičky, záruky alebo iné formy zabezpečenia, ani finančné prostriedky alebo iné plnenia na súkromné účely členov, ktoré sa vyúčtovávajú.</w:t>
      </w:r>
    </w:p>
    <w:p w14:paraId="4CA5E62E" w14:textId="77777777" w:rsidR="0032416B" w:rsidRDefault="0032416B" w:rsidP="0032416B">
      <w:pPr>
        <w:pStyle w:val="Zkladntext"/>
        <w:rPr>
          <w:szCs w:val="18"/>
        </w:rPr>
      </w:pPr>
    </w:p>
    <w:p w14:paraId="79E280C0" w14:textId="3253017A" w:rsidR="0032416B" w:rsidRDefault="000E0D33" w:rsidP="000E0D33">
      <w:pPr>
        <w:tabs>
          <w:tab w:val="left" w:pos="426"/>
        </w:tabs>
        <w:rPr>
          <w:sz w:val="18"/>
          <w:szCs w:val="18"/>
        </w:rPr>
      </w:pPr>
      <w:r>
        <w:t xml:space="preserve">        </w:t>
      </w:r>
      <w:r w:rsidR="00E52699" w:rsidRPr="00DE1BC5">
        <w:rPr>
          <w:sz w:val="18"/>
          <w:szCs w:val="18"/>
        </w:rPr>
        <w:t>Orgány spoločnosti:</w:t>
      </w:r>
    </w:p>
    <w:p w14:paraId="0810F00B" w14:textId="454F181C" w:rsidR="008F2463" w:rsidRDefault="000049D7" w:rsidP="00392F7E">
      <w:pPr>
        <w:pStyle w:val="Odsekzoznamu"/>
        <w:numPr>
          <w:ilvl w:val="0"/>
          <w:numId w:val="9"/>
        </w:numPr>
        <w:tabs>
          <w:tab w:val="left" w:pos="426"/>
        </w:tabs>
        <w:rPr>
          <w:sz w:val="18"/>
          <w:szCs w:val="18"/>
        </w:rPr>
      </w:pPr>
      <w:r>
        <w:rPr>
          <w:sz w:val="18"/>
          <w:szCs w:val="18"/>
        </w:rPr>
        <w:t xml:space="preserve">Štatutárny orgán </w:t>
      </w:r>
      <w:r w:rsidR="00584270">
        <w:rPr>
          <w:sz w:val="18"/>
          <w:szCs w:val="18"/>
        </w:rPr>
        <w:t>–</w:t>
      </w:r>
      <w:r>
        <w:rPr>
          <w:sz w:val="18"/>
          <w:szCs w:val="18"/>
        </w:rPr>
        <w:t xml:space="preserve"> </w:t>
      </w:r>
      <w:r w:rsidR="00231440">
        <w:rPr>
          <w:sz w:val="18"/>
          <w:szCs w:val="18"/>
        </w:rPr>
        <w:t>konate</w:t>
      </w:r>
      <w:r w:rsidR="001C28EB">
        <w:rPr>
          <w:sz w:val="18"/>
          <w:szCs w:val="18"/>
        </w:rPr>
        <w:t>lia:</w:t>
      </w:r>
    </w:p>
    <w:p w14:paraId="065CC7E9" w14:textId="737497A0" w:rsidR="001C28EB" w:rsidRDefault="001C28EB" w:rsidP="00392F7E">
      <w:pPr>
        <w:pStyle w:val="Odsekzoznamu"/>
        <w:numPr>
          <w:ilvl w:val="1"/>
          <w:numId w:val="9"/>
        </w:numPr>
        <w:tabs>
          <w:tab w:val="left" w:pos="426"/>
        </w:tabs>
        <w:rPr>
          <w:sz w:val="18"/>
          <w:szCs w:val="18"/>
        </w:rPr>
      </w:pPr>
      <w:r>
        <w:rPr>
          <w:sz w:val="18"/>
          <w:szCs w:val="18"/>
        </w:rPr>
        <w:t xml:space="preserve"> Mgr. Matúš </w:t>
      </w:r>
      <w:proofErr w:type="spellStart"/>
      <w:r>
        <w:rPr>
          <w:sz w:val="18"/>
          <w:szCs w:val="18"/>
        </w:rPr>
        <w:t>Čopík</w:t>
      </w:r>
      <w:proofErr w:type="spellEnd"/>
      <w:r>
        <w:rPr>
          <w:sz w:val="18"/>
          <w:szCs w:val="18"/>
        </w:rPr>
        <w:t>, MBA</w:t>
      </w:r>
    </w:p>
    <w:p w14:paraId="5AE9DA1F" w14:textId="4D30C256" w:rsidR="001C28EB" w:rsidRDefault="001C28EB" w:rsidP="00392F7E">
      <w:pPr>
        <w:pStyle w:val="Odsekzoznamu"/>
        <w:numPr>
          <w:ilvl w:val="1"/>
          <w:numId w:val="9"/>
        </w:numPr>
        <w:tabs>
          <w:tab w:val="left" w:pos="426"/>
        </w:tabs>
        <w:rPr>
          <w:sz w:val="18"/>
          <w:szCs w:val="18"/>
        </w:rPr>
      </w:pPr>
      <w:r>
        <w:rPr>
          <w:sz w:val="18"/>
          <w:szCs w:val="18"/>
        </w:rPr>
        <w:t xml:space="preserve"> Thomas </w:t>
      </w:r>
      <w:proofErr w:type="spellStart"/>
      <w:r>
        <w:rPr>
          <w:sz w:val="18"/>
          <w:szCs w:val="18"/>
        </w:rPr>
        <w:t>Stark</w:t>
      </w:r>
      <w:proofErr w:type="spellEnd"/>
    </w:p>
    <w:p w14:paraId="629C3907" w14:textId="36B53F2A" w:rsidR="001C28EB" w:rsidRPr="008F2463" w:rsidRDefault="001C28EB" w:rsidP="00392F7E">
      <w:pPr>
        <w:pStyle w:val="Odsekzoznamu"/>
        <w:numPr>
          <w:ilvl w:val="1"/>
          <w:numId w:val="9"/>
        </w:numPr>
        <w:tabs>
          <w:tab w:val="left" w:pos="426"/>
        </w:tabs>
        <w:rPr>
          <w:sz w:val="18"/>
          <w:szCs w:val="18"/>
        </w:rPr>
      </w:pPr>
      <w:r>
        <w:rPr>
          <w:sz w:val="18"/>
          <w:szCs w:val="18"/>
        </w:rPr>
        <w:t xml:space="preserve"> Thomas </w:t>
      </w:r>
      <w:proofErr w:type="spellStart"/>
      <w:r>
        <w:rPr>
          <w:sz w:val="18"/>
          <w:szCs w:val="18"/>
        </w:rPr>
        <w:t>Volk</w:t>
      </w:r>
      <w:proofErr w:type="spellEnd"/>
    </w:p>
    <w:p w14:paraId="6C2A9869" w14:textId="0CA0D966" w:rsidR="00E52699" w:rsidRPr="00DE1BC5" w:rsidRDefault="00E52699" w:rsidP="000049D7">
      <w:pPr>
        <w:pStyle w:val="Odsekzoznamu"/>
        <w:ind w:left="786"/>
        <w:rPr>
          <w:sz w:val="18"/>
          <w:szCs w:val="18"/>
        </w:rPr>
      </w:pPr>
    </w:p>
    <w:p w14:paraId="615CC92B" w14:textId="59F6D1D9" w:rsidR="0032416B" w:rsidRDefault="00F4619A" w:rsidP="00B50225">
      <w:pPr>
        <w:pStyle w:val="Nadpis1"/>
        <w:tabs>
          <w:tab w:val="num" w:pos="360"/>
        </w:tabs>
        <w:spacing w:before="240" w:after="60"/>
        <w:ind w:left="360"/>
        <w:rPr>
          <w:szCs w:val="18"/>
        </w:rPr>
      </w:pPr>
      <w:bookmarkStart w:id="13" w:name="_MON_1405949598"/>
      <w:bookmarkStart w:id="14" w:name="_MON_1500378563"/>
      <w:bookmarkEnd w:id="13"/>
      <w:bookmarkEnd w:id="14"/>
      <w:r w:rsidRPr="00B50225">
        <w:rPr>
          <w:szCs w:val="18"/>
        </w:rPr>
        <w:t>Informácie o</w:t>
      </w:r>
      <w:r w:rsidR="009621CD">
        <w:rPr>
          <w:szCs w:val="18"/>
        </w:rPr>
        <w:t> iných aktívach a iných pasívach</w:t>
      </w:r>
    </w:p>
    <w:p w14:paraId="3F9E630B" w14:textId="77777777" w:rsidR="0032416B" w:rsidRPr="006E14CB" w:rsidRDefault="0032416B" w:rsidP="008F4FA8"/>
    <w:p w14:paraId="3A4A7078" w14:textId="7C117E74" w:rsidR="0032416B" w:rsidRPr="00A31BBB" w:rsidRDefault="00F574E4" w:rsidP="00392F7E">
      <w:pPr>
        <w:pStyle w:val="Nadpis2"/>
        <w:numPr>
          <w:ilvl w:val="0"/>
          <w:numId w:val="6"/>
        </w:numPr>
        <w:rPr>
          <w:szCs w:val="18"/>
        </w:rPr>
      </w:pPr>
      <w:r>
        <w:rPr>
          <w:szCs w:val="18"/>
        </w:rPr>
        <w:t>Významné</w:t>
      </w:r>
      <w:r w:rsidR="0032416B" w:rsidRPr="00A31BBB">
        <w:rPr>
          <w:szCs w:val="18"/>
        </w:rPr>
        <w:t xml:space="preserve"> finančné povinnosti</w:t>
      </w:r>
    </w:p>
    <w:p w14:paraId="54C086C2" w14:textId="77777777" w:rsidR="0032416B" w:rsidRDefault="0032416B" w:rsidP="00231440">
      <w:pPr>
        <w:pStyle w:val="Zkladntext"/>
        <w:jc w:val="center"/>
        <w:rPr>
          <w:szCs w:val="18"/>
        </w:rPr>
      </w:pPr>
    </w:p>
    <w:p w14:paraId="5FEB868D" w14:textId="6244EC26" w:rsidR="00711414" w:rsidRPr="00584270" w:rsidRDefault="00584270" w:rsidP="00584270">
      <w:pPr>
        <w:pStyle w:val="Zkladntext"/>
        <w:rPr>
          <w:szCs w:val="18"/>
        </w:rPr>
      </w:pPr>
      <w:r w:rsidRPr="00584270">
        <w:rPr>
          <w:szCs w:val="18"/>
        </w:rPr>
        <w:t>Nemá obsahovú náplň</w:t>
      </w:r>
      <w:r w:rsidR="001C28EB">
        <w:rPr>
          <w:szCs w:val="18"/>
        </w:rPr>
        <w:t>.</w:t>
      </w:r>
    </w:p>
    <w:p w14:paraId="15FA85DF" w14:textId="77777777" w:rsidR="00AA0E17" w:rsidRPr="00A31BBB" w:rsidRDefault="00AA0E17"/>
    <w:p w14:paraId="46EE82D2" w14:textId="77777777" w:rsidR="0000290B" w:rsidRPr="00B50225" w:rsidRDefault="00AA0E17" w:rsidP="00392F7E">
      <w:pPr>
        <w:pStyle w:val="Nadpis2"/>
        <w:numPr>
          <w:ilvl w:val="0"/>
          <w:numId w:val="6"/>
        </w:numPr>
        <w:rPr>
          <w:szCs w:val="18"/>
        </w:rPr>
      </w:pPr>
      <w:r>
        <w:rPr>
          <w:szCs w:val="18"/>
        </w:rPr>
        <w:t>Podmienené záväzky</w:t>
      </w:r>
    </w:p>
    <w:p w14:paraId="471D7EB7" w14:textId="77777777" w:rsidR="0000290B" w:rsidRPr="00B50225" w:rsidRDefault="0000290B" w:rsidP="0000290B">
      <w:pPr>
        <w:pStyle w:val="Zkladntext"/>
        <w:rPr>
          <w:szCs w:val="18"/>
        </w:rPr>
      </w:pPr>
    </w:p>
    <w:p w14:paraId="4569DB54" w14:textId="1380891C" w:rsidR="00775D22" w:rsidRDefault="0000290B" w:rsidP="00E23359">
      <w:pPr>
        <w:pStyle w:val="Zkladntext"/>
        <w:rPr>
          <w:szCs w:val="18"/>
        </w:rPr>
      </w:pPr>
      <w:r w:rsidRPr="000E0D3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0E0D33">
        <w:rPr>
          <w:szCs w:val="18"/>
        </w:rPr>
        <w:t xml:space="preserve"> </w:t>
      </w:r>
      <w:r w:rsidR="00711CE0" w:rsidRPr="000E0D33">
        <w:rPr>
          <w:szCs w:val="18"/>
        </w:rPr>
        <w:t>Vedenie</w:t>
      </w:r>
      <w:r w:rsidR="00CA0212" w:rsidRPr="000E0D33">
        <w:rPr>
          <w:szCs w:val="18"/>
        </w:rPr>
        <w:t xml:space="preserve"> </w:t>
      </w:r>
      <w:r w:rsidR="00C43B83" w:rsidRPr="000E0D33">
        <w:rPr>
          <w:szCs w:val="18"/>
        </w:rPr>
        <w:t>S</w:t>
      </w:r>
      <w:r w:rsidR="00775D22" w:rsidRPr="000E0D33">
        <w:rPr>
          <w:szCs w:val="18"/>
        </w:rPr>
        <w:t>poločnosti si nie je vedom</w:t>
      </w:r>
      <w:r w:rsidR="00711CE0" w:rsidRPr="000E0D33">
        <w:rPr>
          <w:szCs w:val="18"/>
        </w:rPr>
        <w:t>é</w:t>
      </w:r>
      <w:r w:rsidR="00775D22" w:rsidRPr="000E0D33">
        <w:rPr>
          <w:szCs w:val="18"/>
        </w:rPr>
        <w:t xml:space="preserve"> žiadnych okolností, v dôsledku ktorých by jej vznikol významný náklad.</w:t>
      </w:r>
    </w:p>
    <w:p w14:paraId="01549CBA" w14:textId="759C06E3" w:rsidR="009621CD" w:rsidRDefault="009621CD" w:rsidP="009621CD">
      <w:pPr>
        <w:pStyle w:val="Zkladntext"/>
        <w:ind w:left="0"/>
        <w:rPr>
          <w:szCs w:val="18"/>
        </w:rPr>
      </w:pPr>
    </w:p>
    <w:p w14:paraId="7DC13164" w14:textId="77777777" w:rsidR="009621CD" w:rsidRDefault="009621CD" w:rsidP="009621CD">
      <w:pPr>
        <w:pStyle w:val="Zkladntext"/>
        <w:ind w:left="0"/>
        <w:rPr>
          <w:szCs w:val="18"/>
        </w:rPr>
      </w:pPr>
    </w:p>
    <w:p w14:paraId="632D5891" w14:textId="0BB4EDE9" w:rsidR="009621CD" w:rsidRDefault="009621CD" w:rsidP="009621CD">
      <w:pPr>
        <w:pStyle w:val="Nadpis1"/>
        <w:tabs>
          <w:tab w:val="clear" w:pos="2062"/>
        </w:tabs>
        <w:ind w:left="284"/>
      </w:pPr>
      <w:r w:rsidRPr="009621CD">
        <w:t>INFORMÁCIE O SKUTOČNOSTIACH, KTORÉ NASTALI PO DNI, KU KTORÉMU SA ZOSTAVUJE ÚČTOVNÁ ZÁVIERKA, DO DŇA ZOSTAVENIA ÚČTOVNEJ ZÁVIERKY</w:t>
      </w:r>
    </w:p>
    <w:p w14:paraId="3717B59F" w14:textId="239F7486" w:rsidR="009621CD" w:rsidRDefault="009621CD" w:rsidP="009621CD"/>
    <w:p w14:paraId="3745F167" w14:textId="40A50B88" w:rsidR="009621CD" w:rsidRPr="000E56CF" w:rsidRDefault="009621CD" w:rsidP="009621CD">
      <w:pPr>
        <w:ind w:left="426"/>
        <w:rPr>
          <w:sz w:val="18"/>
          <w:szCs w:val="18"/>
        </w:rPr>
      </w:pPr>
      <w:r w:rsidRPr="000E56CF">
        <w:rPr>
          <w:sz w:val="18"/>
          <w:szCs w:val="18"/>
        </w:rPr>
        <w:t>Po 31. decembri 201</w:t>
      </w:r>
      <w:r w:rsidR="000E56CF" w:rsidRPr="000E56CF">
        <w:rPr>
          <w:sz w:val="18"/>
          <w:szCs w:val="18"/>
        </w:rPr>
        <w:t>9</w:t>
      </w:r>
      <w:r w:rsidRPr="000E56CF">
        <w:rPr>
          <w:sz w:val="18"/>
          <w:szCs w:val="18"/>
        </w:rPr>
        <w:t xml:space="preserve"> nenastali také udalosti majúce významný vplyv na verné zobrazenie skutočností uvádzaných v tejto účtovnej závierke.</w:t>
      </w:r>
    </w:p>
    <w:sectPr w:rsidR="009621CD" w:rsidRPr="000E56CF" w:rsidSect="00F05756">
      <w:headerReference w:type="default" r:id="rId20"/>
      <w:headerReference w:type="first" r:id="rId21"/>
      <w:footerReference w:type="first" r:id="rId2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FC854" w14:textId="77777777" w:rsidR="00392F7E" w:rsidRDefault="00392F7E" w:rsidP="00E95128">
      <w:r>
        <w:separator/>
      </w:r>
    </w:p>
  </w:endnote>
  <w:endnote w:type="continuationSeparator" w:id="0">
    <w:p w14:paraId="014A2CCB" w14:textId="77777777" w:rsidR="00392F7E" w:rsidRDefault="00392F7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77777777" w:rsidR="00BA414D" w:rsidRDefault="00BA414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Pta"/>
      <w:tabs>
        <w:tab w:val="clear" w:pos="9072"/>
        <w:tab w:val="right" w:pos="9214"/>
      </w:tabs>
      <w:rPr>
        <w:sz w:val="16"/>
        <w:szCs w:val="16"/>
      </w:rPr>
    </w:pPr>
  </w:p>
  <w:p w14:paraId="45D3B5ED" w14:textId="77777777" w:rsidR="00BA414D" w:rsidRPr="00F70C00" w:rsidRDefault="00BA414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C0553" w14:textId="77777777" w:rsidR="00392F7E" w:rsidRDefault="00392F7E" w:rsidP="00E95128">
      <w:r>
        <w:separator/>
      </w:r>
    </w:p>
  </w:footnote>
  <w:footnote w:type="continuationSeparator" w:id="0">
    <w:p w14:paraId="346A2D7F" w14:textId="77777777" w:rsidR="00392F7E" w:rsidRDefault="00392F7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90B0" w14:textId="3A6EF45D" w:rsidR="00BA414D" w:rsidRDefault="00A476E5" w:rsidP="003504FD">
    <w:pPr>
      <w:pStyle w:val="Hlavika"/>
      <w:tabs>
        <w:tab w:val="clear" w:pos="4536"/>
        <w:tab w:val="clear" w:pos="9072"/>
        <w:tab w:val="center" w:pos="3969"/>
        <w:tab w:val="left" w:pos="7920"/>
        <w:tab w:val="right" w:pos="9213"/>
      </w:tabs>
      <w:jc w:val="center"/>
      <w:rPr>
        <w:sz w:val="18"/>
        <w:szCs w:val="18"/>
      </w:rPr>
    </w:pPr>
    <w:r w:rsidRPr="00A476E5">
      <w:rPr>
        <w:sz w:val="18"/>
        <w:szCs w:val="18"/>
      </w:rPr>
      <w:t xml:space="preserve">CANCOM Slovakia </w:t>
    </w:r>
    <w:proofErr w:type="spellStart"/>
    <w:r w:rsidRPr="00A476E5">
      <w:rPr>
        <w:sz w:val="18"/>
        <w:szCs w:val="18"/>
      </w:rPr>
      <w:t>s.r.o</w:t>
    </w:r>
    <w:proofErr w:type="spellEnd"/>
    <w:r w:rsidRPr="00A476E5">
      <w:rPr>
        <w:sz w:val="18"/>
        <w:szCs w:val="18"/>
      </w:rPr>
      <w:t>.</w:t>
    </w:r>
  </w:p>
  <w:tbl>
    <w:tblPr>
      <w:tblW w:w="9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4317"/>
      <w:gridCol w:w="450"/>
      <w:gridCol w:w="279"/>
      <w:gridCol w:w="283"/>
      <w:gridCol w:w="282"/>
      <w:gridCol w:w="283"/>
      <w:gridCol w:w="282"/>
      <w:gridCol w:w="283"/>
      <w:gridCol w:w="282"/>
      <w:gridCol w:w="283"/>
      <w:gridCol w:w="160"/>
    </w:tblGrid>
    <w:tr w:rsidR="00BA414D" w:rsidRPr="00C14925" w14:paraId="5BDD716D" w14:textId="77777777" w:rsidTr="001C28EB">
      <w:trPr>
        <w:trHeight w:hRule="exact" w:val="278"/>
      </w:trPr>
      <w:tc>
        <w:tcPr>
          <w:tcW w:w="2127" w:type="dxa"/>
          <w:tcBorders>
            <w:top w:val="nil"/>
            <w:left w:val="nil"/>
            <w:bottom w:val="nil"/>
            <w:right w:val="nil"/>
          </w:tcBorders>
          <w:vAlign w:val="center"/>
        </w:tcPr>
        <w:p w14:paraId="19238489" w14:textId="42CB23FF" w:rsidR="00BA414D" w:rsidRPr="00C14925" w:rsidRDefault="009D1F09" w:rsidP="009D1F09">
          <w:pPr>
            <w:pStyle w:val="Hlavika"/>
            <w:tabs>
              <w:tab w:val="clear" w:pos="4536"/>
              <w:tab w:val="center" w:pos="4253"/>
              <w:tab w:val="right" w:pos="9213"/>
            </w:tabs>
            <w:spacing w:line="276" w:lineRule="auto"/>
            <w:ind w:right="-276" w:firstLine="2"/>
            <w:rPr>
              <w:sz w:val="18"/>
              <w:szCs w:val="18"/>
            </w:rPr>
          </w:pPr>
          <w:r>
            <w:rPr>
              <w:sz w:val="18"/>
              <w:szCs w:val="18"/>
            </w:rPr>
            <w:t>Poznámky k</w:t>
          </w:r>
          <w:r w:rsidR="001C28EB">
            <w:rPr>
              <w:sz w:val="18"/>
              <w:szCs w:val="18"/>
            </w:rPr>
            <w:t> </w:t>
          </w:r>
          <w:proofErr w:type="spellStart"/>
          <w:r>
            <w:rPr>
              <w:sz w:val="18"/>
              <w:szCs w:val="18"/>
            </w:rPr>
            <w:t>Ú</w:t>
          </w:r>
          <w:r w:rsidR="001C28EB">
            <w:rPr>
              <w:sz w:val="18"/>
              <w:szCs w:val="18"/>
            </w:rPr>
            <w:t>č</w:t>
          </w:r>
          <w:proofErr w:type="spellEnd"/>
          <w:r w:rsidR="001C28EB">
            <w:rPr>
              <w:sz w:val="18"/>
              <w:szCs w:val="18"/>
            </w:rPr>
            <w:t xml:space="preserve"> PODV 3-01</w:t>
          </w:r>
        </w:p>
      </w:tc>
      <w:tc>
        <w:tcPr>
          <w:tcW w:w="4317" w:type="dxa"/>
          <w:tcBorders>
            <w:top w:val="nil"/>
            <w:left w:val="nil"/>
            <w:bottom w:val="nil"/>
            <w:right w:val="nil"/>
          </w:tcBorders>
          <w:vAlign w:val="center"/>
        </w:tcPr>
        <w:p w14:paraId="02A03206" w14:textId="4F239463" w:rsidR="00BA414D" w:rsidRPr="00C14925" w:rsidRDefault="00BA414D" w:rsidP="00882EFD">
          <w:pPr>
            <w:pStyle w:val="Hlavika"/>
            <w:tabs>
              <w:tab w:val="clear" w:pos="4536"/>
              <w:tab w:val="center" w:pos="4253"/>
              <w:tab w:val="right" w:pos="9213"/>
            </w:tabs>
            <w:spacing w:line="276" w:lineRule="auto"/>
            <w:rPr>
              <w:sz w:val="18"/>
              <w:szCs w:val="18"/>
            </w:rPr>
          </w:pPr>
        </w:p>
      </w:tc>
      <w:tc>
        <w:tcPr>
          <w:tcW w:w="450" w:type="dxa"/>
          <w:tcBorders>
            <w:top w:val="nil"/>
            <w:left w:val="nil"/>
            <w:bottom w:val="nil"/>
            <w:right w:val="nil"/>
          </w:tcBorders>
          <w:vAlign w:val="center"/>
        </w:tcPr>
        <w:p w14:paraId="56ABB0C6" w14:textId="3E489DE9" w:rsidR="00BA414D" w:rsidRPr="00833D0C" w:rsidRDefault="009D1F09" w:rsidP="00650498">
          <w:pPr>
            <w:pStyle w:val="Hlavika"/>
            <w:tabs>
              <w:tab w:val="clear" w:pos="4536"/>
              <w:tab w:val="center" w:pos="4253"/>
              <w:tab w:val="right" w:pos="9213"/>
            </w:tabs>
            <w:spacing w:line="276" w:lineRule="auto"/>
            <w:jc w:val="center"/>
            <w:rPr>
              <w:sz w:val="18"/>
              <w:szCs w:val="18"/>
            </w:rPr>
          </w:pPr>
          <w:r>
            <w:rPr>
              <w:sz w:val="18"/>
              <w:szCs w:val="18"/>
            </w:rPr>
            <w:t>IČO</w:t>
          </w: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72C0E55" w14:textId="7850B9E0" w:rsidR="00BA414D" w:rsidRPr="00833D0C" w:rsidRDefault="0023144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202ED315" w14:textId="2A71C1CA"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3F649E4D" w14:textId="2A02781A"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1219C95E" w14:textId="40EA55E5"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024EC304" w14:textId="5C79214C"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229C15D8" w14:textId="34695454"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58FECB72" w14:textId="4E3F2949"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160" w:type="dxa"/>
          <w:tcBorders>
            <w:top w:val="single" w:sz="4" w:space="0" w:color="auto"/>
            <w:left w:val="single" w:sz="4" w:space="0" w:color="auto"/>
            <w:bottom w:val="single" w:sz="4" w:space="0" w:color="auto"/>
            <w:right w:val="single" w:sz="4" w:space="0" w:color="auto"/>
          </w:tcBorders>
          <w:vAlign w:val="center"/>
        </w:tcPr>
        <w:p w14:paraId="41CFCC4D" w14:textId="2115FF6D"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59553910" w14:textId="77777777" w:rsidR="00BA414D" w:rsidRPr="00833D0C" w:rsidRDefault="00BA414D" w:rsidP="00650498">
    <w:pPr>
      <w:pStyle w:val="Hlavika"/>
      <w:tabs>
        <w:tab w:val="center" w:pos="4962"/>
        <w:tab w:val="right" w:pos="9213"/>
      </w:tabs>
      <w:ind w:right="-1"/>
      <w:jc w:val="right"/>
      <w:rPr>
        <w:sz w:val="18"/>
        <w:szCs w:val="18"/>
        <w:lang w:val="en-GB"/>
      </w:rPr>
    </w:pPr>
  </w:p>
  <w:tbl>
    <w:tblPr>
      <w:tblW w:w="910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99"/>
      <w:gridCol w:w="279"/>
      <w:gridCol w:w="280"/>
      <w:gridCol w:w="279"/>
      <w:gridCol w:w="287"/>
      <w:gridCol w:w="279"/>
      <w:gridCol w:w="278"/>
      <w:gridCol w:w="279"/>
      <w:gridCol w:w="278"/>
      <w:gridCol w:w="279"/>
      <w:gridCol w:w="278"/>
    </w:tblGrid>
    <w:tr w:rsidR="00BA414D" w:rsidRPr="00C14925" w14:paraId="24E52170" w14:textId="77777777" w:rsidTr="001C28EB">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lavika"/>
            <w:tabs>
              <w:tab w:val="clear" w:pos="4536"/>
              <w:tab w:val="center" w:pos="4253"/>
              <w:tab w:val="right" w:pos="9213"/>
            </w:tabs>
            <w:spacing w:line="276" w:lineRule="auto"/>
            <w:rPr>
              <w:sz w:val="18"/>
              <w:szCs w:val="18"/>
            </w:rPr>
          </w:pPr>
        </w:p>
      </w:tc>
      <w:tc>
        <w:tcPr>
          <w:tcW w:w="4299" w:type="dxa"/>
          <w:tcBorders>
            <w:top w:val="nil"/>
            <w:left w:val="nil"/>
            <w:bottom w:val="nil"/>
            <w:right w:val="single" w:sz="4" w:space="0" w:color="auto"/>
          </w:tcBorders>
          <w:vAlign w:val="center"/>
          <w:hideMark/>
        </w:tcPr>
        <w:p w14:paraId="4C8F13BB" w14:textId="77777777" w:rsidR="00BA414D" w:rsidRPr="00C14925" w:rsidRDefault="00BA414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27F4D0AA" w14:textId="53C7B593" w:rsidR="00BA414D" w:rsidRPr="00833D0C" w:rsidRDefault="00327D3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5F5DA87" w14:textId="2F8DA1F1" w:rsidR="00BA414D" w:rsidRPr="003504FD" w:rsidRDefault="00327D3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3CD65E6" w14:textId="678A76B6" w:rsidR="00BA414D" w:rsidRPr="00833D0C" w:rsidRDefault="00327D3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29CB284F" w14:textId="3EAD8D3A"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1D62CFF" w14:textId="2E79D7B7"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40892BB9" w14:textId="4B727042"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695F2010" w14:textId="1A9C8CE5"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015DE713" w14:textId="651B3D80"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0A766E8A" w14:textId="39F314D7"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7C7B652B" w14:textId="099E7A27" w:rsidR="00BA414D" w:rsidRPr="00833D0C" w:rsidRDefault="00A476E5"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05409CD5" w14:textId="77777777" w:rsidR="00BA414D" w:rsidRDefault="00BA414D" w:rsidP="00B50225">
    <w:pPr>
      <w:pStyle w:val="Hlavika"/>
      <w:tabs>
        <w:tab w:val="clear" w:pos="4536"/>
        <w:tab w:val="clear" w:pos="9072"/>
        <w:tab w:val="center" w:pos="3969"/>
        <w:tab w:val="right" w:pos="9214"/>
      </w:tabs>
    </w:pPr>
  </w:p>
  <w:p w14:paraId="1ACD5460" w14:textId="77777777" w:rsidR="00BA414D" w:rsidRPr="00E95128" w:rsidRDefault="00BA414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BA414D" w:rsidRDefault="00BA414D" w:rsidP="008A2D79">
    <w:pPr>
      <w:pStyle w:val="Hlavika"/>
      <w:tabs>
        <w:tab w:val="center" w:pos="4820"/>
        <w:tab w:val="right" w:pos="9214"/>
      </w:tabs>
      <w:jc w:val="right"/>
      <w:rPr>
        <w:sz w:val="18"/>
      </w:rPr>
    </w:pPr>
  </w:p>
  <w:p w14:paraId="580793A1" w14:textId="77777777" w:rsidR="00BA414D" w:rsidRPr="00E95128" w:rsidRDefault="00BA414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A414D" w14:paraId="1C0EF9E1" w14:textId="77777777" w:rsidTr="00D34B3E">
      <w:trPr>
        <w:trHeight w:val="299"/>
      </w:trPr>
      <w:tc>
        <w:tcPr>
          <w:tcW w:w="2251" w:type="dxa"/>
          <w:vAlign w:val="center"/>
        </w:tcPr>
        <w:p w14:paraId="0DC39B40" w14:textId="77777777" w:rsidR="00BA414D" w:rsidRDefault="00BA414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lavika"/>
            <w:tabs>
              <w:tab w:val="clear" w:pos="4536"/>
              <w:tab w:val="center" w:pos="4253"/>
              <w:tab w:val="right" w:pos="9214"/>
            </w:tabs>
            <w:jc w:val="center"/>
            <w:rPr>
              <w:sz w:val="22"/>
            </w:rPr>
          </w:pPr>
        </w:p>
      </w:tc>
    </w:tr>
  </w:tbl>
  <w:p w14:paraId="0594E89C" w14:textId="77777777" w:rsidR="00BA414D" w:rsidRPr="00E95128" w:rsidRDefault="00BA414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114455A"/>
    <w:multiLevelType w:val="hybridMultilevel"/>
    <w:tmpl w:val="9EEE8AEA"/>
    <w:lvl w:ilvl="0" w:tplc="89529156">
      <w:start w:val="8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5C637E0"/>
    <w:multiLevelType w:val="hybridMultilevel"/>
    <w:tmpl w:val="98C42ED8"/>
    <w:lvl w:ilvl="0" w:tplc="89529156">
      <w:start w:val="8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4055BC"/>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62FD5F64"/>
    <w:multiLevelType w:val="hybridMultilevel"/>
    <w:tmpl w:val="0950B6DC"/>
    <w:lvl w:ilvl="0" w:tplc="89529156">
      <w:start w:val="811"/>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3"/>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num>
  <w:num w:numId="7">
    <w:abstractNumId w:val="8"/>
  </w:num>
  <w:num w:numId="8">
    <w:abstractNumId w:val="0"/>
  </w:num>
  <w:num w:numId="9">
    <w:abstractNumId w:val="7"/>
  </w:num>
  <w:num w:numId="10">
    <w:abstractNumId w:val="2"/>
  </w:num>
  <w:num w:numId="11">
    <w:abstractNumId w:val="6"/>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9D7"/>
    <w:rsid w:val="00004F99"/>
    <w:rsid w:val="00005618"/>
    <w:rsid w:val="00006F02"/>
    <w:rsid w:val="000106BA"/>
    <w:rsid w:val="00010822"/>
    <w:rsid w:val="00010C2A"/>
    <w:rsid w:val="00011460"/>
    <w:rsid w:val="000166DC"/>
    <w:rsid w:val="000172DD"/>
    <w:rsid w:val="00017791"/>
    <w:rsid w:val="000178A5"/>
    <w:rsid w:val="00021C95"/>
    <w:rsid w:val="000225A5"/>
    <w:rsid w:val="00022CE6"/>
    <w:rsid w:val="00025561"/>
    <w:rsid w:val="00030099"/>
    <w:rsid w:val="000324E1"/>
    <w:rsid w:val="00032819"/>
    <w:rsid w:val="00032D7F"/>
    <w:rsid w:val="000331E6"/>
    <w:rsid w:val="000338A2"/>
    <w:rsid w:val="00035987"/>
    <w:rsid w:val="00036B7B"/>
    <w:rsid w:val="0003793C"/>
    <w:rsid w:val="00041167"/>
    <w:rsid w:val="000422E9"/>
    <w:rsid w:val="000425A6"/>
    <w:rsid w:val="00042A09"/>
    <w:rsid w:val="00042F64"/>
    <w:rsid w:val="00043393"/>
    <w:rsid w:val="00044116"/>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308F"/>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6AA4"/>
    <w:rsid w:val="000876F9"/>
    <w:rsid w:val="0009088A"/>
    <w:rsid w:val="000914B4"/>
    <w:rsid w:val="00092C39"/>
    <w:rsid w:val="00092E6F"/>
    <w:rsid w:val="00093CC4"/>
    <w:rsid w:val="00093E41"/>
    <w:rsid w:val="0009489C"/>
    <w:rsid w:val="00095A95"/>
    <w:rsid w:val="00095C11"/>
    <w:rsid w:val="0009657F"/>
    <w:rsid w:val="000965D0"/>
    <w:rsid w:val="00097015"/>
    <w:rsid w:val="0009759E"/>
    <w:rsid w:val="00097BFB"/>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0D33"/>
    <w:rsid w:val="000E27EA"/>
    <w:rsid w:val="000E2958"/>
    <w:rsid w:val="000E2A37"/>
    <w:rsid w:val="000E4B8D"/>
    <w:rsid w:val="000E4D12"/>
    <w:rsid w:val="000E56CF"/>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24C"/>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6A"/>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47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29"/>
    <w:rsid w:val="001824D2"/>
    <w:rsid w:val="001844A9"/>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28EB"/>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895"/>
    <w:rsid w:val="00200C9C"/>
    <w:rsid w:val="00203C71"/>
    <w:rsid w:val="00204925"/>
    <w:rsid w:val="00205E14"/>
    <w:rsid w:val="0020722A"/>
    <w:rsid w:val="002074F0"/>
    <w:rsid w:val="002101C8"/>
    <w:rsid w:val="002112DA"/>
    <w:rsid w:val="0021293B"/>
    <w:rsid w:val="002130D8"/>
    <w:rsid w:val="00214198"/>
    <w:rsid w:val="00214924"/>
    <w:rsid w:val="00215252"/>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1440"/>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1F39"/>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87B1F"/>
    <w:rsid w:val="002907EB"/>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E761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27D3C"/>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4FD"/>
    <w:rsid w:val="00352453"/>
    <w:rsid w:val="00354B2F"/>
    <w:rsid w:val="00355F4D"/>
    <w:rsid w:val="00361248"/>
    <w:rsid w:val="00361281"/>
    <w:rsid w:val="00361934"/>
    <w:rsid w:val="00362135"/>
    <w:rsid w:val="003621F4"/>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4CBA"/>
    <w:rsid w:val="0038512E"/>
    <w:rsid w:val="00387A23"/>
    <w:rsid w:val="0039013D"/>
    <w:rsid w:val="00390480"/>
    <w:rsid w:val="0039097A"/>
    <w:rsid w:val="003911FC"/>
    <w:rsid w:val="00392F7E"/>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0C4B"/>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583"/>
    <w:rsid w:val="00435C31"/>
    <w:rsid w:val="0043618D"/>
    <w:rsid w:val="00436388"/>
    <w:rsid w:val="004401E3"/>
    <w:rsid w:val="004409F5"/>
    <w:rsid w:val="00440E78"/>
    <w:rsid w:val="00441443"/>
    <w:rsid w:val="00441C20"/>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F40"/>
    <w:rsid w:val="00471702"/>
    <w:rsid w:val="00471807"/>
    <w:rsid w:val="00474171"/>
    <w:rsid w:val="004760A1"/>
    <w:rsid w:val="0048346B"/>
    <w:rsid w:val="004838B9"/>
    <w:rsid w:val="00483A16"/>
    <w:rsid w:val="0048564A"/>
    <w:rsid w:val="00485C1F"/>
    <w:rsid w:val="00490ED4"/>
    <w:rsid w:val="0049116F"/>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B9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85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03B"/>
    <w:rsid w:val="00572CB8"/>
    <w:rsid w:val="0057382A"/>
    <w:rsid w:val="00574527"/>
    <w:rsid w:val="0057480F"/>
    <w:rsid w:val="0057583C"/>
    <w:rsid w:val="0057594E"/>
    <w:rsid w:val="0057747A"/>
    <w:rsid w:val="00577EB1"/>
    <w:rsid w:val="00581515"/>
    <w:rsid w:val="005826E3"/>
    <w:rsid w:val="00584270"/>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6D6E"/>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9ED"/>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6EB"/>
    <w:rsid w:val="00647862"/>
    <w:rsid w:val="0065046C"/>
    <w:rsid w:val="00650498"/>
    <w:rsid w:val="006505F6"/>
    <w:rsid w:val="0065070C"/>
    <w:rsid w:val="006510AA"/>
    <w:rsid w:val="00651689"/>
    <w:rsid w:val="00651C5D"/>
    <w:rsid w:val="00653DF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4BEE"/>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87A"/>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4778"/>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0E"/>
    <w:rsid w:val="007802D4"/>
    <w:rsid w:val="00781676"/>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97CBA"/>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61D"/>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2FA5"/>
    <w:rsid w:val="007E47FA"/>
    <w:rsid w:val="007E4E9F"/>
    <w:rsid w:val="007E57D5"/>
    <w:rsid w:val="007E594B"/>
    <w:rsid w:val="007E5F38"/>
    <w:rsid w:val="007E606D"/>
    <w:rsid w:val="007E6194"/>
    <w:rsid w:val="007E6628"/>
    <w:rsid w:val="007E764B"/>
    <w:rsid w:val="007F0038"/>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25"/>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5B5"/>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77E20"/>
    <w:rsid w:val="008809FB"/>
    <w:rsid w:val="008812D1"/>
    <w:rsid w:val="00882EFD"/>
    <w:rsid w:val="008837EF"/>
    <w:rsid w:val="00883E6C"/>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2463"/>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1CD"/>
    <w:rsid w:val="00962CA1"/>
    <w:rsid w:val="00964D34"/>
    <w:rsid w:val="00965F2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6E45"/>
    <w:rsid w:val="009B7215"/>
    <w:rsid w:val="009B7785"/>
    <w:rsid w:val="009C08A7"/>
    <w:rsid w:val="009C1F30"/>
    <w:rsid w:val="009C7699"/>
    <w:rsid w:val="009C7A66"/>
    <w:rsid w:val="009D02E9"/>
    <w:rsid w:val="009D0700"/>
    <w:rsid w:val="009D0C3F"/>
    <w:rsid w:val="009D1F09"/>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0414"/>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6E5"/>
    <w:rsid w:val="00A4774C"/>
    <w:rsid w:val="00A52311"/>
    <w:rsid w:val="00A5240F"/>
    <w:rsid w:val="00A529B2"/>
    <w:rsid w:val="00A5391E"/>
    <w:rsid w:val="00A5502E"/>
    <w:rsid w:val="00A558FF"/>
    <w:rsid w:val="00A5618F"/>
    <w:rsid w:val="00A56A53"/>
    <w:rsid w:val="00A56B4E"/>
    <w:rsid w:val="00A56FC4"/>
    <w:rsid w:val="00A604D6"/>
    <w:rsid w:val="00A6099C"/>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1"/>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1AF9"/>
    <w:rsid w:val="00AC493A"/>
    <w:rsid w:val="00AC63EC"/>
    <w:rsid w:val="00AC7164"/>
    <w:rsid w:val="00AD0575"/>
    <w:rsid w:val="00AD26D8"/>
    <w:rsid w:val="00AD43BD"/>
    <w:rsid w:val="00AD4FCA"/>
    <w:rsid w:val="00AD5693"/>
    <w:rsid w:val="00AD6758"/>
    <w:rsid w:val="00AD7880"/>
    <w:rsid w:val="00AE0C13"/>
    <w:rsid w:val="00AE0F77"/>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0539"/>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0CC3"/>
    <w:rsid w:val="00B51A0E"/>
    <w:rsid w:val="00B53F44"/>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26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0AA"/>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079EA"/>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4EFC"/>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4C9"/>
    <w:rsid w:val="00CB3140"/>
    <w:rsid w:val="00CB4ED5"/>
    <w:rsid w:val="00CB6A54"/>
    <w:rsid w:val="00CB6D4D"/>
    <w:rsid w:val="00CB72B6"/>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47C"/>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0A88"/>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57ABE"/>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13BB"/>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80"/>
    <w:rsid w:val="00DE01BB"/>
    <w:rsid w:val="00DE0D84"/>
    <w:rsid w:val="00DE16DE"/>
    <w:rsid w:val="00DE1BC5"/>
    <w:rsid w:val="00DE1D1A"/>
    <w:rsid w:val="00DE256F"/>
    <w:rsid w:val="00DE2D81"/>
    <w:rsid w:val="00DE358C"/>
    <w:rsid w:val="00DE4746"/>
    <w:rsid w:val="00DE48D3"/>
    <w:rsid w:val="00DE5898"/>
    <w:rsid w:val="00DE7959"/>
    <w:rsid w:val="00DF1646"/>
    <w:rsid w:val="00DF200E"/>
    <w:rsid w:val="00DF202B"/>
    <w:rsid w:val="00DF434E"/>
    <w:rsid w:val="00DF5DDD"/>
    <w:rsid w:val="00DF6280"/>
    <w:rsid w:val="00E02230"/>
    <w:rsid w:val="00E02386"/>
    <w:rsid w:val="00E02FF0"/>
    <w:rsid w:val="00E03B57"/>
    <w:rsid w:val="00E063C0"/>
    <w:rsid w:val="00E10B8A"/>
    <w:rsid w:val="00E1390D"/>
    <w:rsid w:val="00E15FE9"/>
    <w:rsid w:val="00E1728C"/>
    <w:rsid w:val="00E21468"/>
    <w:rsid w:val="00E21DA2"/>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699"/>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8A6"/>
    <w:rsid w:val="00EB0931"/>
    <w:rsid w:val="00EB1C47"/>
    <w:rsid w:val="00EB27C5"/>
    <w:rsid w:val="00EB38E4"/>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18AB"/>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93C"/>
    <w:rsid w:val="00FD3FFE"/>
    <w:rsid w:val="00FD44E7"/>
    <w:rsid w:val="00FD4736"/>
    <w:rsid w:val="00FD477B"/>
    <w:rsid w:val="00FD67BD"/>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F1F62"/>
  <w15:docId w15:val="{E6853CB4-09C9-4841-A12D-38957C9B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B24C9"/>
    <w:rPr>
      <w:rFonts w:ascii="Times New Roman" w:hAnsi="Times New Roman" w:cs="Times New Roman"/>
      <w:bCs/>
      <w:iCs/>
      <w:sz w:val="18"/>
      <w:szCs w:val="18"/>
    </w:rPr>
  </w:style>
  <w:style w:type="paragraph" w:customStyle="1" w:styleId="odstavec">
    <w:name w:val="odstavec"/>
    <w:basedOn w:val="Normlny"/>
    <w:link w:val="odstavecChar"/>
    <w:autoRedefine/>
    <w:rsid w:val="00CB24C9"/>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8216100">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CD5A6E2-477D-41BC-A648-0AB1D2FE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2331</Words>
  <Characters>13287</Characters>
  <Application>Microsoft Office Word</Application>
  <DocSecurity>0</DocSecurity>
  <Lines>110</Lines>
  <Paragraphs>31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Nikoleta Šandulová</cp:lastModifiedBy>
  <cp:revision>10</cp:revision>
  <cp:lastPrinted>2018-03-26T12:03:00Z</cp:lastPrinted>
  <dcterms:created xsi:type="dcterms:W3CDTF">2018-03-28T07:55:00Z</dcterms:created>
  <dcterms:modified xsi:type="dcterms:W3CDTF">2020-03-26T08:36:00Z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