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54B" w:rsidRPr="00A970FF" w:rsidRDefault="007E154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b/>
          <w:sz w:val="22"/>
          <w:szCs w:val="22"/>
        </w:rPr>
      </w:pPr>
      <w:r w:rsidRPr="00A970FF">
        <w:rPr>
          <w:b/>
          <w:sz w:val="22"/>
          <w:szCs w:val="22"/>
        </w:rPr>
        <w:t>Poznámky individuálnej účtovnej závierky</w:t>
      </w:r>
    </w:p>
    <w:p w:rsidR="007E154B" w:rsidRPr="00A970FF" w:rsidRDefault="007E154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sz w:val="22"/>
          <w:szCs w:val="22"/>
        </w:rPr>
      </w:pPr>
      <w:proofErr w:type="spellStart"/>
      <w:r w:rsidRPr="00A970FF">
        <w:rPr>
          <w:b/>
          <w:sz w:val="22"/>
          <w:szCs w:val="22"/>
        </w:rPr>
        <w:t>mikro</w:t>
      </w:r>
      <w:proofErr w:type="spellEnd"/>
      <w:r w:rsidRPr="00A970FF">
        <w:rPr>
          <w:b/>
          <w:sz w:val="22"/>
          <w:szCs w:val="22"/>
        </w:rPr>
        <w:t xml:space="preserve"> účtovnej jednotky zostavenej k 31.12.</w:t>
      </w:r>
      <w:r w:rsidR="00FF765C" w:rsidRPr="00A970FF">
        <w:rPr>
          <w:b/>
          <w:sz w:val="22"/>
          <w:szCs w:val="22"/>
        </w:rPr>
        <w:t>201</w:t>
      </w:r>
      <w:r w:rsidR="005A4DB6" w:rsidRPr="00A970FF">
        <w:rPr>
          <w:b/>
          <w:sz w:val="22"/>
          <w:szCs w:val="22"/>
        </w:rPr>
        <w:t>9</w:t>
      </w:r>
    </w:p>
    <w:p w:rsidR="007E154B" w:rsidRPr="00A970FF" w:rsidRDefault="007E154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147"/>
        <w:gridCol w:w="7140"/>
        <w:gridCol w:w="10"/>
        <w:gridCol w:w="10"/>
      </w:tblGrid>
      <w:tr w:rsidR="007E154B" w:rsidRPr="00A970FF">
        <w:trPr>
          <w:gridAfter w:val="2"/>
          <w:wAfter w:w="20" w:type="dxa"/>
          <w:trHeight w:val="80"/>
        </w:trPr>
        <w:tc>
          <w:tcPr>
            <w:tcW w:w="9287" w:type="dxa"/>
            <w:gridSpan w:val="2"/>
            <w:shd w:val="clear" w:color="auto" w:fill="auto"/>
            <w:vAlign w:val="bottom"/>
          </w:tcPr>
          <w:p w:rsidR="007E154B" w:rsidRPr="00A970FF" w:rsidRDefault="007E154B">
            <w:pPr>
              <w:pStyle w:val="Nadpis1"/>
              <w:numPr>
                <w:ilvl w:val="0"/>
                <w:numId w:val="0"/>
              </w:numPr>
              <w:ind w:left="3402" w:right="-3" w:firstLine="360"/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 xml:space="preserve">Čl. I </w:t>
            </w:r>
          </w:p>
          <w:p w:rsidR="007E154B" w:rsidRPr="00A970FF" w:rsidRDefault="007E154B">
            <w:pPr>
              <w:pStyle w:val="Nadpis1"/>
              <w:numPr>
                <w:ilvl w:val="0"/>
                <w:numId w:val="0"/>
              </w:numPr>
              <w:ind w:left="3012" w:right="-3" w:firstLine="360"/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 xml:space="preserve">Všeobecné údaje </w:t>
            </w:r>
          </w:p>
          <w:p w:rsidR="007E154B" w:rsidRPr="00A970FF" w:rsidRDefault="007E154B">
            <w:pPr>
              <w:jc w:val="both"/>
              <w:rPr>
                <w:sz w:val="22"/>
                <w:szCs w:val="22"/>
              </w:rPr>
            </w:pPr>
          </w:p>
          <w:p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a) Základné informácie o účtovnej jednotke:</w:t>
            </w:r>
          </w:p>
        </w:tc>
      </w:tr>
      <w:tr w:rsidR="007E154B" w:rsidRPr="00A970FF">
        <w:trPr>
          <w:gridAfter w:val="2"/>
          <w:wAfter w:w="20" w:type="dxa"/>
          <w:trHeight w:val="80"/>
        </w:trPr>
        <w:tc>
          <w:tcPr>
            <w:tcW w:w="2147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7E154B" w:rsidRPr="00A970FF" w:rsidRDefault="007E154B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714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7E154B" w:rsidRPr="00A970FF" w:rsidRDefault="007E154B">
            <w:pPr>
              <w:snapToGrid w:val="0"/>
              <w:jc w:val="both"/>
              <w:rPr>
                <w:sz w:val="22"/>
                <w:szCs w:val="22"/>
              </w:rPr>
            </w:pPr>
          </w:p>
        </w:tc>
      </w:tr>
      <w:tr w:rsidR="007E154B" w:rsidRPr="00A970FF">
        <w:trPr>
          <w:gridAfter w:val="1"/>
          <w:wAfter w:w="10" w:type="dxa"/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Obchodné meno:</w:t>
            </w:r>
          </w:p>
        </w:tc>
        <w:tc>
          <w:tcPr>
            <w:tcW w:w="71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 xml:space="preserve"> GRANOMA, </w:t>
            </w:r>
            <w:proofErr w:type="spellStart"/>
            <w:r w:rsidRPr="00A970FF">
              <w:rPr>
                <w:sz w:val="22"/>
                <w:szCs w:val="22"/>
              </w:rPr>
              <w:t>spol.s</w:t>
            </w:r>
            <w:proofErr w:type="spellEnd"/>
            <w:r w:rsidRPr="00A970FF">
              <w:rPr>
                <w:sz w:val="22"/>
                <w:szCs w:val="22"/>
              </w:rPr>
              <w:t xml:space="preserve"> </w:t>
            </w:r>
            <w:proofErr w:type="spellStart"/>
            <w:r w:rsidRPr="00A970FF">
              <w:rPr>
                <w:sz w:val="22"/>
                <w:szCs w:val="22"/>
              </w:rPr>
              <w:t>r.o</w:t>
            </w:r>
            <w:proofErr w:type="spellEnd"/>
            <w:r w:rsidRPr="00A970FF">
              <w:rPr>
                <w:sz w:val="22"/>
                <w:szCs w:val="22"/>
              </w:rPr>
              <w:t>.</w:t>
            </w:r>
          </w:p>
        </w:tc>
      </w:tr>
      <w:tr w:rsidR="007E154B" w:rsidRPr="00A970FF">
        <w:trPr>
          <w:gridAfter w:val="1"/>
          <w:wAfter w:w="10" w:type="dxa"/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Sídlo:</w:t>
            </w:r>
          </w:p>
        </w:tc>
        <w:tc>
          <w:tcPr>
            <w:tcW w:w="71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Chvojnica č. 54</w:t>
            </w:r>
          </w:p>
        </w:tc>
      </w:tr>
      <w:tr w:rsidR="007E154B" w:rsidRPr="00A970FF">
        <w:trPr>
          <w:gridAfter w:val="1"/>
          <w:wAfter w:w="10" w:type="dxa"/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Dátum založenia:</w:t>
            </w:r>
          </w:p>
        </w:tc>
        <w:tc>
          <w:tcPr>
            <w:tcW w:w="71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21.09.1995</w:t>
            </w:r>
          </w:p>
        </w:tc>
      </w:tr>
      <w:tr w:rsidR="007E154B" w:rsidRPr="00A970FF"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Dátum vzniku:</w:t>
            </w:r>
          </w:p>
        </w:tc>
        <w:tc>
          <w:tcPr>
            <w:tcW w:w="7160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7E154B" w:rsidRPr="00A970FF" w:rsidRDefault="007E154B">
            <w:pPr>
              <w:jc w:val="both"/>
              <w:rPr>
                <w:b/>
                <w:bCs/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21.09.1995</w:t>
            </w:r>
          </w:p>
        </w:tc>
      </w:tr>
    </w:tbl>
    <w:p w:rsidR="007E154B" w:rsidRPr="00A970FF" w:rsidRDefault="007E154B">
      <w:pPr>
        <w:jc w:val="both"/>
        <w:rPr>
          <w:b/>
          <w:bCs/>
          <w:sz w:val="22"/>
          <w:szCs w:val="22"/>
        </w:rPr>
      </w:pPr>
    </w:p>
    <w:p w:rsidR="007E154B" w:rsidRPr="00A970FF" w:rsidRDefault="007E154B">
      <w:pPr>
        <w:jc w:val="both"/>
        <w:rPr>
          <w:sz w:val="22"/>
          <w:szCs w:val="22"/>
        </w:rPr>
      </w:pPr>
      <w:r w:rsidRPr="00A970FF">
        <w:rPr>
          <w:sz w:val="22"/>
          <w:szCs w:val="22"/>
        </w:rPr>
        <w:t>b) Opis hospodárskej činnosti účtovnej jednotky:</w:t>
      </w:r>
    </w:p>
    <w:p w:rsidR="007E154B" w:rsidRPr="00A970FF" w:rsidRDefault="007E154B">
      <w:pPr>
        <w:jc w:val="both"/>
        <w:rPr>
          <w:sz w:val="22"/>
          <w:szCs w:val="22"/>
        </w:rPr>
      </w:pPr>
      <w:r w:rsidRPr="00A970FF">
        <w:rPr>
          <w:sz w:val="22"/>
          <w:szCs w:val="22"/>
        </w:rPr>
        <w:t>Sprostredkovanie obchodu s poľnohospodárskymi surovinami, živými zviera</w:t>
      </w:r>
      <w:r w:rsidR="00C17FC0" w:rsidRPr="00A970FF">
        <w:rPr>
          <w:sz w:val="22"/>
          <w:szCs w:val="22"/>
        </w:rPr>
        <w:t>t</w:t>
      </w:r>
      <w:r w:rsidRPr="00A970FF">
        <w:rPr>
          <w:sz w:val="22"/>
          <w:szCs w:val="22"/>
        </w:rPr>
        <w:t>ami,</w:t>
      </w:r>
      <w:r w:rsidR="00C17FC0" w:rsidRPr="00A970FF">
        <w:rPr>
          <w:sz w:val="22"/>
          <w:szCs w:val="22"/>
        </w:rPr>
        <w:t xml:space="preserve"> </w:t>
      </w:r>
      <w:r w:rsidRPr="00A970FF">
        <w:rPr>
          <w:sz w:val="22"/>
          <w:szCs w:val="22"/>
        </w:rPr>
        <w:t xml:space="preserve">poskytovanie služieb            v lesníctve, poľovníctve, a poľnohospodárstve. </w:t>
      </w:r>
    </w:p>
    <w:p w:rsidR="007E154B" w:rsidRPr="00A970FF" w:rsidRDefault="007E154B">
      <w:pPr>
        <w:jc w:val="both"/>
        <w:rPr>
          <w:sz w:val="22"/>
          <w:szCs w:val="22"/>
        </w:rPr>
      </w:pPr>
    </w:p>
    <w:p w:rsidR="007E154B" w:rsidRPr="00A970FF" w:rsidRDefault="007E154B">
      <w:pPr>
        <w:spacing w:after="120"/>
        <w:jc w:val="both"/>
        <w:rPr>
          <w:sz w:val="22"/>
          <w:szCs w:val="22"/>
        </w:rPr>
      </w:pPr>
      <w:r w:rsidRPr="00A970FF">
        <w:rPr>
          <w:sz w:val="22"/>
          <w:szCs w:val="22"/>
        </w:rPr>
        <w:t>c) Informácie o počte zamestnancov</w:t>
      </w:r>
    </w:p>
    <w:p w:rsidR="007E154B" w:rsidRPr="00A970FF" w:rsidRDefault="007E154B">
      <w:pPr>
        <w:spacing w:after="120"/>
        <w:jc w:val="both"/>
        <w:rPr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644"/>
        <w:gridCol w:w="2411"/>
        <w:gridCol w:w="2571"/>
      </w:tblGrid>
      <w:tr w:rsidR="007E154B" w:rsidRPr="00A970FF">
        <w:trPr>
          <w:trHeight w:val="555"/>
        </w:trPr>
        <w:tc>
          <w:tcPr>
            <w:tcW w:w="464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7E154B" w:rsidRPr="00A970FF" w:rsidRDefault="007E154B">
            <w:pPr>
              <w:ind w:right="459"/>
              <w:jc w:val="center"/>
              <w:rPr>
                <w:b/>
                <w:bCs/>
                <w:sz w:val="22"/>
                <w:szCs w:val="22"/>
              </w:rPr>
            </w:pPr>
            <w:r w:rsidRPr="00A970FF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7E154B" w:rsidRPr="00A970FF" w:rsidRDefault="007E154B">
            <w:pPr>
              <w:jc w:val="center"/>
              <w:rPr>
                <w:b/>
                <w:bCs/>
                <w:sz w:val="22"/>
                <w:szCs w:val="22"/>
              </w:rPr>
            </w:pPr>
            <w:r w:rsidRPr="00A970FF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7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E154B" w:rsidRPr="00A970FF" w:rsidRDefault="007E154B">
            <w:pPr>
              <w:jc w:val="center"/>
              <w:rPr>
                <w:sz w:val="22"/>
                <w:szCs w:val="22"/>
              </w:rPr>
            </w:pPr>
            <w:r w:rsidRPr="00A970FF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E154B" w:rsidRPr="00A970FF">
        <w:trPr>
          <w:trHeight w:val="390"/>
        </w:trPr>
        <w:tc>
          <w:tcPr>
            <w:tcW w:w="4644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 0</w:t>
            </w:r>
          </w:p>
        </w:tc>
        <w:tc>
          <w:tcPr>
            <w:tcW w:w="2571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 0</w:t>
            </w:r>
          </w:p>
        </w:tc>
      </w:tr>
      <w:tr w:rsidR="007E154B" w:rsidRPr="00A970FF">
        <w:trPr>
          <w:trHeight w:val="555"/>
        </w:trPr>
        <w:tc>
          <w:tcPr>
            <w:tcW w:w="464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1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0 </w:t>
            </w:r>
          </w:p>
        </w:tc>
        <w:tc>
          <w:tcPr>
            <w:tcW w:w="257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 0</w:t>
            </w:r>
          </w:p>
        </w:tc>
      </w:tr>
      <w:tr w:rsidR="007E154B" w:rsidRPr="00A970FF">
        <w:trPr>
          <w:trHeight w:val="390"/>
        </w:trPr>
        <w:tc>
          <w:tcPr>
            <w:tcW w:w="46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24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 0</w:t>
            </w:r>
          </w:p>
        </w:tc>
        <w:tc>
          <w:tcPr>
            <w:tcW w:w="25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 0</w:t>
            </w:r>
          </w:p>
        </w:tc>
      </w:tr>
    </w:tbl>
    <w:p w:rsidR="007E154B" w:rsidRPr="00A970FF" w:rsidRDefault="007E154B">
      <w:pPr>
        <w:ind w:left="928" w:right="-468"/>
        <w:jc w:val="both"/>
        <w:rPr>
          <w:sz w:val="22"/>
          <w:szCs w:val="22"/>
        </w:rPr>
      </w:pPr>
    </w:p>
    <w:p w:rsidR="007E154B" w:rsidRPr="00A970FF" w:rsidRDefault="007E154B">
      <w:pPr>
        <w:pStyle w:val="Nadpis2"/>
        <w:jc w:val="both"/>
        <w:rPr>
          <w:sz w:val="22"/>
          <w:szCs w:val="22"/>
        </w:rPr>
      </w:pPr>
    </w:p>
    <w:p w:rsidR="007E154B" w:rsidRPr="00A970FF" w:rsidRDefault="007E154B">
      <w:pPr>
        <w:pStyle w:val="Nadpis1"/>
        <w:numPr>
          <w:ilvl w:val="0"/>
          <w:numId w:val="0"/>
        </w:numPr>
        <w:ind w:left="10" w:right="63" w:hanging="10"/>
        <w:rPr>
          <w:sz w:val="22"/>
          <w:szCs w:val="22"/>
        </w:rPr>
      </w:pPr>
      <w:r w:rsidRPr="00A970FF">
        <w:rPr>
          <w:sz w:val="22"/>
          <w:szCs w:val="22"/>
        </w:rPr>
        <w:t xml:space="preserve">Čl. II Informácie o prijatých postupoch </w:t>
      </w:r>
    </w:p>
    <w:p w:rsidR="007E154B" w:rsidRPr="00A970FF" w:rsidRDefault="007E154B">
      <w:pPr>
        <w:spacing w:after="19" w:line="256" w:lineRule="auto"/>
        <w:ind w:left="1121"/>
        <w:rPr>
          <w:sz w:val="22"/>
          <w:szCs w:val="22"/>
        </w:rPr>
      </w:pPr>
      <w:r w:rsidRPr="00A970FF">
        <w:rPr>
          <w:b/>
          <w:sz w:val="22"/>
          <w:szCs w:val="22"/>
        </w:rPr>
        <w:t xml:space="preserve"> </w:t>
      </w:r>
    </w:p>
    <w:p w:rsidR="007E154B" w:rsidRPr="00A970FF" w:rsidRDefault="007E154B">
      <w:pPr>
        <w:numPr>
          <w:ilvl w:val="0"/>
          <w:numId w:val="3"/>
        </w:numPr>
        <w:ind w:left="709" w:right="50" w:hanging="567"/>
        <w:rPr>
          <w:sz w:val="22"/>
          <w:szCs w:val="22"/>
        </w:rPr>
      </w:pPr>
      <w:r w:rsidRPr="00A970FF">
        <w:rPr>
          <w:sz w:val="22"/>
          <w:szCs w:val="22"/>
        </w:rPr>
        <w:t xml:space="preserve">Účtovná jednotka bude nepretržite pokračovať vo svojej činnosti. </w:t>
      </w:r>
    </w:p>
    <w:p w:rsidR="007E154B" w:rsidRPr="00A970FF" w:rsidRDefault="007E154B">
      <w:pPr>
        <w:spacing w:after="19" w:line="256" w:lineRule="auto"/>
        <w:ind w:left="708"/>
        <w:rPr>
          <w:sz w:val="22"/>
          <w:szCs w:val="22"/>
        </w:rPr>
      </w:pPr>
      <w:r w:rsidRPr="00A970FF">
        <w:rPr>
          <w:sz w:val="22"/>
          <w:szCs w:val="22"/>
        </w:rPr>
        <w:t xml:space="preserve"> </w:t>
      </w:r>
    </w:p>
    <w:p w:rsidR="007E154B" w:rsidRPr="00A970FF" w:rsidRDefault="007E154B">
      <w:pPr>
        <w:numPr>
          <w:ilvl w:val="0"/>
          <w:numId w:val="3"/>
        </w:numPr>
        <w:ind w:left="709" w:right="50" w:hanging="567"/>
        <w:rPr>
          <w:sz w:val="22"/>
          <w:szCs w:val="22"/>
        </w:rPr>
      </w:pPr>
      <w:r w:rsidRPr="00A970FF">
        <w:rPr>
          <w:sz w:val="22"/>
          <w:szCs w:val="22"/>
        </w:rPr>
        <w:t xml:space="preserve">Spôsob oceňovania jednotlivých položiek majetku a záväzkov, a to  </w:t>
      </w:r>
    </w:p>
    <w:p w:rsidR="007E154B" w:rsidRPr="00A970FF" w:rsidRDefault="007E154B">
      <w:pPr>
        <w:numPr>
          <w:ilvl w:val="1"/>
          <w:numId w:val="3"/>
        </w:numPr>
        <w:ind w:left="1262" w:right="50" w:hanging="569"/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dlhodobého nehmotného majetku, dlhodobého hmotného majetku a dlhodobého finančného majetku,  </w:t>
      </w:r>
    </w:p>
    <w:p w:rsidR="007E154B" w:rsidRPr="00A970FF" w:rsidRDefault="007E154B">
      <w:pPr>
        <w:numPr>
          <w:ilvl w:val="1"/>
          <w:numId w:val="3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zásob obstaraných kúpou, zásob vytvorených vlastnou činnosťou, </w:t>
      </w:r>
    </w:p>
    <w:p w:rsidR="007E154B" w:rsidRPr="00A970FF" w:rsidRDefault="007E154B">
      <w:pPr>
        <w:numPr>
          <w:ilvl w:val="1"/>
          <w:numId w:val="3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pohľadávok, </w:t>
      </w:r>
    </w:p>
    <w:p w:rsidR="007E154B" w:rsidRPr="00A970FF" w:rsidRDefault="007E154B">
      <w:pPr>
        <w:numPr>
          <w:ilvl w:val="1"/>
          <w:numId w:val="3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krátkodobého finančného majetku, </w:t>
      </w:r>
    </w:p>
    <w:p w:rsidR="007E154B" w:rsidRPr="00A970FF" w:rsidRDefault="007E154B">
      <w:pPr>
        <w:numPr>
          <w:ilvl w:val="1"/>
          <w:numId w:val="3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záväzkov vrátane rezerv, dlhopisov, pôžičiek a úverov, </w:t>
      </w:r>
    </w:p>
    <w:p w:rsidR="007E154B" w:rsidRPr="00A970FF" w:rsidRDefault="007E154B">
      <w:pPr>
        <w:numPr>
          <w:ilvl w:val="1"/>
          <w:numId w:val="3"/>
        </w:numPr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derivátových operácií. </w:t>
      </w:r>
    </w:p>
    <w:p w:rsidR="007E154B" w:rsidRPr="00A970FF" w:rsidRDefault="007E154B">
      <w:pPr>
        <w:ind w:right="-468"/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 </w:t>
      </w:r>
      <w:r w:rsidRPr="00A970FF">
        <w:rPr>
          <w:b/>
          <w:bCs/>
          <w:sz w:val="22"/>
          <w:szCs w:val="22"/>
        </w:rPr>
        <w:t xml:space="preserve">            </w:t>
      </w:r>
      <w:r w:rsidRPr="00A970FF">
        <w:rPr>
          <w:sz w:val="22"/>
          <w:szCs w:val="22"/>
        </w:rPr>
        <w:t xml:space="preserve"> NEAKTUÁLNE</w:t>
      </w:r>
    </w:p>
    <w:p w:rsidR="007E154B" w:rsidRPr="00A970FF" w:rsidRDefault="007E154B">
      <w:pPr>
        <w:ind w:right="-468"/>
        <w:jc w:val="both"/>
        <w:rPr>
          <w:sz w:val="22"/>
          <w:szCs w:val="22"/>
        </w:rPr>
      </w:pPr>
    </w:p>
    <w:p w:rsidR="007E154B" w:rsidRPr="00A970FF" w:rsidRDefault="007E154B">
      <w:pPr>
        <w:jc w:val="both"/>
        <w:rPr>
          <w:sz w:val="22"/>
          <w:szCs w:val="22"/>
        </w:rPr>
      </w:pPr>
    </w:p>
    <w:p w:rsidR="007E154B" w:rsidRPr="00A970FF" w:rsidRDefault="007E154B">
      <w:pPr>
        <w:jc w:val="both"/>
        <w:rPr>
          <w:sz w:val="22"/>
          <w:szCs w:val="22"/>
        </w:rPr>
      </w:pPr>
    </w:p>
    <w:p w:rsidR="007E154B" w:rsidRPr="00A970FF" w:rsidRDefault="007E154B">
      <w:pPr>
        <w:numPr>
          <w:ilvl w:val="0"/>
          <w:numId w:val="3"/>
        </w:numPr>
        <w:ind w:left="709" w:right="50" w:hanging="567"/>
        <w:jc w:val="both"/>
        <w:rPr>
          <w:sz w:val="22"/>
          <w:szCs w:val="22"/>
        </w:rPr>
      </w:pPr>
      <w:r w:rsidRPr="00A970FF">
        <w:rPr>
          <w:sz w:val="22"/>
          <w:szCs w:val="22"/>
        </w:rPr>
        <w:lastRenderedPageBreak/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:rsidR="007E154B" w:rsidRPr="00A970FF" w:rsidRDefault="007E154B">
      <w:pPr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              NEAKTUÁLNE</w:t>
      </w:r>
    </w:p>
    <w:p w:rsidR="007E154B" w:rsidRPr="00A970FF" w:rsidRDefault="007E154B">
      <w:pPr>
        <w:jc w:val="both"/>
        <w:rPr>
          <w:sz w:val="22"/>
          <w:szCs w:val="22"/>
        </w:rPr>
      </w:pPr>
    </w:p>
    <w:p w:rsidR="007E154B" w:rsidRPr="00A970FF" w:rsidRDefault="007E154B">
      <w:pPr>
        <w:numPr>
          <w:ilvl w:val="0"/>
          <w:numId w:val="3"/>
        </w:numPr>
        <w:ind w:left="709" w:right="50" w:hanging="567"/>
        <w:rPr>
          <w:sz w:val="22"/>
          <w:szCs w:val="22"/>
        </w:rPr>
      </w:pPr>
      <w:r w:rsidRPr="00A970FF">
        <w:rPr>
          <w:sz w:val="22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7E154B" w:rsidRPr="00A970FF" w:rsidRDefault="007E154B">
      <w:pPr>
        <w:spacing w:after="20" w:line="256" w:lineRule="auto"/>
        <w:ind w:left="708"/>
        <w:rPr>
          <w:sz w:val="22"/>
          <w:szCs w:val="22"/>
        </w:rPr>
      </w:pPr>
      <w:r w:rsidRPr="00A970FF">
        <w:rPr>
          <w:sz w:val="22"/>
          <w:szCs w:val="22"/>
        </w:rPr>
        <w:t xml:space="preserve"> NEAKTUÁLNE  </w:t>
      </w:r>
    </w:p>
    <w:p w:rsidR="007E154B" w:rsidRPr="00A970FF" w:rsidRDefault="007E154B">
      <w:pPr>
        <w:numPr>
          <w:ilvl w:val="0"/>
          <w:numId w:val="3"/>
        </w:numPr>
        <w:ind w:left="709" w:right="50" w:hanging="567"/>
        <w:rPr>
          <w:sz w:val="22"/>
          <w:szCs w:val="22"/>
        </w:rPr>
      </w:pPr>
      <w:r w:rsidRPr="00A970FF">
        <w:rPr>
          <w:sz w:val="22"/>
          <w:szCs w:val="22"/>
        </w:rPr>
        <w:t xml:space="preserve">Informácie o dotáciách a ich oceňovanie v účtovníctve. </w:t>
      </w:r>
    </w:p>
    <w:p w:rsidR="007E154B" w:rsidRPr="00A970FF" w:rsidRDefault="007E154B">
      <w:pPr>
        <w:spacing w:after="41" w:line="256" w:lineRule="auto"/>
        <w:ind w:left="708"/>
        <w:rPr>
          <w:sz w:val="22"/>
          <w:szCs w:val="22"/>
        </w:rPr>
      </w:pPr>
      <w:r w:rsidRPr="00A970FF">
        <w:rPr>
          <w:sz w:val="22"/>
          <w:szCs w:val="22"/>
        </w:rPr>
        <w:t xml:space="preserve">NEAKTUÁLNE </w:t>
      </w:r>
    </w:p>
    <w:p w:rsidR="007E154B" w:rsidRPr="00A970FF" w:rsidRDefault="007E154B">
      <w:pPr>
        <w:numPr>
          <w:ilvl w:val="0"/>
          <w:numId w:val="3"/>
        </w:numPr>
        <w:ind w:left="709" w:right="50" w:hanging="567"/>
        <w:rPr>
          <w:sz w:val="22"/>
          <w:szCs w:val="22"/>
        </w:rPr>
      </w:pPr>
      <w:r w:rsidRPr="00A970FF">
        <w:rPr>
          <w:sz w:val="22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 </w:t>
      </w:r>
    </w:p>
    <w:p w:rsidR="007E154B" w:rsidRPr="00A970FF" w:rsidRDefault="007E154B">
      <w:pPr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              NEAKTUÁLNE</w:t>
      </w:r>
    </w:p>
    <w:p w:rsidR="007E154B" w:rsidRPr="00A970FF" w:rsidRDefault="007E154B">
      <w:pPr>
        <w:jc w:val="both"/>
        <w:rPr>
          <w:sz w:val="22"/>
          <w:szCs w:val="22"/>
        </w:rPr>
      </w:pPr>
    </w:p>
    <w:p w:rsidR="007E154B" w:rsidRPr="00A970FF" w:rsidRDefault="007E154B">
      <w:pPr>
        <w:jc w:val="both"/>
        <w:rPr>
          <w:sz w:val="22"/>
          <w:szCs w:val="22"/>
        </w:rPr>
      </w:pPr>
    </w:p>
    <w:p w:rsidR="007E154B" w:rsidRPr="00A970FF" w:rsidRDefault="007E154B">
      <w:pPr>
        <w:jc w:val="both"/>
        <w:rPr>
          <w:sz w:val="22"/>
          <w:szCs w:val="22"/>
        </w:rPr>
      </w:pPr>
    </w:p>
    <w:p w:rsidR="007E154B" w:rsidRPr="00A970FF" w:rsidRDefault="007E154B">
      <w:pPr>
        <w:pStyle w:val="Nadpis1"/>
        <w:numPr>
          <w:ilvl w:val="0"/>
          <w:numId w:val="0"/>
        </w:numPr>
        <w:ind w:left="10" w:right="61" w:hanging="10"/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                                                             Čl. III </w:t>
      </w:r>
    </w:p>
    <w:p w:rsidR="007E154B" w:rsidRPr="00A970FF" w:rsidRDefault="007E154B">
      <w:pPr>
        <w:pStyle w:val="Nadpis1"/>
        <w:numPr>
          <w:ilvl w:val="0"/>
          <w:numId w:val="0"/>
        </w:numPr>
        <w:ind w:left="10" w:right="61" w:hanging="10"/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                      Informácie, ktoré vysvetľujú a dopĺňajú súvahu a výkaz ziskov a strát </w:t>
      </w:r>
    </w:p>
    <w:p w:rsidR="007E154B" w:rsidRPr="00A970FF" w:rsidRDefault="007E154B">
      <w:pPr>
        <w:jc w:val="both"/>
        <w:rPr>
          <w:sz w:val="22"/>
          <w:szCs w:val="22"/>
        </w:rPr>
      </w:pPr>
    </w:p>
    <w:p w:rsidR="007E154B" w:rsidRPr="00A970FF" w:rsidRDefault="007E154B">
      <w:pPr>
        <w:jc w:val="both"/>
        <w:rPr>
          <w:sz w:val="22"/>
          <w:szCs w:val="22"/>
        </w:rPr>
      </w:pPr>
    </w:p>
    <w:p w:rsidR="007E154B" w:rsidRPr="00A970FF" w:rsidRDefault="007E154B">
      <w:pPr>
        <w:jc w:val="both"/>
        <w:rPr>
          <w:sz w:val="22"/>
          <w:szCs w:val="22"/>
        </w:rPr>
      </w:pPr>
    </w:p>
    <w:p w:rsidR="007E154B" w:rsidRPr="00A970FF" w:rsidRDefault="007E154B">
      <w:pPr>
        <w:numPr>
          <w:ilvl w:val="0"/>
          <w:numId w:val="2"/>
        </w:numPr>
        <w:ind w:left="709" w:right="50" w:hanging="567"/>
        <w:rPr>
          <w:sz w:val="22"/>
          <w:szCs w:val="22"/>
        </w:rPr>
      </w:pPr>
      <w:r w:rsidRPr="00A970FF">
        <w:rPr>
          <w:sz w:val="22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E154B" w:rsidRPr="00A970FF" w:rsidRDefault="007E154B">
      <w:pPr>
        <w:spacing w:after="12" w:line="256" w:lineRule="auto"/>
        <w:ind w:left="708"/>
        <w:rPr>
          <w:sz w:val="22"/>
          <w:szCs w:val="22"/>
        </w:rPr>
      </w:pPr>
      <w:r w:rsidRPr="00A970FF">
        <w:rPr>
          <w:sz w:val="22"/>
          <w:szCs w:val="22"/>
        </w:rPr>
        <w:t xml:space="preserve"> NEAKTÁLNE</w:t>
      </w:r>
    </w:p>
    <w:p w:rsidR="007E154B" w:rsidRPr="00A970FF" w:rsidRDefault="007E154B">
      <w:pPr>
        <w:numPr>
          <w:ilvl w:val="0"/>
          <w:numId w:val="2"/>
        </w:numPr>
        <w:ind w:left="709" w:right="50" w:hanging="567"/>
        <w:rPr>
          <w:sz w:val="22"/>
          <w:szCs w:val="22"/>
        </w:rPr>
      </w:pPr>
      <w:r w:rsidRPr="00A970FF">
        <w:rPr>
          <w:sz w:val="22"/>
          <w:szCs w:val="22"/>
        </w:rPr>
        <w:t xml:space="preserve">Informácie o záväzkoch, a to  </w:t>
      </w:r>
    </w:p>
    <w:p w:rsidR="007E154B" w:rsidRPr="00A970FF" w:rsidRDefault="007E154B">
      <w:pPr>
        <w:numPr>
          <w:ilvl w:val="1"/>
          <w:numId w:val="2"/>
        </w:numPr>
        <w:ind w:left="1262" w:right="50" w:hanging="569"/>
        <w:rPr>
          <w:sz w:val="22"/>
          <w:szCs w:val="22"/>
        </w:rPr>
      </w:pPr>
      <w:r w:rsidRPr="00A970FF">
        <w:rPr>
          <w:sz w:val="22"/>
          <w:szCs w:val="22"/>
        </w:rPr>
        <w:t xml:space="preserve">celkovej sume záväzkov so zostatkovou dobou splatnosti dlhšou ako päť rokov, </w:t>
      </w:r>
    </w:p>
    <w:p w:rsidR="007E154B" w:rsidRPr="00A970FF" w:rsidRDefault="007E154B">
      <w:pPr>
        <w:numPr>
          <w:ilvl w:val="1"/>
          <w:numId w:val="2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celkovej sume zabezpečených záväzkov, opis a spôsoby zabezpečenia záväzkov. NEAKTÁLNE </w:t>
      </w:r>
    </w:p>
    <w:p w:rsidR="007E154B" w:rsidRPr="00A970FF" w:rsidRDefault="007E154B">
      <w:pPr>
        <w:spacing w:after="16" w:line="256" w:lineRule="auto"/>
        <w:ind w:left="1133"/>
        <w:rPr>
          <w:sz w:val="22"/>
          <w:szCs w:val="22"/>
        </w:rPr>
      </w:pPr>
      <w:r w:rsidRPr="00A970FF">
        <w:rPr>
          <w:sz w:val="22"/>
          <w:szCs w:val="22"/>
        </w:rPr>
        <w:t xml:space="preserve"> </w:t>
      </w:r>
    </w:p>
    <w:p w:rsidR="007E154B" w:rsidRPr="00A970FF" w:rsidRDefault="007E154B">
      <w:pPr>
        <w:numPr>
          <w:ilvl w:val="0"/>
          <w:numId w:val="2"/>
        </w:numPr>
        <w:ind w:left="709" w:right="50" w:hanging="567"/>
        <w:rPr>
          <w:sz w:val="22"/>
          <w:szCs w:val="22"/>
        </w:rPr>
      </w:pPr>
      <w:r w:rsidRPr="00A970FF">
        <w:rPr>
          <w:sz w:val="22"/>
          <w:szCs w:val="22"/>
        </w:rPr>
        <w:t xml:space="preserve">Informácie o vlastných akciách, a to </w:t>
      </w:r>
    </w:p>
    <w:p w:rsidR="007E154B" w:rsidRPr="00A970FF" w:rsidRDefault="007E154B">
      <w:pPr>
        <w:numPr>
          <w:ilvl w:val="1"/>
          <w:numId w:val="2"/>
        </w:numPr>
        <w:ind w:left="1262" w:right="50" w:hanging="569"/>
        <w:rPr>
          <w:sz w:val="22"/>
          <w:szCs w:val="22"/>
        </w:rPr>
      </w:pPr>
      <w:r w:rsidRPr="00A970FF">
        <w:rPr>
          <w:sz w:val="22"/>
          <w:szCs w:val="22"/>
        </w:rPr>
        <w:t xml:space="preserve">dôvode nadobudnutia vlastných akcií počas účtovného obdobia, </w:t>
      </w:r>
    </w:p>
    <w:p w:rsidR="007E154B" w:rsidRPr="00A970FF" w:rsidRDefault="007E154B">
      <w:pPr>
        <w:numPr>
          <w:ilvl w:val="1"/>
          <w:numId w:val="2"/>
        </w:numPr>
        <w:ind w:left="1262" w:right="50" w:hanging="569"/>
        <w:rPr>
          <w:sz w:val="22"/>
          <w:szCs w:val="22"/>
        </w:rPr>
      </w:pPr>
      <w:r w:rsidRPr="00A970FF">
        <w:rPr>
          <w:sz w:val="22"/>
          <w:szCs w:val="22"/>
        </w:rPr>
        <w:t xml:space="preserve">informáciách, ktorými sú </w:t>
      </w:r>
    </w:p>
    <w:p w:rsidR="007E154B" w:rsidRPr="00A970FF" w:rsidRDefault="007E154B">
      <w:pPr>
        <w:numPr>
          <w:ilvl w:val="2"/>
          <w:numId w:val="2"/>
        </w:numPr>
        <w:ind w:left="1702" w:right="50" w:hanging="425"/>
        <w:rPr>
          <w:sz w:val="22"/>
          <w:szCs w:val="22"/>
        </w:rPr>
      </w:pPr>
      <w:r w:rsidRPr="00A970FF">
        <w:rPr>
          <w:sz w:val="22"/>
          <w:szCs w:val="22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7E154B" w:rsidRPr="00A970FF" w:rsidRDefault="007E154B">
      <w:pPr>
        <w:numPr>
          <w:ilvl w:val="2"/>
          <w:numId w:val="2"/>
        </w:numPr>
        <w:ind w:left="1702" w:right="50" w:hanging="425"/>
        <w:rPr>
          <w:sz w:val="22"/>
          <w:szCs w:val="22"/>
        </w:rPr>
      </w:pPr>
      <w:r w:rsidRPr="00A970FF">
        <w:rPr>
          <w:sz w:val="22"/>
          <w:szCs w:val="22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:rsidR="007E154B" w:rsidRPr="00A970FF" w:rsidRDefault="007E154B">
      <w:pPr>
        <w:numPr>
          <w:ilvl w:val="1"/>
          <w:numId w:val="2"/>
        </w:numPr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7E154B" w:rsidRPr="00A970FF" w:rsidRDefault="007E154B" w:rsidP="005A4DB6">
      <w:pPr>
        <w:ind w:left="360"/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 NEAKTÁLNE</w:t>
      </w:r>
    </w:p>
    <w:p w:rsidR="005A4DB6" w:rsidRPr="00A970FF" w:rsidRDefault="005A4DB6" w:rsidP="005A4DB6">
      <w:pPr>
        <w:numPr>
          <w:ilvl w:val="1"/>
          <w:numId w:val="2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Informácia o vlastnom imaní spoločnosti: spoločník Denis </w:t>
      </w:r>
      <w:proofErr w:type="spellStart"/>
      <w:r w:rsidRPr="00A970FF">
        <w:rPr>
          <w:sz w:val="22"/>
          <w:szCs w:val="22"/>
        </w:rPr>
        <w:t>Šotník</w:t>
      </w:r>
      <w:proofErr w:type="spellEnd"/>
      <w:r w:rsidRPr="00A970FF">
        <w:rPr>
          <w:sz w:val="22"/>
          <w:szCs w:val="22"/>
        </w:rPr>
        <w:t xml:space="preserve"> previedol dňa 7.3.2019 svoj podiel na spoločnosť </w:t>
      </w:r>
      <w:r w:rsidRPr="00A970FF">
        <w:rPr>
          <w:rStyle w:val="ra"/>
          <w:color w:val="000000"/>
          <w:sz w:val="22"/>
          <w:szCs w:val="22"/>
          <w:shd w:val="clear" w:color="auto" w:fill="FFFFFF"/>
        </w:rPr>
        <w:t xml:space="preserve">S.P.A.C.E. </w:t>
      </w:r>
      <w:proofErr w:type="spellStart"/>
      <w:r w:rsidRPr="00A970FF">
        <w:rPr>
          <w:rStyle w:val="ra"/>
          <w:color w:val="000000"/>
          <w:sz w:val="22"/>
          <w:szCs w:val="22"/>
          <w:shd w:val="clear" w:color="auto" w:fill="FFFFFF"/>
        </w:rPr>
        <w:t>One</w:t>
      </w:r>
      <w:proofErr w:type="spellEnd"/>
      <w:r w:rsidRPr="00A970FF">
        <w:rPr>
          <w:rStyle w:val="ra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A970FF">
        <w:rPr>
          <w:rStyle w:val="ra"/>
          <w:color w:val="000000"/>
          <w:sz w:val="22"/>
          <w:szCs w:val="22"/>
          <w:shd w:val="clear" w:color="auto" w:fill="FFFFFF"/>
        </w:rPr>
        <w:t>s.r.o</w:t>
      </w:r>
      <w:proofErr w:type="spellEnd"/>
      <w:r w:rsidRPr="00A970FF">
        <w:rPr>
          <w:rStyle w:val="ra"/>
          <w:color w:val="000000"/>
          <w:sz w:val="22"/>
          <w:szCs w:val="22"/>
          <w:shd w:val="clear" w:color="auto" w:fill="FFFFFF"/>
        </w:rPr>
        <w:t>.</w:t>
      </w:r>
      <w:r w:rsidRPr="00A970FF">
        <w:rPr>
          <w:color w:val="000000"/>
          <w:sz w:val="22"/>
          <w:szCs w:val="22"/>
        </w:rPr>
        <w:br/>
      </w:r>
      <w:r w:rsidRPr="00A970FF">
        <w:rPr>
          <w:rStyle w:val="ra"/>
          <w:color w:val="000000"/>
          <w:sz w:val="22"/>
          <w:szCs w:val="22"/>
          <w:shd w:val="clear" w:color="auto" w:fill="FFFFFF"/>
        </w:rPr>
        <w:t>Štvrť SNP 153/70</w:t>
      </w:r>
      <w:r w:rsidRPr="00A970FF">
        <w:rPr>
          <w:color w:val="000000"/>
          <w:sz w:val="22"/>
          <w:szCs w:val="22"/>
        </w:rPr>
        <w:br/>
      </w:r>
      <w:r w:rsidRPr="00A970FF">
        <w:rPr>
          <w:rStyle w:val="ra"/>
          <w:color w:val="000000"/>
          <w:sz w:val="22"/>
          <w:szCs w:val="22"/>
          <w:shd w:val="clear" w:color="auto" w:fill="FFFFFF"/>
        </w:rPr>
        <w:t>Trenčianske Teplice 914 51</w:t>
      </w:r>
    </w:p>
    <w:p w:rsidR="007E154B" w:rsidRPr="00A970FF" w:rsidRDefault="007E154B">
      <w:pPr>
        <w:jc w:val="both"/>
        <w:rPr>
          <w:sz w:val="22"/>
          <w:szCs w:val="22"/>
        </w:rPr>
      </w:pPr>
    </w:p>
    <w:p w:rsidR="007E154B" w:rsidRPr="00A970FF" w:rsidRDefault="007E154B">
      <w:pPr>
        <w:jc w:val="both"/>
        <w:rPr>
          <w:sz w:val="22"/>
          <w:szCs w:val="22"/>
        </w:rPr>
      </w:pPr>
    </w:p>
    <w:p w:rsidR="007E154B" w:rsidRPr="00A970FF" w:rsidRDefault="007E154B">
      <w:pPr>
        <w:jc w:val="both"/>
        <w:rPr>
          <w:sz w:val="22"/>
          <w:szCs w:val="22"/>
        </w:rPr>
      </w:pPr>
    </w:p>
    <w:p w:rsidR="007E154B" w:rsidRPr="00A970FF" w:rsidRDefault="007E154B">
      <w:pPr>
        <w:numPr>
          <w:ilvl w:val="0"/>
          <w:numId w:val="2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Informácie o orgánoch účtovnej jednotky, a to </w:t>
      </w:r>
    </w:p>
    <w:p w:rsidR="007E154B" w:rsidRPr="00A970FF" w:rsidRDefault="007E154B">
      <w:pPr>
        <w:numPr>
          <w:ilvl w:val="1"/>
          <w:numId w:val="2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7E154B" w:rsidRPr="00A970FF" w:rsidRDefault="007E154B">
      <w:pPr>
        <w:numPr>
          <w:ilvl w:val="1"/>
          <w:numId w:val="2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pôžičkách poskytnutých členom štatutárneho orgánu, dozorného orgánu a iného orgánu účtovnej jednotky a to </w:t>
      </w:r>
    </w:p>
    <w:p w:rsidR="007E154B" w:rsidRPr="00A970FF" w:rsidRDefault="007E154B">
      <w:pPr>
        <w:numPr>
          <w:ilvl w:val="2"/>
          <w:numId w:val="2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celková suma poskytnutých pôžičiek k poslednému dňu účtovného obdobia v členení za jednotlivé orgány, </w:t>
      </w:r>
    </w:p>
    <w:p w:rsidR="007E154B" w:rsidRPr="00A970FF" w:rsidRDefault="007E154B">
      <w:pPr>
        <w:numPr>
          <w:ilvl w:val="2"/>
          <w:numId w:val="2"/>
        </w:numPr>
        <w:spacing w:after="1318"/>
        <w:jc w:val="both"/>
        <w:rPr>
          <w:sz w:val="22"/>
          <w:szCs w:val="22"/>
        </w:rPr>
      </w:pPr>
      <w:r w:rsidRPr="00A970FF">
        <w:rPr>
          <w:sz w:val="22"/>
          <w:szCs w:val="22"/>
        </w:rPr>
        <w:t>celková suma splatených pôžičiek k poslednému dňu účtovného obdobia v členení za jednotlivé orgány, celková suma odpustených pôžičiek a odpísaných pôžičiek k poslednému dňu účtovného obdobia v členení za jednotlivé orgány, hlavných podmienkach, na základe ktorých im boli záruky alebo iné zabezpečenie a pôžičky poskytnuté; pri pôžičkách sa uvádzajú úrokové sadzby, celkovej sume použitých finančných prostriedkov alebo iného plnenia na súkromné účely členmi štatutárneho orgánu, dozorného orgánu a iného orgánu účtovnej jednotky, ktoré je potrebné vyúčtovať. NEAKTUÁLNE</w:t>
      </w:r>
    </w:p>
    <w:p w:rsidR="007E154B" w:rsidRPr="00A970FF" w:rsidRDefault="007E154B">
      <w:pPr>
        <w:numPr>
          <w:ilvl w:val="2"/>
          <w:numId w:val="2"/>
        </w:numPr>
        <w:spacing w:after="1318"/>
        <w:jc w:val="both"/>
        <w:rPr>
          <w:sz w:val="22"/>
          <w:szCs w:val="22"/>
        </w:rPr>
      </w:pPr>
      <w:r w:rsidRPr="00A970FF">
        <w:rPr>
          <w:sz w:val="22"/>
          <w:szCs w:val="22"/>
        </w:rPr>
        <w:t>Informácie o povinnostiach účtovnej jednotky, a to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NEAKTUÁLNE</w:t>
      </w:r>
    </w:p>
    <w:p w:rsidR="007E154B" w:rsidRPr="00A970FF" w:rsidRDefault="007E154B">
      <w:pPr>
        <w:numPr>
          <w:ilvl w:val="1"/>
          <w:numId w:val="2"/>
        </w:numPr>
        <w:ind w:left="1262" w:right="50" w:hanging="569"/>
        <w:rPr>
          <w:sz w:val="22"/>
          <w:szCs w:val="22"/>
        </w:rPr>
      </w:pPr>
      <w:r w:rsidRPr="00A970FF">
        <w:rPr>
          <w:sz w:val="22"/>
          <w:szCs w:val="22"/>
        </w:rPr>
        <w:t xml:space="preserve">celkovej sume významných podmienených záväzkov, ktorými sa rozumie </w:t>
      </w:r>
    </w:p>
    <w:p w:rsidR="007E154B" w:rsidRPr="00A970FF" w:rsidRDefault="007E154B">
      <w:pPr>
        <w:numPr>
          <w:ilvl w:val="2"/>
          <w:numId w:val="2"/>
        </w:numPr>
        <w:ind w:left="1702" w:right="50" w:hanging="425"/>
        <w:rPr>
          <w:sz w:val="22"/>
          <w:szCs w:val="22"/>
        </w:rPr>
      </w:pPr>
      <w:r w:rsidRPr="00A970FF">
        <w:rPr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E154B" w:rsidRPr="00A970FF" w:rsidRDefault="007E154B">
      <w:pPr>
        <w:numPr>
          <w:ilvl w:val="2"/>
          <w:numId w:val="2"/>
        </w:numPr>
        <w:ind w:left="1702" w:right="50" w:hanging="425"/>
        <w:rPr>
          <w:sz w:val="22"/>
          <w:szCs w:val="22"/>
        </w:rPr>
      </w:pPr>
      <w:r w:rsidRPr="00A970FF">
        <w:rPr>
          <w:sz w:val="22"/>
          <w:szCs w:val="22"/>
        </w:rPr>
        <w:t xml:space="preserve">existujúca povinnosť, ktorá vznikla ako dôsledok minulej udalosti, ale ktorá sa nevykazuje v súvahe, pretože </w:t>
      </w:r>
    </w:p>
    <w:p w:rsidR="007E154B" w:rsidRPr="00A970FF" w:rsidRDefault="007E154B">
      <w:pPr>
        <w:ind w:left="2127" w:right="50" w:hanging="425"/>
        <w:rPr>
          <w:sz w:val="22"/>
          <w:szCs w:val="22"/>
        </w:rPr>
      </w:pPr>
      <w:r w:rsidRPr="00A970FF">
        <w:rPr>
          <w:sz w:val="22"/>
          <w:szCs w:val="22"/>
        </w:rPr>
        <w:t>2a.</w:t>
      </w:r>
      <w:r w:rsidRPr="00A970FF">
        <w:rPr>
          <w:rFonts w:eastAsia="Arial"/>
          <w:sz w:val="22"/>
          <w:szCs w:val="22"/>
        </w:rPr>
        <w:t xml:space="preserve"> </w:t>
      </w:r>
      <w:r w:rsidRPr="00A970FF">
        <w:rPr>
          <w:sz w:val="22"/>
          <w:szCs w:val="22"/>
        </w:rPr>
        <w:t xml:space="preserve">nie je pravdepodobné, že na splnenie tejto povinnosti bude potrebný úbytok ekonomických úžitkov, alebo </w:t>
      </w:r>
    </w:p>
    <w:p w:rsidR="007E154B" w:rsidRPr="00A970FF" w:rsidRDefault="007E154B">
      <w:pPr>
        <w:ind w:left="1712" w:right="50" w:hanging="10"/>
        <w:rPr>
          <w:sz w:val="22"/>
          <w:szCs w:val="22"/>
        </w:rPr>
      </w:pPr>
      <w:r w:rsidRPr="00A970FF">
        <w:rPr>
          <w:sz w:val="22"/>
          <w:szCs w:val="22"/>
        </w:rPr>
        <w:t>2b.</w:t>
      </w:r>
      <w:r w:rsidRPr="00A970FF">
        <w:rPr>
          <w:rFonts w:eastAsia="Arial"/>
          <w:sz w:val="22"/>
          <w:szCs w:val="22"/>
        </w:rPr>
        <w:t xml:space="preserve"> </w:t>
      </w:r>
      <w:r w:rsidRPr="00A970FF">
        <w:rPr>
          <w:sz w:val="22"/>
          <w:szCs w:val="22"/>
        </w:rPr>
        <w:t xml:space="preserve">výška tejto povinnosti sa nedá spoľahlivo oceniť, </w:t>
      </w:r>
    </w:p>
    <w:p w:rsidR="007E154B" w:rsidRPr="00A970FF" w:rsidRDefault="007E154B">
      <w:pPr>
        <w:numPr>
          <w:ilvl w:val="1"/>
          <w:numId w:val="2"/>
        </w:numPr>
        <w:ind w:left="1262" w:right="50" w:hanging="569"/>
        <w:rPr>
          <w:sz w:val="22"/>
          <w:szCs w:val="22"/>
        </w:rPr>
      </w:pPr>
      <w:r w:rsidRPr="00A970FF">
        <w:rPr>
          <w:sz w:val="22"/>
          <w:szCs w:val="22"/>
        </w:rPr>
        <w:t xml:space="preserve">opise významných finančných povinností a významných podmienených záväzkov, </w:t>
      </w:r>
    </w:p>
    <w:p w:rsidR="007E154B" w:rsidRPr="00A970FF" w:rsidRDefault="007E154B">
      <w:pPr>
        <w:numPr>
          <w:ilvl w:val="1"/>
          <w:numId w:val="2"/>
        </w:numPr>
        <w:ind w:left="1262" w:right="50" w:hanging="569"/>
        <w:rPr>
          <w:sz w:val="22"/>
          <w:szCs w:val="22"/>
        </w:rPr>
      </w:pPr>
      <w:r w:rsidRPr="00A970FF">
        <w:rPr>
          <w:sz w:val="22"/>
          <w:szCs w:val="22"/>
        </w:rPr>
        <w:t>NEAKTUÁLNE</w:t>
      </w:r>
    </w:p>
    <w:p w:rsidR="007E154B" w:rsidRPr="00A970FF" w:rsidRDefault="007E154B">
      <w:pPr>
        <w:numPr>
          <w:ilvl w:val="1"/>
          <w:numId w:val="2"/>
        </w:numPr>
        <w:ind w:left="1262" w:right="50" w:hanging="569"/>
        <w:jc w:val="both"/>
        <w:rPr>
          <w:sz w:val="22"/>
          <w:szCs w:val="22"/>
        </w:rPr>
      </w:pPr>
      <w:r w:rsidRPr="00A970FF">
        <w:rPr>
          <w:sz w:val="22"/>
          <w:szCs w:val="22"/>
        </w:rPr>
        <w:t>celkovej sume významných finančných povinností a významných podmienených záväzkoch voči dcérskej účtovnej jednotke a účtovnej jednotke s podstatným vplyvom, NEAKTUÁLNE</w:t>
      </w:r>
    </w:p>
    <w:p w:rsidR="007E154B" w:rsidRPr="00A970FF" w:rsidRDefault="007E154B">
      <w:pPr>
        <w:jc w:val="both"/>
        <w:rPr>
          <w:sz w:val="22"/>
          <w:szCs w:val="22"/>
        </w:rPr>
      </w:pPr>
    </w:p>
    <w:p w:rsidR="007E154B" w:rsidRPr="00A970FF" w:rsidRDefault="007E154B">
      <w:pPr>
        <w:jc w:val="both"/>
        <w:rPr>
          <w:sz w:val="22"/>
          <w:szCs w:val="22"/>
        </w:rPr>
      </w:pPr>
    </w:p>
    <w:p w:rsidR="007E154B" w:rsidRPr="00A970FF" w:rsidRDefault="007E154B">
      <w:pPr>
        <w:numPr>
          <w:ilvl w:val="1"/>
          <w:numId w:val="2"/>
        </w:numPr>
        <w:ind w:left="1262" w:right="50" w:hanging="569"/>
        <w:rPr>
          <w:sz w:val="22"/>
          <w:szCs w:val="22"/>
        </w:rPr>
      </w:pPr>
      <w:r w:rsidRPr="00A970FF">
        <w:rPr>
          <w:sz w:val="22"/>
          <w:szCs w:val="22"/>
        </w:rPr>
        <w:t>opise významných povinností účtovnej jednotky vyplývajúcich z dôchodkových programov pre zamestnancov. NEAKTUÁLNE</w:t>
      </w:r>
    </w:p>
    <w:p w:rsidR="007E154B" w:rsidRDefault="007E154B">
      <w:pPr>
        <w:spacing w:after="33" w:line="256" w:lineRule="auto"/>
        <w:rPr>
          <w:sz w:val="22"/>
          <w:szCs w:val="22"/>
        </w:rPr>
      </w:pPr>
      <w:r w:rsidRPr="00A970FF">
        <w:rPr>
          <w:sz w:val="22"/>
          <w:szCs w:val="22"/>
        </w:rPr>
        <w:t xml:space="preserve"> </w:t>
      </w:r>
    </w:p>
    <w:p w:rsidR="00A970FF" w:rsidRPr="00A970FF" w:rsidRDefault="00A970FF">
      <w:pPr>
        <w:spacing w:after="33" w:line="256" w:lineRule="auto"/>
        <w:rPr>
          <w:b/>
          <w:sz w:val="22"/>
          <w:szCs w:val="22"/>
        </w:rPr>
      </w:pPr>
      <w:bookmarkStart w:id="0" w:name="_GoBack"/>
      <w:bookmarkEnd w:id="0"/>
    </w:p>
    <w:p w:rsidR="007E154B" w:rsidRPr="00A970FF" w:rsidRDefault="007E154B">
      <w:pPr>
        <w:numPr>
          <w:ilvl w:val="0"/>
          <w:numId w:val="2"/>
        </w:numPr>
        <w:spacing w:after="30" w:line="261" w:lineRule="auto"/>
        <w:ind w:left="709" w:right="50" w:hanging="567"/>
        <w:rPr>
          <w:b/>
          <w:sz w:val="22"/>
          <w:szCs w:val="22"/>
        </w:rPr>
      </w:pPr>
      <w:r w:rsidRPr="00A970FF">
        <w:rPr>
          <w:b/>
          <w:sz w:val="22"/>
          <w:szCs w:val="22"/>
        </w:rPr>
        <w:lastRenderedPageBreak/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E154B" w:rsidRPr="00A970FF" w:rsidRDefault="007E154B">
      <w:pPr>
        <w:numPr>
          <w:ilvl w:val="1"/>
          <w:numId w:val="2"/>
        </w:numPr>
        <w:spacing w:after="30" w:line="261" w:lineRule="auto"/>
        <w:ind w:left="1262" w:right="50" w:hanging="569"/>
        <w:rPr>
          <w:b/>
          <w:sz w:val="22"/>
          <w:szCs w:val="22"/>
        </w:rPr>
      </w:pPr>
      <w:r w:rsidRPr="00A970FF">
        <w:rPr>
          <w:b/>
          <w:sz w:val="22"/>
          <w:szCs w:val="22"/>
        </w:rPr>
        <w:t xml:space="preserve">všetkých formách prijatej náhrady, </w:t>
      </w:r>
    </w:p>
    <w:p w:rsidR="007E154B" w:rsidRPr="00A970FF" w:rsidRDefault="007E154B">
      <w:pPr>
        <w:numPr>
          <w:ilvl w:val="1"/>
          <w:numId w:val="2"/>
        </w:numPr>
        <w:spacing w:after="30" w:line="261" w:lineRule="auto"/>
        <w:ind w:left="1262" w:right="50" w:hanging="569"/>
        <w:rPr>
          <w:b/>
          <w:sz w:val="22"/>
          <w:szCs w:val="22"/>
        </w:rPr>
      </w:pPr>
      <w:r w:rsidRPr="00A970FF">
        <w:rPr>
          <w:b/>
          <w:sz w:val="22"/>
          <w:szCs w:val="22"/>
        </w:rPr>
        <w:t xml:space="preserve">účtovných zásadách použitých pri prideľovaní nákladov a výnosov, </w:t>
      </w:r>
    </w:p>
    <w:p w:rsidR="007E154B" w:rsidRPr="00A970FF" w:rsidRDefault="007E154B">
      <w:pPr>
        <w:numPr>
          <w:ilvl w:val="1"/>
          <w:numId w:val="2"/>
        </w:numPr>
        <w:spacing w:line="261" w:lineRule="auto"/>
        <w:ind w:left="1262" w:right="50" w:hanging="569"/>
        <w:jc w:val="both"/>
        <w:rPr>
          <w:b/>
          <w:sz w:val="22"/>
          <w:szCs w:val="22"/>
        </w:rPr>
      </w:pPr>
      <w:r w:rsidRPr="00A970FF">
        <w:rPr>
          <w:b/>
          <w:sz w:val="22"/>
          <w:szCs w:val="22"/>
        </w:rPr>
        <w:t xml:space="preserve">všetkých druhoch činností účtovnej jednotky. </w:t>
      </w:r>
    </w:p>
    <w:p w:rsidR="007E154B" w:rsidRPr="00A970FF" w:rsidRDefault="007E154B">
      <w:pPr>
        <w:spacing w:line="261" w:lineRule="auto"/>
        <w:ind w:left="1262" w:right="50" w:hanging="569"/>
        <w:jc w:val="both"/>
        <w:rPr>
          <w:b/>
          <w:sz w:val="22"/>
          <w:szCs w:val="22"/>
        </w:rPr>
      </w:pPr>
    </w:p>
    <w:p w:rsidR="007E154B" w:rsidRPr="00A970FF" w:rsidRDefault="007E154B">
      <w:pPr>
        <w:spacing w:line="261" w:lineRule="auto"/>
        <w:ind w:left="1262" w:right="50" w:hanging="569"/>
        <w:jc w:val="both"/>
        <w:rPr>
          <w:b/>
          <w:sz w:val="22"/>
          <w:szCs w:val="22"/>
        </w:rPr>
      </w:pPr>
      <w:r w:rsidRPr="00A970FF">
        <w:rPr>
          <w:b/>
          <w:sz w:val="22"/>
          <w:szCs w:val="22"/>
        </w:rPr>
        <w:t>NEAKTUÁLNE</w:t>
      </w:r>
    </w:p>
    <w:p w:rsidR="007E154B" w:rsidRPr="00A970FF" w:rsidRDefault="007E154B">
      <w:pPr>
        <w:spacing w:line="261" w:lineRule="auto"/>
        <w:ind w:left="1262" w:right="50" w:hanging="569"/>
        <w:jc w:val="both"/>
        <w:rPr>
          <w:b/>
          <w:sz w:val="22"/>
          <w:szCs w:val="22"/>
        </w:rPr>
      </w:pPr>
    </w:p>
    <w:p w:rsidR="007E154B" w:rsidRPr="00A970FF" w:rsidRDefault="007E154B">
      <w:pPr>
        <w:spacing w:line="261" w:lineRule="auto"/>
        <w:ind w:left="1262" w:right="50" w:hanging="569"/>
        <w:jc w:val="both"/>
        <w:rPr>
          <w:b/>
          <w:sz w:val="22"/>
          <w:szCs w:val="22"/>
        </w:rPr>
      </w:pPr>
    </w:p>
    <w:p w:rsidR="007E154B" w:rsidRPr="00A970FF" w:rsidRDefault="007E154B">
      <w:pPr>
        <w:spacing w:line="261" w:lineRule="auto"/>
        <w:ind w:left="1262" w:right="50" w:hanging="569"/>
        <w:jc w:val="both"/>
        <w:rPr>
          <w:b/>
          <w:sz w:val="22"/>
          <w:szCs w:val="22"/>
        </w:rPr>
      </w:pPr>
    </w:p>
    <w:p w:rsidR="007E154B" w:rsidRPr="00A970FF" w:rsidRDefault="007E154B">
      <w:pPr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Zostavené: </w:t>
      </w:r>
      <w:r w:rsidR="00672EEF" w:rsidRPr="00A970FF">
        <w:rPr>
          <w:sz w:val="22"/>
          <w:szCs w:val="22"/>
        </w:rPr>
        <w:t>26.03.</w:t>
      </w:r>
      <w:r w:rsidRPr="00A970FF">
        <w:rPr>
          <w:sz w:val="22"/>
          <w:szCs w:val="22"/>
        </w:rPr>
        <w:t>20</w:t>
      </w:r>
      <w:r w:rsidR="005A4DB6" w:rsidRPr="00A970FF">
        <w:rPr>
          <w:sz w:val="22"/>
          <w:szCs w:val="22"/>
        </w:rPr>
        <w:t>20</w:t>
      </w:r>
      <w:r w:rsidRPr="00A970FF">
        <w:rPr>
          <w:sz w:val="22"/>
          <w:szCs w:val="22"/>
        </w:rPr>
        <w:t xml:space="preserve">                                                  Denis </w:t>
      </w:r>
      <w:proofErr w:type="spellStart"/>
      <w:r w:rsidRPr="00A970FF">
        <w:rPr>
          <w:sz w:val="22"/>
          <w:szCs w:val="22"/>
        </w:rPr>
        <w:t>Šotník</w:t>
      </w:r>
      <w:proofErr w:type="spellEnd"/>
      <w:r w:rsidRPr="00A970FF">
        <w:rPr>
          <w:sz w:val="22"/>
          <w:szCs w:val="22"/>
        </w:rPr>
        <w:t>, konateľ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7016"/>
        <w:gridCol w:w="2195"/>
      </w:tblGrid>
      <w:tr w:rsidR="007E154B" w:rsidRPr="00A970FF">
        <w:tc>
          <w:tcPr>
            <w:tcW w:w="7016" w:type="dxa"/>
            <w:shd w:val="clear" w:color="auto" w:fill="auto"/>
          </w:tcPr>
          <w:p w:rsidR="007E154B" w:rsidRPr="00A970FF" w:rsidRDefault="007E154B">
            <w:pPr>
              <w:snapToGrid w:val="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:rsidR="007E154B" w:rsidRPr="00A970FF" w:rsidRDefault="007E154B">
            <w:pPr>
              <w:snapToGrid w:val="0"/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</w:tr>
      <w:tr w:rsidR="007E154B" w:rsidRPr="00A970FF">
        <w:tc>
          <w:tcPr>
            <w:tcW w:w="7016" w:type="dxa"/>
            <w:shd w:val="clear" w:color="auto" w:fill="auto"/>
          </w:tcPr>
          <w:p w:rsidR="007E154B" w:rsidRPr="00A970FF" w:rsidRDefault="007E154B">
            <w:pPr>
              <w:snapToGrid w:val="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:rsidR="007E154B" w:rsidRPr="00A970FF" w:rsidRDefault="007E154B">
            <w:pPr>
              <w:snapToGrid w:val="0"/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</w:tr>
      <w:tr w:rsidR="007E154B" w:rsidRPr="00A970FF">
        <w:tc>
          <w:tcPr>
            <w:tcW w:w="7016" w:type="dxa"/>
            <w:shd w:val="clear" w:color="auto" w:fill="auto"/>
          </w:tcPr>
          <w:p w:rsidR="007E154B" w:rsidRPr="00A970FF" w:rsidRDefault="007E154B">
            <w:pPr>
              <w:snapToGrid w:val="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:rsidR="007E154B" w:rsidRPr="00A970FF" w:rsidRDefault="007E154B">
            <w:pPr>
              <w:snapToGrid w:val="0"/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</w:tr>
      <w:tr w:rsidR="007E154B" w:rsidRPr="00A970FF">
        <w:tc>
          <w:tcPr>
            <w:tcW w:w="7016" w:type="dxa"/>
            <w:shd w:val="clear" w:color="auto" w:fill="auto"/>
          </w:tcPr>
          <w:p w:rsidR="007E154B" w:rsidRPr="00A970FF" w:rsidRDefault="007E154B">
            <w:pPr>
              <w:snapToGrid w:val="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:rsidR="007E154B" w:rsidRPr="00A970FF" w:rsidRDefault="007E154B">
            <w:pPr>
              <w:snapToGrid w:val="0"/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</w:tr>
      <w:tr w:rsidR="007E154B" w:rsidRPr="00A970FF">
        <w:tc>
          <w:tcPr>
            <w:tcW w:w="7016" w:type="dxa"/>
            <w:shd w:val="clear" w:color="auto" w:fill="auto"/>
          </w:tcPr>
          <w:p w:rsidR="007E154B" w:rsidRPr="00A970FF" w:rsidRDefault="007E154B">
            <w:pPr>
              <w:snapToGrid w:val="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:rsidR="007E154B" w:rsidRPr="00A970FF" w:rsidRDefault="007E154B">
            <w:pPr>
              <w:snapToGrid w:val="0"/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</w:tr>
      <w:tr w:rsidR="007E154B" w:rsidRPr="00A970FF">
        <w:tc>
          <w:tcPr>
            <w:tcW w:w="7016" w:type="dxa"/>
            <w:shd w:val="clear" w:color="auto" w:fill="auto"/>
          </w:tcPr>
          <w:p w:rsidR="007E154B" w:rsidRPr="00A970FF" w:rsidRDefault="007E154B">
            <w:pPr>
              <w:snapToGrid w:val="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:rsidR="007E154B" w:rsidRPr="00A970FF" w:rsidRDefault="007E154B">
            <w:pPr>
              <w:snapToGrid w:val="0"/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</w:tr>
      <w:tr w:rsidR="007E154B" w:rsidRPr="00A970FF">
        <w:tc>
          <w:tcPr>
            <w:tcW w:w="7016" w:type="dxa"/>
            <w:shd w:val="clear" w:color="auto" w:fill="auto"/>
          </w:tcPr>
          <w:p w:rsidR="007E154B" w:rsidRPr="00A970FF" w:rsidRDefault="007E154B">
            <w:pPr>
              <w:snapToGrid w:val="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:rsidR="007E154B" w:rsidRPr="00A970FF" w:rsidRDefault="007E154B">
            <w:pPr>
              <w:snapToGrid w:val="0"/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</w:tr>
    </w:tbl>
    <w:p w:rsidR="007E154B" w:rsidRDefault="007E154B">
      <w:pPr>
        <w:overflowPunct w:val="0"/>
        <w:autoSpaceDE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E154B" w:rsidRDefault="007E154B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E154B" w:rsidRDefault="007E154B">
      <w:pPr>
        <w:overflowPunct w:val="0"/>
        <w:autoSpaceDE w:val="0"/>
        <w:jc w:val="both"/>
      </w:pPr>
    </w:p>
    <w:sectPr w:rsidR="007E154B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47AD6" w:rsidRDefault="00F47AD6">
      <w:r>
        <w:separator/>
      </w:r>
    </w:p>
  </w:endnote>
  <w:endnote w:type="continuationSeparator" w:id="0">
    <w:p w:rsidR="00F47AD6" w:rsidRDefault="00F47A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154B" w:rsidRDefault="007E154B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154B" w:rsidRDefault="007E154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  <w:r>
      <w:cr/>
    </w:r>
  </w:p>
  <w:p w:rsidR="007E154B" w:rsidRDefault="007E154B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154B" w:rsidRDefault="007E154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47AD6" w:rsidRDefault="00F47AD6">
      <w:r>
        <w:separator/>
      </w:r>
    </w:p>
  </w:footnote>
  <w:footnote w:type="continuationSeparator" w:id="0">
    <w:p w:rsidR="00F47AD6" w:rsidRDefault="00F47A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154B" w:rsidRDefault="007E154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34127763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Č:2020369967</w:t>
    </w:r>
  </w:p>
  <w:p w:rsidR="007E154B" w:rsidRDefault="007E154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154B" w:rsidRDefault="007E154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4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0602"/>
    <w:rsid w:val="002141B0"/>
    <w:rsid w:val="00580BFE"/>
    <w:rsid w:val="005A4DB6"/>
    <w:rsid w:val="00672EEF"/>
    <w:rsid w:val="007E154B"/>
    <w:rsid w:val="009A53D2"/>
    <w:rsid w:val="00A970FF"/>
    <w:rsid w:val="00B40602"/>
    <w:rsid w:val="00C17FC0"/>
    <w:rsid w:val="00CC29E6"/>
    <w:rsid w:val="00F47AD6"/>
    <w:rsid w:val="00FF7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4768C62"/>
  <w15:chartTrackingRefBased/>
  <w15:docId w15:val="{61FB2C96-53EC-4AB2-AD5C-E857797F7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0">
    <w:name w:val="WW8Num4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4ztrue">
    <w:name w:val="WW8Num4ztrue"/>
  </w:style>
  <w:style w:type="character" w:customStyle="1" w:styleId="WW8Num4ztrue0">
    <w:name w:val="WW8Num4ztrue"/>
  </w:style>
  <w:style w:type="character" w:customStyle="1" w:styleId="WW8Num4ztrue1">
    <w:name w:val="WW8Num4ztrue"/>
  </w:style>
  <w:style w:type="character" w:customStyle="1" w:styleId="WW8Num4ztrue2">
    <w:name w:val="WW8Num4ztrue"/>
  </w:style>
  <w:style w:type="character" w:customStyle="1" w:styleId="WW8Num4ztrue3">
    <w:name w:val="WW8Num4ztrue"/>
  </w:style>
  <w:style w:type="character" w:customStyle="1" w:styleId="WW8Num4ztrue4">
    <w:name w:val="WW8Num4ztrue"/>
  </w:style>
  <w:style w:type="character" w:customStyle="1" w:styleId="WW8Num4ztrue5">
    <w:name w:val="WW8Num4ztrue"/>
  </w:style>
  <w:style w:type="character" w:customStyle="1" w:styleId="WW8Num4ztrue6">
    <w:name w:val="WW8Num4ztrue"/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CharChar6">
    <w:name w:val="Char Char6"/>
    <w:rPr>
      <w:b/>
      <w:bCs/>
      <w:kern w:val="1"/>
      <w:sz w:val="24"/>
      <w:szCs w:val="24"/>
      <w:lang w:val="sk-SK"/>
    </w:rPr>
  </w:style>
  <w:style w:type="character" w:customStyle="1" w:styleId="CharChar5">
    <w:name w:val="Char Char5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CharChar4">
    <w:name w:val="Char Char4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CharChar3">
    <w:name w:val="Char Char3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CharChar2">
    <w:name w:val="Char Char2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CharChar1">
    <w:name w:val="Char Char1"/>
    <w:rPr>
      <w:sz w:val="24"/>
      <w:szCs w:val="24"/>
      <w:lang w:val="sk-SK"/>
    </w:rPr>
  </w:style>
  <w:style w:type="character" w:customStyle="1" w:styleId="CharChar">
    <w:name w:val="Char Char"/>
    <w:rPr>
      <w:sz w:val="24"/>
      <w:szCs w:val="24"/>
      <w:lang w:val="en-US"/>
    </w:rPr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character" w:customStyle="1" w:styleId="ra">
    <w:name w:val="ra"/>
    <w:basedOn w:val="Predvolenpsmoodseku"/>
    <w:rsid w:val="005A4D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1009</Words>
  <Characters>5755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6751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ucto</cp:lastModifiedBy>
  <cp:revision>6</cp:revision>
  <cp:lastPrinted>2015-06-30T07:15:00Z</cp:lastPrinted>
  <dcterms:created xsi:type="dcterms:W3CDTF">2019-03-25T19:30:00Z</dcterms:created>
  <dcterms:modified xsi:type="dcterms:W3CDTF">2020-03-24T16:13:00Z</dcterms:modified>
</cp:coreProperties>
</file>