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DCA8EB" w14:textId="77777777" w:rsidR="00223B73" w:rsidRPr="0090211C" w:rsidRDefault="00223B73" w:rsidP="00D833BB">
      <w:pPr>
        <w:pStyle w:val="Nadpis1"/>
        <w:spacing w:before="0" w:after="0"/>
      </w:pPr>
      <w:r w:rsidRPr="0090211C">
        <w:t>ZÁKLADNÉ INFORMÁCIE</w:t>
      </w:r>
    </w:p>
    <w:p w14:paraId="5948FD30" w14:textId="77777777" w:rsidR="00223B73" w:rsidRPr="0090211C" w:rsidRDefault="00223B73" w:rsidP="00D833BB">
      <w:pPr>
        <w:rPr>
          <w:rFonts w:ascii="Arial" w:hAnsi="Arial" w:cs="Arial"/>
          <w:sz w:val="20"/>
          <w:szCs w:val="20"/>
        </w:rPr>
      </w:pPr>
    </w:p>
    <w:p w14:paraId="6025EEA8" w14:textId="77777777" w:rsidR="00223B73" w:rsidRPr="0090211C" w:rsidRDefault="00223B73" w:rsidP="00D833BB">
      <w:pPr>
        <w:pStyle w:val="Nadpis2"/>
        <w:spacing w:before="0" w:after="0"/>
        <w:rPr>
          <w:rFonts w:ascii="Arial" w:hAnsi="Arial"/>
        </w:rPr>
      </w:pPr>
      <w:r w:rsidRPr="0090211C">
        <w:rPr>
          <w:rFonts w:ascii="Arial" w:hAnsi="Arial"/>
        </w:rPr>
        <w:t>Obchodné meno a sídlo Spoločnosti:</w:t>
      </w:r>
    </w:p>
    <w:p w14:paraId="2A41832A" w14:textId="77777777" w:rsidR="00223B73" w:rsidRPr="0090211C" w:rsidRDefault="00223B73" w:rsidP="00D833BB">
      <w:pPr>
        <w:rPr>
          <w:rFonts w:ascii="Arial" w:hAnsi="Arial" w:cs="Arial"/>
          <w:sz w:val="20"/>
          <w:szCs w:val="20"/>
        </w:rPr>
      </w:pPr>
    </w:p>
    <w:p w14:paraId="2E51BDD2" w14:textId="77777777" w:rsidR="00223B73" w:rsidRDefault="00223B73" w:rsidP="004669A2">
      <w:pPr>
        <w:pStyle w:val="odstavec"/>
        <w:rPr>
          <w:rStyle w:val="ra"/>
          <w:rFonts w:cs="Arial"/>
        </w:rPr>
      </w:pPr>
      <w:proofErr w:type="spellStart"/>
      <w:r>
        <w:rPr>
          <w:rStyle w:val="ra"/>
          <w:rFonts w:cs="Arial"/>
        </w:rPr>
        <w:t>A</w:t>
      </w:r>
      <w:r w:rsidR="00CB6D6C">
        <w:rPr>
          <w:rStyle w:val="ra"/>
          <w:rFonts w:cs="Arial"/>
        </w:rPr>
        <w:t>ctiveMind</w:t>
      </w:r>
      <w:proofErr w:type="spellEnd"/>
      <w:r>
        <w:rPr>
          <w:rStyle w:val="ra"/>
          <w:rFonts w:cs="Arial"/>
        </w:rPr>
        <w:t xml:space="preserve"> </w:t>
      </w:r>
      <w:proofErr w:type="spellStart"/>
      <w:r>
        <w:rPr>
          <w:rStyle w:val="ra"/>
          <w:rFonts w:cs="Arial"/>
        </w:rPr>
        <w:t>s.r.o</w:t>
      </w:r>
      <w:proofErr w:type="spellEnd"/>
      <w:r>
        <w:rPr>
          <w:rStyle w:val="ra"/>
          <w:rFonts w:cs="Arial"/>
        </w:rPr>
        <w:t>.</w:t>
      </w:r>
    </w:p>
    <w:p w14:paraId="10EBF9C8" w14:textId="77777777" w:rsidR="00223B73" w:rsidRDefault="00CB6D6C" w:rsidP="004669A2">
      <w:pPr>
        <w:pStyle w:val="odstavec"/>
        <w:rPr>
          <w:rStyle w:val="ra"/>
          <w:rFonts w:cs="Arial"/>
        </w:rPr>
      </w:pPr>
      <w:r>
        <w:rPr>
          <w:rStyle w:val="ra"/>
          <w:rFonts w:cs="Arial"/>
        </w:rPr>
        <w:t>Donská 54</w:t>
      </w:r>
      <w:r w:rsidR="00223B73">
        <w:br/>
      </w:r>
      <w:r w:rsidR="00223B73">
        <w:rPr>
          <w:rStyle w:val="ra"/>
          <w:rFonts w:cs="Arial"/>
        </w:rPr>
        <w:t xml:space="preserve">Bratislava </w:t>
      </w:r>
      <w:r>
        <w:rPr>
          <w:rStyle w:val="ra"/>
          <w:rFonts w:cs="Arial"/>
        </w:rPr>
        <w:t>84106</w:t>
      </w:r>
    </w:p>
    <w:p w14:paraId="47DA34FD" w14:textId="77777777" w:rsidR="00223B73" w:rsidRPr="0090211C" w:rsidRDefault="00223B73" w:rsidP="004669A2">
      <w:pPr>
        <w:pStyle w:val="odstavec"/>
      </w:pPr>
    </w:p>
    <w:p w14:paraId="192FA4C1" w14:textId="77777777" w:rsidR="00CB6D6C" w:rsidRDefault="00223B73" w:rsidP="00CB6D6C">
      <w:pPr>
        <w:pStyle w:val="odstavec"/>
        <w:rPr>
          <w:rStyle w:val="ra"/>
          <w:rFonts w:cs="Arial"/>
        </w:rPr>
      </w:pPr>
      <w:r w:rsidRPr="0090211C">
        <w:t xml:space="preserve">Spoločnosť </w:t>
      </w:r>
      <w:proofErr w:type="spellStart"/>
      <w:r w:rsidR="00CB6D6C">
        <w:rPr>
          <w:rStyle w:val="ra"/>
          <w:rFonts w:cs="Arial"/>
        </w:rPr>
        <w:t>ActiveMind</w:t>
      </w:r>
      <w:proofErr w:type="spellEnd"/>
      <w:r w:rsidR="00CB6D6C">
        <w:rPr>
          <w:rStyle w:val="ra"/>
          <w:rFonts w:cs="Arial"/>
        </w:rPr>
        <w:t xml:space="preserve"> </w:t>
      </w:r>
      <w:proofErr w:type="spellStart"/>
      <w:r w:rsidR="00CB6D6C">
        <w:rPr>
          <w:rStyle w:val="ra"/>
          <w:rFonts w:cs="Arial"/>
        </w:rPr>
        <w:t>s.r.o</w:t>
      </w:r>
      <w:proofErr w:type="spellEnd"/>
      <w:r w:rsidR="00CB6D6C">
        <w:rPr>
          <w:rStyle w:val="ra"/>
          <w:rFonts w:cs="Arial"/>
        </w:rPr>
        <w:t>.</w:t>
      </w:r>
    </w:p>
    <w:p w14:paraId="53D04798" w14:textId="77777777" w:rsidR="00223B73" w:rsidRPr="0090211C" w:rsidRDefault="00CB6D6C" w:rsidP="00CB6D6C">
      <w:pPr>
        <w:pStyle w:val="odstavec"/>
      </w:pPr>
      <w:r w:rsidRPr="0090211C">
        <w:t xml:space="preserve"> </w:t>
      </w:r>
      <w:r>
        <w:t xml:space="preserve"> </w:t>
      </w:r>
      <w:r w:rsidR="00223B73" w:rsidRPr="0090211C">
        <w:t>(ďalej len „Spoločnos</w:t>
      </w:r>
      <w:r w:rsidR="00223B73">
        <w:t>ť“) bola založená 2</w:t>
      </w:r>
      <w:r w:rsidR="002D44A7">
        <w:t>4</w:t>
      </w:r>
      <w:r w:rsidR="00223B73">
        <w:t xml:space="preserve">. </w:t>
      </w:r>
      <w:r w:rsidR="002D44A7">
        <w:t>mája</w:t>
      </w:r>
      <w:r w:rsidR="00223B73">
        <w:t xml:space="preserve"> 20</w:t>
      </w:r>
      <w:r w:rsidR="002D44A7">
        <w:t>1</w:t>
      </w:r>
      <w:r w:rsidR="00223B73">
        <w:t>8</w:t>
      </w:r>
      <w:r w:rsidR="00223B73" w:rsidRPr="0090211C">
        <w:t xml:space="preserve"> a do obchodného registra bola zapísaná </w:t>
      </w:r>
      <w:r w:rsidR="00223B73">
        <w:t>2</w:t>
      </w:r>
      <w:r>
        <w:t>8</w:t>
      </w:r>
      <w:r w:rsidR="00223B73">
        <w:t xml:space="preserve">. </w:t>
      </w:r>
      <w:r>
        <w:t>júna</w:t>
      </w:r>
      <w:r w:rsidR="00223B73">
        <w:t xml:space="preserve"> 20</w:t>
      </w:r>
      <w:r>
        <w:t>1</w:t>
      </w:r>
      <w:r w:rsidR="00223B73">
        <w:t>8</w:t>
      </w:r>
      <w:r w:rsidR="00223B73" w:rsidRPr="0090211C">
        <w:t xml:space="preserve"> (Obchodný register Okresného súdu </w:t>
      </w:r>
      <w:r w:rsidR="00223B73">
        <w:t>Bratislava I</w:t>
      </w:r>
      <w:r w:rsidR="00223B73" w:rsidRPr="0090211C">
        <w:t xml:space="preserve">, oddiel </w:t>
      </w:r>
      <w:proofErr w:type="spellStart"/>
      <w:r w:rsidR="00223B73" w:rsidRPr="0090211C">
        <w:t>Sro</w:t>
      </w:r>
      <w:proofErr w:type="spellEnd"/>
      <w:r w:rsidR="00223B73" w:rsidRPr="0090211C">
        <w:t>, vložka č.</w:t>
      </w:r>
      <w:r w:rsidR="00223B73" w:rsidRPr="007449AB">
        <w:t xml:space="preserve"> </w:t>
      </w:r>
      <w:r>
        <w:t>129584</w:t>
      </w:r>
      <w:r w:rsidR="00223B73">
        <w:rPr>
          <w:rStyle w:val="ra"/>
          <w:rFonts w:cs="Arial"/>
        </w:rPr>
        <w:t>/B</w:t>
      </w:r>
      <w:r w:rsidR="00223B73" w:rsidRPr="0090211C">
        <w:t>).</w:t>
      </w:r>
    </w:p>
    <w:p w14:paraId="785776FF" w14:textId="77777777" w:rsidR="00223B73" w:rsidRPr="0090211C" w:rsidRDefault="00223B73" w:rsidP="004669A2">
      <w:pPr>
        <w:pStyle w:val="odstavec"/>
      </w:pPr>
    </w:p>
    <w:p w14:paraId="4E7CFA3D" w14:textId="77777777" w:rsidR="00223B73" w:rsidRPr="0090211C" w:rsidRDefault="00223B73" w:rsidP="00D833BB">
      <w:pPr>
        <w:pStyle w:val="Nadpis2"/>
        <w:spacing w:before="0" w:after="0"/>
        <w:rPr>
          <w:rFonts w:ascii="Arial" w:hAnsi="Arial"/>
        </w:rPr>
      </w:pPr>
      <w:r w:rsidRPr="0090211C">
        <w:rPr>
          <w:rFonts w:ascii="Arial" w:hAnsi="Arial"/>
        </w:rPr>
        <w:t>Hlavné činnosti Spoločnosti podľa výpisu z obchodného registra:</w:t>
      </w:r>
    </w:p>
    <w:p w14:paraId="2B98DBB1" w14:textId="77777777" w:rsidR="00223B73" w:rsidRPr="0090211C" w:rsidRDefault="00223B73" w:rsidP="00D833BB">
      <w:pPr>
        <w:rPr>
          <w:rFonts w:ascii="Arial" w:hAnsi="Arial" w:cs="Arial"/>
          <w:sz w:val="20"/>
          <w:szCs w:val="20"/>
        </w:rPr>
      </w:pPr>
    </w:p>
    <w:p w14:paraId="2230CD80" w14:textId="77777777" w:rsidR="00CB6D6C" w:rsidRPr="00DE7CD8" w:rsidRDefault="00CB6D6C" w:rsidP="004669A2">
      <w:pPr>
        <w:pStyle w:val="odstavec"/>
        <w:rPr>
          <w:szCs w:val="20"/>
        </w:rPr>
      </w:pPr>
      <w:r w:rsidRPr="00DE7CD8">
        <w:rPr>
          <w:szCs w:val="20"/>
        </w:rPr>
        <w:t>Činnosť podnikateľských, organizačných a ekonomických poradcov,</w:t>
      </w:r>
    </w:p>
    <w:p w14:paraId="454863D1" w14:textId="77777777" w:rsidR="00CB6D6C" w:rsidRPr="00DE7CD8" w:rsidRDefault="00CB6D6C" w:rsidP="004669A2">
      <w:pPr>
        <w:pStyle w:val="odstavec"/>
        <w:rPr>
          <w:szCs w:val="20"/>
        </w:rPr>
      </w:pPr>
      <w:r w:rsidRPr="00DE7CD8">
        <w:rPr>
          <w:szCs w:val="20"/>
        </w:rPr>
        <w:t xml:space="preserve">Kúpa tovaru na účely jeho predaja konečnému spotrebiteľovi (maloobchod) alebo iným prevádzkovateľom živností (veľkoobchod) </w:t>
      </w:r>
    </w:p>
    <w:p w14:paraId="052A2B3C" w14:textId="77777777" w:rsidR="00CB6D6C" w:rsidRPr="00DE7CD8" w:rsidRDefault="00CB6D6C" w:rsidP="004669A2">
      <w:pPr>
        <w:pStyle w:val="odstavec"/>
        <w:rPr>
          <w:szCs w:val="20"/>
        </w:rPr>
      </w:pPr>
      <w:r w:rsidRPr="00DE7CD8">
        <w:rPr>
          <w:szCs w:val="20"/>
        </w:rPr>
        <w:t>Reklamné a marketingové služby, prieskum trhu a verejnej mienky</w:t>
      </w:r>
    </w:p>
    <w:p w14:paraId="3DC95C43" w14:textId="77777777" w:rsidR="00CB6D6C" w:rsidRPr="00DE7CD8" w:rsidRDefault="00CB6D6C" w:rsidP="004669A2">
      <w:pPr>
        <w:pStyle w:val="odstavec"/>
        <w:rPr>
          <w:szCs w:val="20"/>
        </w:rPr>
      </w:pPr>
      <w:r w:rsidRPr="00DE7CD8">
        <w:rPr>
          <w:szCs w:val="20"/>
        </w:rPr>
        <w:t>Administratívne služby</w:t>
      </w:r>
    </w:p>
    <w:p w14:paraId="70E54A68" w14:textId="77777777" w:rsidR="00CB6D6C" w:rsidRPr="00DE7CD8" w:rsidRDefault="00CB6D6C" w:rsidP="004669A2">
      <w:pPr>
        <w:pStyle w:val="odstavec"/>
        <w:rPr>
          <w:szCs w:val="20"/>
        </w:rPr>
      </w:pPr>
      <w:r w:rsidRPr="00DE7CD8">
        <w:rPr>
          <w:szCs w:val="20"/>
        </w:rPr>
        <w:t xml:space="preserve">Vykonávanie mimoškolskej vzdelávacej činnosti </w:t>
      </w:r>
    </w:p>
    <w:p w14:paraId="27647058" w14:textId="77777777" w:rsidR="00CB6D6C" w:rsidRPr="00DE7CD8" w:rsidRDefault="00CB6D6C" w:rsidP="004669A2">
      <w:pPr>
        <w:pStyle w:val="odstavec"/>
        <w:rPr>
          <w:szCs w:val="20"/>
        </w:rPr>
      </w:pPr>
      <w:r w:rsidRPr="00DE7CD8">
        <w:rPr>
          <w:szCs w:val="20"/>
        </w:rPr>
        <w:t xml:space="preserve">Vedenie účtovníctva </w:t>
      </w:r>
    </w:p>
    <w:p w14:paraId="53369D7C" w14:textId="77777777" w:rsidR="00223B73" w:rsidRPr="00DE7CD8" w:rsidRDefault="00CB6D6C" w:rsidP="004669A2">
      <w:pPr>
        <w:pStyle w:val="odstavec"/>
        <w:rPr>
          <w:szCs w:val="20"/>
        </w:rPr>
      </w:pPr>
      <w:r w:rsidRPr="00DE7CD8">
        <w:rPr>
          <w:szCs w:val="20"/>
        </w:rPr>
        <w:t xml:space="preserve">Sprostredkovateľská činnosť v oblasti obchodu, služieb, výroby </w:t>
      </w:r>
      <w:r w:rsidR="00223B73" w:rsidRPr="00DE7CD8">
        <w:rPr>
          <w:szCs w:val="20"/>
        </w:rPr>
        <w:t xml:space="preserve"> </w:t>
      </w:r>
    </w:p>
    <w:p w14:paraId="71447CC1" w14:textId="77777777" w:rsidR="00223B73" w:rsidRPr="00DE7CD8" w:rsidRDefault="00223B73" w:rsidP="004669A2">
      <w:pPr>
        <w:pStyle w:val="odstavec"/>
        <w:rPr>
          <w:szCs w:val="20"/>
        </w:rPr>
      </w:pPr>
      <w:r w:rsidRPr="00DE7CD8">
        <w:rPr>
          <w:szCs w:val="20"/>
        </w:rPr>
        <w:t xml:space="preserve">    </w:t>
      </w:r>
    </w:p>
    <w:p w14:paraId="6B72E8BA" w14:textId="77777777" w:rsidR="00223B73" w:rsidRPr="0090211C" w:rsidRDefault="00223B73" w:rsidP="00D833BB">
      <w:pPr>
        <w:pStyle w:val="Nadpis2"/>
        <w:spacing w:before="0" w:after="0"/>
        <w:rPr>
          <w:rFonts w:ascii="Arial" w:hAnsi="Arial"/>
        </w:rPr>
      </w:pPr>
      <w:r w:rsidRPr="0090211C">
        <w:rPr>
          <w:rFonts w:ascii="Arial" w:hAnsi="Arial"/>
        </w:rPr>
        <w:t>Neobmedzené ručenie</w:t>
      </w:r>
    </w:p>
    <w:p w14:paraId="32572813" w14:textId="77777777" w:rsidR="00223B73" w:rsidRPr="0090211C" w:rsidRDefault="00223B73" w:rsidP="00D833BB">
      <w:pPr>
        <w:rPr>
          <w:rFonts w:ascii="Arial" w:hAnsi="Arial" w:cs="Arial"/>
          <w:sz w:val="20"/>
          <w:szCs w:val="20"/>
        </w:rPr>
      </w:pPr>
    </w:p>
    <w:p w14:paraId="54A92829" w14:textId="77777777" w:rsidR="00223B73" w:rsidRPr="0090211C" w:rsidRDefault="00223B73" w:rsidP="004669A2">
      <w:pPr>
        <w:pStyle w:val="odstavec"/>
      </w:pPr>
      <w:r w:rsidRPr="0090211C">
        <w:t>Spoločnosť nie je neobmedzene ručiacim spoločníkom v iných účtovných jednotkách.</w:t>
      </w:r>
    </w:p>
    <w:p w14:paraId="78767CC4" w14:textId="77777777" w:rsidR="00223B73" w:rsidRPr="0090211C" w:rsidRDefault="00223B73" w:rsidP="004669A2">
      <w:pPr>
        <w:pStyle w:val="odstavec"/>
      </w:pPr>
    </w:p>
    <w:p w14:paraId="749D5D2B" w14:textId="77777777" w:rsidR="00223B73" w:rsidRPr="0090211C" w:rsidRDefault="00223B73" w:rsidP="00D833BB">
      <w:pPr>
        <w:pStyle w:val="Nadpis2"/>
        <w:spacing w:before="0" w:after="0"/>
        <w:rPr>
          <w:rFonts w:ascii="Arial" w:hAnsi="Arial"/>
        </w:rPr>
      </w:pPr>
      <w:r w:rsidRPr="0090211C">
        <w:rPr>
          <w:rFonts w:ascii="Arial" w:hAnsi="Arial"/>
        </w:rPr>
        <w:t>Priemerný počet zamestnancov</w:t>
      </w:r>
    </w:p>
    <w:p w14:paraId="540C1F19" w14:textId="77777777" w:rsidR="00223B73" w:rsidRPr="0090211C" w:rsidRDefault="00223B73" w:rsidP="00D833BB">
      <w:pPr>
        <w:rPr>
          <w:rFonts w:ascii="Arial" w:hAnsi="Arial" w:cs="Arial"/>
          <w:sz w:val="20"/>
          <w:szCs w:val="20"/>
        </w:rPr>
      </w:pPr>
    </w:p>
    <w:p w14:paraId="7011F23F" w14:textId="77777777" w:rsidR="00223B73" w:rsidRPr="0090211C" w:rsidRDefault="00223B73" w:rsidP="004669A2">
      <w:pPr>
        <w:pStyle w:val="odstavec"/>
      </w:pPr>
      <w:r w:rsidRPr="0090211C">
        <w:t>Údaje o počte zamestnancov za bežné účtovné obdobie a bezprostredne predchádzajúce účtovné obdobie sú uvedené v nasledujúcom prehľade:</w:t>
      </w:r>
      <w:r>
        <w:t>[]</w:t>
      </w:r>
    </w:p>
    <w:p w14:paraId="7B8757DD" w14:textId="77777777" w:rsidR="00223B73" w:rsidRPr="0090211C" w:rsidRDefault="00223B73" w:rsidP="004669A2">
      <w:pPr>
        <w:pStyle w:val="odstavec"/>
      </w:pPr>
    </w:p>
    <w:bookmarkStart w:id="0" w:name="_MON_1518540520"/>
    <w:bookmarkEnd w:id="0"/>
    <w:p w14:paraId="1242B897" w14:textId="433A79D9" w:rsidR="00223B73" w:rsidRPr="0090211C" w:rsidRDefault="00A230CE" w:rsidP="004669A2">
      <w:pPr>
        <w:pStyle w:val="odstavec"/>
      </w:pPr>
      <w:r w:rsidRPr="0090211C">
        <w:object w:dxaOrig="9223" w:dyaOrig="1503" w14:anchorId="26F3EE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61.25pt;height:1in" o:ole="">
            <v:imagedata r:id="rId7" o:title=""/>
          </v:shape>
          <o:OLEObject Type="Embed" ProgID="Excel.Sheet.12" ShapeID="_x0000_i1032" DrawAspect="Content" ObjectID="_1645803458" r:id="rId8"/>
        </w:object>
      </w:r>
    </w:p>
    <w:p w14:paraId="24B043B6" w14:textId="77777777" w:rsidR="00223B73" w:rsidRPr="0090211C" w:rsidRDefault="00223B73" w:rsidP="004669A2">
      <w:pPr>
        <w:pStyle w:val="odstavec"/>
      </w:pPr>
    </w:p>
    <w:p w14:paraId="19226234" w14:textId="77777777" w:rsidR="00223B73" w:rsidRPr="0090211C" w:rsidRDefault="00223B73" w:rsidP="00D833BB">
      <w:pPr>
        <w:pStyle w:val="Nadpis2"/>
        <w:spacing w:before="0" w:after="0"/>
        <w:rPr>
          <w:rFonts w:ascii="Arial" w:hAnsi="Arial"/>
        </w:rPr>
      </w:pPr>
      <w:r w:rsidRPr="0090211C">
        <w:rPr>
          <w:rFonts w:ascii="Arial" w:hAnsi="Arial"/>
        </w:rPr>
        <w:t>Právny dôvod na zostavenie účtovnej závierky</w:t>
      </w:r>
    </w:p>
    <w:p w14:paraId="571E2A7F" w14:textId="77777777" w:rsidR="00223B73" w:rsidRPr="0090211C" w:rsidRDefault="00223B73" w:rsidP="00D833BB">
      <w:pPr>
        <w:rPr>
          <w:rFonts w:ascii="Arial" w:hAnsi="Arial" w:cs="Arial"/>
          <w:sz w:val="20"/>
          <w:szCs w:val="20"/>
        </w:rPr>
      </w:pPr>
    </w:p>
    <w:p w14:paraId="3B514086" w14:textId="2D6FD3AF" w:rsidR="00223B73" w:rsidRPr="0090211C" w:rsidRDefault="00223B73" w:rsidP="004669A2">
      <w:pPr>
        <w:pStyle w:val="odstavec"/>
      </w:pPr>
      <w:r w:rsidRPr="0090211C">
        <w:t xml:space="preserve">Účtovná závierka Spoločnosti k 31. decembru </w:t>
      </w:r>
      <w:r w:rsidR="00F142C7">
        <w:t>201</w:t>
      </w:r>
      <w:r w:rsidR="00A230CE">
        <w:t>9</w:t>
      </w:r>
      <w:r w:rsidRPr="0090211C">
        <w:t xml:space="preserve"> je zostavená </w:t>
      </w:r>
      <w:r w:rsidR="00F142C7">
        <w:t xml:space="preserve">podľa </w:t>
      </w:r>
      <w:r w:rsidR="00F142C7">
        <w:rPr>
          <w:b/>
        </w:rPr>
        <w:t>opatrenia MF/15</w:t>
      </w:r>
      <w:r w:rsidR="00F142C7" w:rsidRPr="00C0408E">
        <w:rPr>
          <w:b/>
        </w:rPr>
        <w:t xml:space="preserve">464/2013 – 74 pre </w:t>
      </w:r>
      <w:proofErr w:type="spellStart"/>
      <w:r w:rsidR="00F142C7" w:rsidRPr="00C0408E">
        <w:rPr>
          <w:b/>
        </w:rPr>
        <w:t>mikro</w:t>
      </w:r>
      <w:proofErr w:type="spellEnd"/>
      <w:r w:rsidR="00F142C7" w:rsidRPr="00C0408E">
        <w:rPr>
          <w:b/>
        </w:rPr>
        <w:t xml:space="preserve"> účtovné jednotky,</w:t>
      </w:r>
      <w:r w:rsidR="00F142C7" w:rsidRPr="0090211C">
        <w:t xml:space="preserve"> </w:t>
      </w:r>
      <w:r w:rsidRPr="0090211C">
        <w:t xml:space="preserve">ako riadna účtovná závierka podľa § 17 ods. 6 zákona NR SR č. 431/2002 Z. z. o účtovníctve (ďalej len „zákon o účtovníctve“) za účtovné obdobie od </w:t>
      </w:r>
      <w:r w:rsidR="00A230CE">
        <w:t>01</w:t>
      </w:r>
      <w:r w:rsidRPr="0090211C">
        <w:t>. j</w:t>
      </w:r>
      <w:r w:rsidR="00A230CE">
        <w:t>anuára</w:t>
      </w:r>
      <w:r w:rsidRPr="0090211C">
        <w:t xml:space="preserve"> </w:t>
      </w:r>
      <w:r w:rsidR="00F142C7">
        <w:t>201</w:t>
      </w:r>
      <w:r w:rsidR="00A230CE">
        <w:t>9</w:t>
      </w:r>
      <w:r w:rsidRPr="0090211C">
        <w:t xml:space="preserve"> do 31. decembra </w:t>
      </w:r>
      <w:r w:rsidR="00964471">
        <w:t>201</w:t>
      </w:r>
      <w:r w:rsidR="00A230CE">
        <w:t>9</w:t>
      </w:r>
      <w:r w:rsidRPr="0090211C">
        <w:t>.</w:t>
      </w:r>
      <w:r w:rsidR="00DB3956" w:rsidRPr="00DB3956">
        <w:rPr>
          <w:b/>
        </w:rPr>
        <w:t xml:space="preserve"> </w:t>
      </w:r>
    </w:p>
    <w:p w14:paraId="37252E38" w14:textId="77777777" w:rsidR="00223B73" w:rsidRPr="0090211C" w:rsidRDefault="00223B73" w:rsidP="00D833BB">
      <w:pPr>
        <w:tabs>
          <w:tab w:val="left" w:pos="555"/>
        </w:tabs>
        <w:ind w:left="284"/>
        <w:jc w:val="both"/>
        <w:rPr>
          <w:rFonts w:ascii="Arial" w:hAnsi="Arial" w:cs="Arial"/>
          <w:sz w:val="20"/>
          <w:szCs w:val="20"/>
        </w:rPr>
      </w:pPr>
    </w:p>
    <w:p w14:paraId="286AF682" w14:textId="77777777" w:rsidR="00223B73" w:rsidRPr="0090211C" w:rsidRDefault="00223B73" w:rsidP="00343772">
      <w:pPr>
        <w:pStyle w:val="Nadpis1"/>
      </w:pPr>
      <w:r w:rsidRPr="0090211C">
        <w:t>ORGÁNY A SPOLOČNÍCI</w:t>
      </w:r>
      <w:r w:rsidRPr="0090211C">
        <w:rPr>
          <w:color w:val="FF0000"/>
        </w:rPr>
        <w:t xml:space="preserve"> </w:t>
      </w:r>
      <w:r w:rsidRPr="0090211C">
        <w:t>SPOLOČNOSTI</w:t>
      </w:r>
    </w:p>
    <w:p w14:paraId="2A7F9CBD" w14:textId="77777777" w:rsidR="00223B73" w:rsidRPr="0090211C" w:rsidRDefault="00223B73" w:rsidP="00343772">
      <w:pPr>
        <w:pStyle w:val="Nadpis2"/>
        <w:rPr>
          <w:rFonts w:ascii="Arial" w:hAnsi="Arial"/>
        </w:rPr>
      </w:pPr>
      <w:r w:rsidRPr="0090211C">
        <w:rPr>
          <w:rFonts w:ascii="Arial" w:hAnsi="Arial"/>
        </w:rPr>
        <w:t>Orgány Spoločnosti</w:t>
      </w:r>
    </w:p>
    <w:p w14:paraId="7CACCB62" w14:textId="77777777" w:rsidR="00223B73" w:rsidRPr="0090211C" w:rsidRDefault="00223B73" w:rsidP="004669A2">
      <w:pPr>
        <w:pStyle w:val="odstavec"/>
      </w:pPr>
      <w:r>
        <w:t xml:space="preserve">Konateľ: </w:t>
      </w:r>
      <w:r>
        <w:tab/>
      </w:r>
      <w:r w:rsidR="00CB6D6C">
        <w:t xml:space="preserve">Mgr. Nela </w:t>
      </w:r>
      <w:proofErr w:type="spellStart"/>
      <w:r w:rsidR="00CB6D6C">
        <w:t>Szászová</w:t>
      </w:r>
      <w:proofErr w:type="spellEnd"/>
    </w:p>
    <w:p w14:paraId="0C036ECF" w14:textId="77777777" w:rsidR="00223B73" w:rsidRPr="0090211C" w:rsidRDefault="00223B73" w:rsidP="004669A2">
      <w:pPr>
        <w:pStyle w:val="odstavec"/>
      </w:pPr>
      <w:r>
        <w:t xml:space="preserve">          </w:t>
      </w:r>
      <w:r>
        <w:tab/>
      </w:r>
    </w:p>
    <w:p w14:paraId="7ABEA694" w14:textId="77777777" w:rsidR="00223B73" w:rsidRPr="0090211C" w:rsidRDefault="00223B73" w:rsidP="00434B5A">
      <w:pPr>
        <w:pStyle w:val="Nadpis2"/>
        <w:tabs>
          <w:tab w:val="clear" w:pos="425"/>
          <w:tab w:val="num" w:pos="426"/>
        </w:tabs>
        <w:rPr>
          <w:rFonts w:ascii="Arial" w:hAnsi="Arial"/>
        </w:rPr>
      </w:pPr>
      <w:r w:rsidRPr="0090211C">
        <w:rPr>
          <w:rFonts w:ascii="Arial" w:hAnsi="Arial"/>
        </w:rPr>
        <w:t>Spoločníci Spoločnosti</w:t>
      </w:r>
    </w:p>
    <w:p w14:paraId="7F09827C" w14:textId="6CD6F023" w:rsidR="00223B73" w:rsidRPr="0090211C" w:rsidRDefault="00223B73" w:rsidP="004669A2">
      <w:pPr>
        <w:pStyle w:val="odstavec"/>
      </w:pPr>
      <w:r w:rsidRPr="0090211C">
        <w:t xml:space="preserve">Štruktúra spoločníkov Spoločnosti k 31. decembru </w:t>
      </w:r>
      <w:r w:rsidR="00F142C7">
        <w:rPr>
          <w:iCs/>
        </w:rPr>
        <w:t>201</w:t>
      </w:r>
      <w:r w:rsidR="00A230CE">
        <w:rPr>
          <w:iCs/>
        </w:rPr>
        <w:t>9</w:t>
      </w:r>
      <w:r w:rsidRPr="0090211C">
        <w:t>:</w:t>
      </w:r>
    </w:p>
    <w:bookmarkStart w:id="1" w:name="_MON_1615452235"/>
    <w:bookmarkEnd w:id="1"/>
    <w:p w14:paraId="2ADFBFAA" w14:textId="77777777" w:rsidR="00223B73" w:rsidRPr="0090211C" w:rsidRDefault="00CB6D6C" w:rsidP="00CD2E1A">
      <w:pPr>
        <w:tabs>
          <w:tab w:val="left" w:pos="555"/>
        </w:tabs>
        <w:ind w:left="284"/>
        <w:rPr>
          <w:rFonts w:ascii="Arial" w:hAnsi="Arial" w:cs="Arial"/>
          <w:sz w:val="20"/>
          <w:szCs w:val="20"/>
        </w:rPr>
      </w:pPr>
      <w:r w:rsidRPr="0090211C">
        <w:rPr>
          <w:rFonts w:ascii="Arial" w:hAnsi="Arial" w:cs="Arial"/>
          <w:sz w:val="20"/>
          <w:szCs w:val="20"/>
        </w:rPr>
        <w:object w:dxaOrig="9871" w:dyaOrig="2781" w14:anchorId="770617A8">
          <v:shape id="_x0000_i1026" type="#_x0000_t75" style="width:474pt;height:133.5pt" o:ole="">
            <v:imagedata r:id="rId9" o:title=""/>
          </v:shape>
          <o:OLEObject Type="Embed" ProgID="Excel.Sheet.12" ShapeID="_x0000_i1026" DrawAspect="Content" ObjectID="_1645803459" r:id="rId10"/>
        </w:object>
      </w:r>
    </w:p>
    <w:p w14:paraId="64C8B6E5" w14:textId="77777777" w:rsidR="00223B73" w:rsidRPr="0090211C" w:rsidRDefault="00223B73" w:rsidP="00D833BB">
      <w:pPr>
        <w:pStyle w:val="Nadpis1"/>
        <w:spacing w:before="0" w:after="0"/>
      </w:pPr>
      <w:r w:rsidRPr="0090211C">
        <w:t>KONSOLIDOVANÝ CELOK</w:t>
      </w:r>
    </w:p>
    <w:p w14:paraId="031D5CBE" w14:textId="77777777" w:rsidR="00223B73" w:rsidRPr="0090211C" w:rsidRDefault="00223B73" w:rsidP="00D833BB">
      <w:pPr>
        <w:rPr>
          <w:rFonts w:ascii="Arial" w:hAnsi="Arial" w:cs="Arial"/>
          <w:sz w:val="20"/>
          <w:szCs w:val="20"/>
        </w:rPr>
      </w:pPr>
    </w:p>
    <w:p w14:paraId="187B8791" w14:textId="77777777" w:rsidR="00223B73" w:rsidRPr="0090211C" w:rsidRDefault="00223B73" w:rsidP="004669A2">
      <w:pPr>
        <w:pStyle w:val="odstavec"/>
      </w:pPr>
      <w:r>
        <w:t>Spoločnosť nie je konsolidovaná, lebo nemá materskú spoločnosť.</w:t>
      </w:r>
    </w:p>
    <w:p w14:paraId="560C9567" w14:textId="77777777" w:rsidR="00223B73" w:rsidRPr="0090211C" w:rsidRDefault="00223B73" w:rsidP="004669A2">
      <w:pPr>
        <w:pStyle w:val="odstavec"/>
      </w:pPr>
    </w:p>
    <w:p w14:paraId="3BCC6516" w14:textId="77777777" w:rsidR="00223B73" w:rsidRPr="0090211C" w:rsidRDefault="00223B73" w:rsidP="00D833BB">
      <w:pPr>
        <w:pStyle w:val="Nadpis1"/>
        <w:spacing w:before="0" w:after="0"/>
      </w:pPr>
      <w:r w:rsidRPr="0090211C">
        <w:t>ÚČTOVNÉ METÓDY A VŠEOBECNÉ ÚČTOVNÉ ZÁSADY</w:t>
      </w:r>
    </w:p>
    <w:p w14:paraId="2B4EE093" w14:textId="77777777" w:rsidR="00223B73" w:rsidRPr="0090211C" w:rsidRDefault="00223B73" w:rsidP="00D833BB">
      <w:pPr>
        <w:rPr>
          <w:rFonts w:ascii="Arial" w:hAnsi="Arial" w:cs="Arial"/>
          <w:sz w:val="20"/>
          <w:szCs w:val="20"/>
        </w:rPr>
      </w:pPr>
    </w:p>
    <w:p w14:paraId="0C0A2A3E" w14:textId="77777777" w:rsidR="00223B73" w:rsidRPr="0090211C" w:rsidRDefault="00223B73" w:rsidP="002A5EC0">
      <w:pPr>
        <w:pStyle w:val="abc"/>
      </w:pPr>
      <w:r w:rsidRPr="0090211C">
        <w:t>Východiská pre zostavenie účtovnej závierky</w:t>
      </w:r>
    </w:p>
    <w:p w14:paraId="7D0340E5" w14:textId="77777777" w:rsidR="00223B73" w:rsidRPr="0090211C" w:rsidRDefault="00223B73" w:rsidP="002A5EC0">
      <w:pPr>
        <w:pStyle w:val="abc"/>
        <w:numPr>
          <w:ilvl w:val="0"/>
          <w:numId w:val="0"/>
        </w:numPr>
        <w:ind w:left="284"/>
      </w:pPr>
    </w:p>
    <w:p w14:paraId="00DD9020" w14:textId="77777777" w:rsidR="00223B73" w:rsidRPr="0090211C" w:rsidRDefault="00223B73"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4EEEC3B6" w14:textId="77777777" w:rsidR="00223B73" w:rsidRPr="0090211C" w:rsidRDefault="00223B73" w:rsidP="004669A2">
      <w:pPr>
        <w:pStyle w:val="odstavec"/>
      </w:pPr>
    </w:p>
    <w:p w14:paraId="38D6FDC7" w14:textId="77777777" w:rsidR="00223B73" w:rsidRPr="0090211C" w:rsidRDefault="00223B73" w:rsidP="004669A2">
      <w:pPr>
        <w:pStyle w:val="odstavec"/>
      </w:pPr>
      <w:r w:rsidRPr="0090211C">
        <w:t>Peňažné údaje v účtovnej závierke sú uvedené v celých EUR, pokiaľ nie je určené inak.</w:t>
      </w:r>
    </w:p>
    <w:p w14:paraId="2AD2865F" w14:textId="77777777" w:rsidR="00223B73" w:rsidRDefault="00223B73" w:rsidP="004669A2">
      <w:pPr>
        <w:pStyle w:val="odstavec"/>
      </w:pPr>
      <w:r w:rsidRPr="0090211C">
        <w:t xml:space="preserve">Účtovné metódy a všeobecné účtovné zásady Spoločnosť aplikovala konzistentne s predchádzajúcim účtovným obdobím. </w:t>
      </w:r>
    </w:p>
    <w:p w14:paraId="6979C480" w14:textId="77777777" w:rsidR="00223B73" w:rsidRDefault="00223B73" w:rsidP="004669A2">
      <w:pPr>
        <w:pStyle w:val="odstavec"/>
      </w:pPr>
    </w:p>
    <w:p w14:paraId="7F74421B" w14:textId="77777777" w:rsidR="00223B73" w:rsidRDefault="00223B73" w:rsidP="004669A2">
      <w:pPr>
        <w:pStyle w:val="odstavec"/>
        <w:rPr>
          <w:b/>
        </w:rPr>
      </w:pPr>
      <w:r w:rsidRPr="00C0408E">
        <w:rPr>
          <w:b/>
        </w:rPr>
        <w:t xml:space="preserve">Účtovná závierka bola zostavená v zmysle opatrenia </w:t>
      </w:r>
      <w:r w:rsidR="002A5EC0">
        <w:rPr>
          <w:b/>
        </w:rPr>
        <w:t xml:space="preserve"> MF/15</w:t>
      </w:r>
      <w:r w:rsidR="002A5EC0" w:rsidRPr="00C0408E">
        <w:rPr>
          <w:b/>
        </w:rPr>
        <w:t xml:space="preserve">464/2013 – 74 pre </w:t>
      </w:r>
      <w:proofErr w:type="spellStart"/>
      <w:r w:rsidR="002A5EC0" w:rsidRPr="00C0408E">
        <w:rPr>
          <w:b/>
        </w:rPr>
        <w:t>mikro</w:t>
      </w:r>
      <w:proofErr w:type="spellEnd"/>
      <w:r w:rsidR="002A5EC0" w:rsidRPr="00C0408E">
        <w:rPr>
          <w:b/>
        </w:rPr>
        <w:t xml:space="preserve"> účtovné jednotky</w:t>
      </w:r>
      <w:r w:rsidR="002A5EC0">
        <w:rPr>
          <w:b/>
        </w:rPr>
        <w:t xml:space="preserve"> doplnené opatrením MF/18008/2014 – 74</w:t>
      </w:r>
    </w:p>
    <w:p w14:paraId="2A18FD52" w14:textId="77777777" w:rsidR="002A5EC0" w:rsidRPr="0090211C" w:rsidRDefault="002A5EC0" w:rsidP="004669A2">
      <w:pPr>
        <w:pStyle w:val="odstavec"/>
      </w:pPr>
    </w:p>
    <w:p w14:paraId="1BBB01D7" w14:textId="77777777" w:rsidR="00223B73" w:rsidRPr="002A5EC0" w:rsidRDefault="00223B73" w:rsidP="002A5EC0">
      <w:pPr>
        <w:pStyle w:val="abc"/>
      </w:pPr>
      <w:r w:rsidRPr="002A5EC0">
        <w:t>Dlhodobý nehmotný majetok a dlhodobý hmotný majetok</w:t>
      </w:r>
    </w:p>
    <w:p w14:paraId="704260C8" w14:textId="77777777" w:rsidR="00223B73" w:rsidRDefault="00223B73" w:rsidP="004669A2">
      <w:pPr>
        <w:pStyle w:val="odstavec"/>
      </w:pPr>
      <w:r>
        <w:t xml:space="preserve">Dlhodobý majetok nakupovaný sa oceňuje obstarávacou cenou, ktorá zahŕňa cenu obstarania a náklady súvisiace s obstaraním (clo, prepravu, montáž, poistné a pod.). </w:t>
      </w:r>
    </w:p>
    <w:p w14:paraId="3D87C407" w14:textId="77777777" w:rsidR="00223B73" w:rsidRDefault="00223B73" w:rsidP="004669A2">
      <w:pPr>
        <w:pStyle w:val="odstavec"/>
      </w:pPr>
    </w:p>
    <w:p w14:paraId="1C7825A0" w14:textId="77777777" w:rsidR="00223B73" w:rsidRDefault="00223B73" w:rsidP="004669A2">
      <w:pPr>
        <w:pStyle w:val="odstavec"/>
      </w:pPr>
      <w:r>
        <w:t>Súčasťou obstarávacej ceny dlhodobého hmotného majetku nie sú úroky z cudzích zdrojov ani realizované kurzové rozdiely, ktoré vznikli do momentu uvedenia dlhodobého majetku do používania.</w:t>
      </w:r>
    </w:p>
    <w:p w14:paraId="48481FE0" w14:textId="77777777" w:rsidR="00223B73" w:rsidRDefault="00223B73" w:rsidP="004669A2">
      <w:pPr>
        <w:pStyle w:val="odstavec"/>
      </w:pPr>
    </w:p>
    <w:p w14:paraId="11FBA96C" w14:textId="77777777" w:rsidR="00223B73" w:rsidRDefault="00223B73" w:rsidP="004669A2">
      <w:pPr>
        <w:pStyle w:val="odstavec"/>
      </w:pPr>
      <w:r>
        <w:t>Súčasťou obstarávacej ceny dlhodobého nehmotného majetku nie sú úroky z cudzích zdrojov, ktoré vznikli do momentu zaradenia dlhodobého nehmotného majetku do používania.</w:t>
      </w:r>
    </w:p>
    <w:p w14:paraId="7E9F4DED" w14:textId="77777777" w:rsidR="00223B73" w:rsidRDefault="00223B73" w:rsidP="004669A2">
      <w:pPr>
        <w:pStyle w:val="odstavec"/>
      </w:pPr>
    </w:p>
    <w:p w14:paraId="407D780E" w14:textId="77777777" w:rsidR="00223B73" w:rsidRDefault="00223B73"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28738DC6" w14:textId="77777777" w:rsidR="00223B73" w:rsidRDefault="00223B7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23B73" w14:paraId="464B0C3A" w14:textId="77777777" w:rsidTr="00D436A8">
        <w:trPr>
          <w:trHeight w:val="250"/>
        </w:trPr>
        <w:tc>
          <w:tcPr>
            <w:tcW w:w="3118" w:type="dxa"/>
            <w:gridSpan w:val="2"/>
          </w:tcPr>
          <w:p w14:paraId="7412B2DA" w14:textId="77777777" w:rsidR="00223B73" w:rsidRDefault="00223B73" w:rsidP="004669A2">
            <w:pPr>
              <w:pStyle w:val="odstavec"/>
            </w:pPr>
          </w:p>
        </w:tc>
        <w:tc>
          <w:tcPr>
            <w:tcW w:w="1985" w:type="dxa"/>
          </w:tcPr>
          <w:p w14:paraId="0C6451CE" w14:textId="77777777" w:rsidR="00223B73" w:rsidRDefault="00223B73" w:rsidP="004669A2">
            <w:pPr>
              <w:pStyle w:val="odstavec"/>
            </w:pPr>
            <w:r>
              <w:t>Predpokladaná</w:t>
            </w:r>
          </w:p>
        </w:tc>
        <w:tc>
          <w:tcPr>
            <w:tcW w:w="141" w:type="dxa"/>
          </w:tcPr>
          <w:p w14:paraId="7FA30201" w14:textId="77777777" w:rsidR="00223B73" w:rsidRDefault="00223B73" w:rsidP="004669A2">
            <w:pPr>
              <w:pStyle w:val="odstavec"/>
            </w:pPr>
          </w:p>
        </w:tc>
        <w:tc>
          <w:tcPr>
            <w:tcW w:w="1701" w:type="dxa"/>
          </w:tcPr>
          <w:p w14:paraId="2B90ED15" w14:textId="77777777" w:rsidR="00223B73" w:rsidRDefault="00223B73" w:rsidP="004669A2">
            <w:pPr>
              <w:pStyle w:val="odstavec"/>
            </w:pPr>
            <w:r>
              <w:t>Metóda</w:t>
            </w:r>
          </w:p>
        </w:tc>
        <w:tc>
          <w:tcPr>
            <w:tcW w:w="142" w:type="dxa"/>
          </w:tcPr>
          <w:p w14:paraId="71E3F6E6" w14:textId="77777777" w:rsidR="00223B73" w:rsidRDefault="00223B73" w:rsidP="004669A2">
            <w:pPr>
              <w:pStyle w:val="odstavec"/>
            </w:pPr>
          </w:p>
        </w:tc>
        <w:tc>
          <w:tcPr>
            <w:tcW w:w="1701" w:type="dxa"/>
          </w:tcPr>
          <w:p w14:paraId="5183BF34" w14:textId="77777777" w:rsidR="00223B73" w:rsidRDefault="00223B73" w:rsidP="004669A2">
            <w:pPr>
              <w:pStyle w:val="odstavec"/>
            </w:pPr>
            <w:r>
              <w:t>Ročná odpisová</w:t>
            </w:r>
          </w:p>
        </w:tc>
      </w:tr>
      <w:tr w:rsidR="00223B73" w14:paraId="7C8944E5" w14:textId="77777777" w:rsidTr="00D436A8">
        <w:trPr>
          <w:trHeight w:val="250"/>
        </w:trPr>
        <w:tc>
          <w:tcPr>
            <w:tcW w:w="2976" w:type="dxa"/>
            <w:tcBorders>
              <w:bottom w:val="single" w:sz="4" w:space="0" w:color="auto"/>
            </w:tcBorders>
          </w:tcPr>
          <w:p w14:paraId="4820DAD9" w14:textId="77777777" w:rsidR="00223B73" w:rsidRDefault="00223B73" w:rsidP="004669A2">
            <w:pPr>
              <w:pStyle w:val="odstavec"/>
            </w:pPr>
          </w:p>
        </w:tc>
        <w:tc>
          <w:tcPr>
            <w:tcW w:w="142" w:type="dxa"/>
            <w:tcBorders>
              <w:bottom w:val="single" w:sz="4" w:space="0" w:color="auto"/>
            </w:tcBorders>
          </w:tcPr>
          <w:p w14:paraId="2F787F24" w14:textId="77777777" w:rsidR="00223B73" w:rsidRDefault="00223B73" w:rsidP="004669A2">
            <w:pPr>
              <w:pStyle w:val="odstavec"/>
            </w:pPr>
          </w:p>
        </w:tc>
        <w:tc>
          <w:tcPr>
            <w:tcW w:w="1985" w:type="dxa"/>
            <w:tcBorders>
              <w:bottom w:val="single" w:sz="4" w:space="0" w:color="auto"/>
            </w:tcBorders>
          </w:tcPr>
          <w:p w14:paraId="3CB2466B" w14:textId="77777777" w:rsidR="00223B73" w:rsidRDefault="00223B73" w:rsidP="004669A2">
            <w:pPr>
              <w:pStyle w:val="odstavec"/>
            </w:pPr>
            <w:r>
              <w:t>doba používania v rokoch</w:t>
            </w:r>
          </w:p>
        </w:tc>
        <w:tc>
          <w:tcPr>
            <w:tcW w:w="141" w:type="dxa"/>
            <w:tcBorders>
              <w:bottom w:val="single" w:sz="4" w:space="0" w:color="auto"/>
            </w:tcBorders>
          </w:tcPr>
          <w:p w14:paraId="1E445582" w14:textId="77777777" w:rsidR="00223B73" w:rsidRDefault="00223B73" w:rsidP="004669A2">
            <w:pPr>
              <w:pStyle w:val="odstavec"/>
            </w:pPr>
          </w:p>
        </w:tc>
        <w:tc>
          <w:tcPr>
            <w:tcW w:w="1701" w:type="dxa"/>
            <w:tcBorders>
              <w:bottom w:val="single" w:sz="4" w:space="0" w:color="auto"/>
            </w:tcBorders>
          </w:tcPr>
          <w:p w14:paraId="3E911F83" w14:textId="77777777" w:rsidR="00223B73" w:rsidRDefault="00223B73" w:rsidP="004669A2">
            <w:pPr>
              <w:pStyle w:val="odstavec"/>
            </w:pPr>
            <w:r>
              <w:t>odpisovania</w:t>
            </w:r>
          </w:p>
        </w:tc>
        <w:tc>
          <w:tcPr>
            <w:tcW w:w="142" w:type="dxa"/>
            <w:tcBorders>
              <w:bottom w:val="single" w:sz="4" w:space="0" w:color="auto"/>
            </w:tcBorders>
          </w:tcPr>
          <w:p w14:paraId="6072C2C6" w14:textId="77777777" w:rsidR="00223B73" w:rsidRDefault="00223B73" w:rsidP="004669A2">
            <w:pPr>
              <w:pStyle w:val="odstavec"/>
            </w:pPr>
          </w:p>
        </w:tc>
        <w:tc>
          <w:tcPr>
            <w:tcW w:w="1701" w:type="dxa"/>
            <w:tcBorders>
              <w:bottom w:val="single" w:sz="4" w:space="0" w:color="auto"/>
            </w:tcBorders>
          </w:tcPr>
          <w:p w14:paraId="2DA70C22" w14:textId="77777777" w:rsidR="00223B73" w:rsidRDefault="00223B73" w:rsidP="004669A2">
            <w:pPr>
              <w:pStyle w:val="odstavec"/>
            </w:pPr>
            <w:r>
              <w:t>sadzba v %</w:t>
            </w:r>
          </w:p>
        </w:tc>
      </w:tr>
      <w:tr w:rsidR="00223B73" w14:paraId="170979C7" w14:textId="77777777" w:rsidTr="00D436A8">
        <w:trPr>
          <w:trHeight w:val="250"/>
        </w:trPr>
        <w:tc>
          <w:tcPr>
            <w:tcW w:w="3118" w:type="dxa"/>
            <w:gridSpan w:val="2"/>
          </w:tcPr>
          <w:p w14:paraId="39250F83" w14:textId="77777777" w:rsidR="00223B73" w:rsidRDefault="00223B73" w:rsidP="004669A2">
            <w:pPr>
              <w:pStyle w:val="odstavec"/>
            </w:pPr>
            <w:r>
              <w:t>Stroje, prístroje a zariadenia</w:t>
            </w:r>
          </w:p>
        </w:tc>
        <w:tc>
          <w:tcPr>
            <w:tcW w:w="1985" w:type="dxa"/>
          </w:tcPr>
          <w:p w14:paraId="5DD0D40D" w14:textId="77777777" w:rsidR="00223B73" w:rsidRDefault="00223B73" w:rsidP="004669A2">
            <w:pPr>
              <w:pStyle w:val="odstavec"/>
            </w:pPr>
            <w:r>
              <w:t>8 až 12</w:t>
            </w:r>
          </w:p>
        </w:tc>
        <w:tc>
          <w:tcPr>
            <w:tcW w:w="141" w:type="dxa"/>
          </w:tcPr>
          <w:p w14:paraId="2F63F128" w14:textId="77777777" w:rsidR="00223B73" w:rsidRDefault="00223B73" w:rsidP="004669A2">
            <w:pPr>
              <w:pStyle w:val="odstavec"/>
            </w:pPr>
          </w:p>
        </w:tc>
        <w:tc>
          <w:tcPr>
            <w:tcW w:w="1701" w:type="dxa"/>
          </w:tcPr>
          <w:p w14:paraId="28275DBB" w14:textId="77777777" w:rsidR="00223B73" w:rsidRDefault="00223B73" w:rsidP="004669A2">
            <w:pPr>
              <w:pStyle w:val="odstavec"/>
            </w:pPr>
            <w:r>
              <w:t>lineárna</w:t>
            </w:r>
          </w:p>
        </w:tc>
        <w:tc>
          <w:tcPr>
            <w:tcW w:w="142" w:type="dxa"/>
          </w:tcPr>
          <w:p w14:paraId="09438C61" w14:textId="77777777" w:rsidR="00223B73" w:rsidRDefault="00223B73" w:rsidP="004669A2">
            <w:pPr>
              <w:pStyle w:val="odstavec"/>
            </w:pPr>
          </w:p>
        </w:tc>
        <w:tc>
          <w:tcPr>
            <w:tcW w:w="1701" w:type="dxa"/>
          </w:tcPr>
          <w:p w14:paraId="7F6D169D" w14:textId="77777777" w:rsidR="00223B73" w:rsidRDefault="00223B73" w:rsidP="004669A2">
            <w:pPr>
              <w:pStyle w:val="odstavec"/>
            </w:pPr>
            <w:r>
              <w:t>8,3 až 12,5</w:t>
            </w:r>
          </w:p>
        </w:tc>
      </w:tr>
      <w:tr w:rsidR="00223B73" w14:paraId="2B21157C" w14:textId="77777777" w:rsidTr="00D436A8">
        <w:trPr>
          <w:trHeight w:val="250"/>
        </w:trPr>
        <w:tc>
          <w:tcPr>
            <w:tcW w:w="3118" w:type="dxa"/>
            <w:gridSpan w:val="2"/>
          </w:tcPr>
          <w:p w14:paraId="61917AC4" w14:textId="77777777" w:rsidR="00223B73" w:rsidRDefault="00223B73" w:rsidP="004669A2">
            <w:pPr>
              <w:pStyle w:val="odstavec"/>
            </w:pPr>
            <w:r>
              <w:t>Dopravné prostriedky</w:t>
            </w:r>
          </w:p>
        </w:tc>
        <w:tc>
          <w:tcPr>
            <w:tcW w:w="1985" w:type="dxa"/>
          </w:tcPr>
          <w:p w14:paraId="251FA93D" w14:textId="77777777" w:rsidR="00223B73" w:rsidRDefault="00223B73" w:rsidP="004669A2">
            <w:pPr>
              <w:pStyle w:val="odstavec"/>
            </w:pPr>
            <w:r>
              <w:t>4 až 6</w:t>
            </w:r>
          </w:p>
        </w:tc>
        <w:tc>
          <w:tcPr>
            <w:tcW w:w="141" w:type="dxa"/>
          </w:tcPr>
          <w:p w14:paraId="4AAC628D" w14:textId="77777777" w:rsidR="00223B73" w:rsidRDefault="00223B73" w:rsidP="004669A2">
            <w:pPr>
              <w:pStyle w:val="odstavec"/>
            </w:pPr>
          </w:p>
        </w:tc>
        <w:tc>
          <w:tcPr>
            <w:tcW w:w="1701" w:type="dxa"/>
          </w:tcPr>
          <w:p w14:paraId="524D8972" w14:textId="77777777" w:rsidR="00223B73" w:rsidRDefault="00223B73" w:rsidP="004669A2">
            <w:pPr>
              <w:pStyle w:val="odstavec"/>
            </w:pPr>
            <w:r>
              <w:t>degresívna</w:t>
            </w:r>
          </w:p>
        </w:tc>
        <w:tc>
          <w:tcPr>
            <w:tcW w:w="142" w:type="dxa"/>
          </w:tcPr>
          <w:p w14:paraId="039ECC89" w14:textId="77777777" w:rsidR="00223B73" w:rsidRDefault="00223B73" w:rsidP="004669A2">
            <w:pPr>
              <w:pStyle w:val="odstavec"/>
            </w:pPr>
          </w:p>
        </w:tc>
        <w:tc>
          <w:tcPr>
            <w:tcW w:w="1701" w:type="dxa"/>
          </w:tcPr>
          <w:p w14:paraId="7E194961" w14:textId="77777777" w:rsidR="00223B73" w:rsidRDefault="00223B73" w:rsidP="004669A2">
            <w:pPr>
              <w:pStyle w:val="odstavec"/>
            </w:pPr>
            <w:r>
              <w:t>16 až 30</w:t>
            </w:r>
          </w:p>
        </w:tc>
      </w:tr>
      <w:tr w:rsidR="00223B73" w14:paraId="73717A99" w14:textId="77777777" w:rsidTr="00D436A8">
        <w:trPr>
          <w:trHeight w:val="250"/>
        </w:trPr>
        <w:tc>
          <w:tcPr>
            <w:tcW w:w="3118" w:type="dxa"/>
            <w:gridSpan w:val="2"/>
          </w:tcPr>
          <w:p w14:paraId="2F420AA4" w14:textId="77777777" w:rsidR="00223B73" w:rsidRDefault="00223B73" w:rsidP="004669A2">
            <w:pPr>
              <w:pStyle w:val="odstavec"/>
            </w:pPr>
            <w:r>
              <w:t>Drobný dlhodobý hmotný majetok</w:t>
            </w:r>
          </w:p>
        </w:tc>
        <w:tc>
          <w:tcPr>
            <w:tcW w:w="1985" w:type="dxa"/>
          </w:tcPr>
          <w:p w14:paraId="139F1231" w14:textId="77777777" w:rsidR="00223B73" w:rsidRDefault="00223B73" w:rsidP="004669A2">
            <w:pPr>
              <w:pStyle w:val="odstavec"/>
            </w:pPr>
            <w:r>
              <w:t>rôzna</w:t>
            </w:r>
          </w:p>
        </w:tc>
        <w:tc>
          <w:tcPr>
            <w:tcW w:w="141" w:type="dxa"/>
          </w:tcPr>
          <w:p w14:paraId="5889A8C2" w14:textId="77777777" w:rsidR="00223B73" w:rsidRDefault="00223B73" w:rsidP="004669A2">
            <w:pPr>
              <w:pStyle w:val="odstavec"/>
            </w:pPr>
          </w:p>
        </w:tc>
        <w:tc>
          <w:tcPr>
            <w:tcW w:w="1701" w:type="dxa"/>
          </w:tcPr>
          <w:p w14:paraId="341BF4D7" w14:textId="77777777" w:rsidR="00223B73" w:rsidRDefault="00223B73" w:rsidP="004669A2">
            <w:pPr>
              <w:pStyle w:val="odstavec"/>
            </w:pPr>
            <w:r>
              <w:t>jednorazový odpis</w:t>
            </w:r>
          </w:p>
        </w:tc>
        <w:tc>
          <w:tcPr>
            <w:tcW w:w="142" w:type="dxa"/>
          </w:tcPr>
          <w:p w14:paraId="2F8CB832" w14:textId="77777777" w:rsidR="00223B73" w:rsidRDefault="00223B73" w:rsidP="004669A2">
            <w:pPr>
              <w:pStyle w:val="odstavec"/>
            </w:pPr>
          </w:p>
        </w:tc>
        <w:tc>
          <w:tcPr>
            <w:tcW w:w="1701" w:type="dxa"/>
          </w:tcPr>
          <w:p w14:paraId="448312B5" w14:textId="77777777" w:rsidR="00223B73" w:rsidRDefault="00223B73" w:rsidP="004669A2">
            <w:pPr>
              <w:pStyle w:val="odstavec"/>
            </w:pPr>
            <w:r>
              <w:t>100</w:t>
            </w:r>
          </w:p>
        </w:tc>
      </w:tr>
      <w:tr w:rsidR="00223B73" w14:paraId="5F4F57EA" w14:textId="77777777" w:rsidTr="00D436A8">
        <w:trPr>
          <w:trHeight w:val="250"/>
        </w:trPr>
        <w:tc>
          <w:tcPr>
            <w:tcW w:w="3118" w:type="dxa"/>
            <w:gridSpan w:val="2"/>
          </w:tcPr>
          <w:p w14:paraId="63793F68" w14:textId="77777777" w:rsidR="00223B73" w:rsidRDefault="00223B73" w:rsidP="004669A2">
            <w:pPr>
              <w:pStyle w:val="odstavec"/>
            </w:pPr>
          </w:p>
        </w:tc>
        <w:tc>
          <w:tcPr>
            <w:tcW w:w="1985" w:type="dxa"/>
          </w:tcPr>
          <w:p w14:paraId="3D82747D" w14:textId="77777777" w:rsidR="00223B73" w:rsidRDefault="00223B73" w:rsidP="004669A2">
            <w:pPr>
              <w:pStyle w:val="odstavec"/>
            </w:pPr>
          </w:p>
        </w:tc>
        <w:tc>
          <w:tcPr>
            <w:tcW w:w="141" w:type="dxa"/>
          </w:tcPr>
          <w:p w14:paraId="50BBB4FA" w14:textId="77777777" w:rsidR="00223B73" w:rsidRDefault="00223B73" w:rsidP="004669A2">
            <w:pPr>
              <w:pStyle w:val="odstavec"/>
            </w:pPr>
          </w:p>
        </w:tc>
        <w:tc>
          <w:tcPr>
            <w:tcW w:w="1701" w:type="dxa"/>
          </w:tcPr>
          <w:p w14:paraId="4C1AC54B" w14:textId="77777777" w:rsidR="00223B73" w:rsidRDefault="00223B73" w:rsidP="004669A2">
            <w:pPr>
              <w:pStyle w:val="odstavec"/>
            </w:pPr>
          </w:p>
        </w:tc>
        <w:tc>
          <w:tcPr>
            <w:tcW w:w="142" w:type="dxa"/>
          </w:tcPr>
          <w:p w14:paraId="3A0FAC5B" w14:textId="77777777" w:rsidR="00223B73" w:rsidRDefault="00223B73" w:rsidP="004669A2">
            <w:pPr>
              <w:pStyle w:val="odstavec"/>
            </w:pPr>
          </w:p>
        </w:tc>
        <w:tc>
          <w:tcPr>
            <w:tcW w:w="1701" w:type="dxa"/>
          </w:tcPr>
          <w:p w14:paraId="0653FE4C" w14:textId="77777777" w:rsidR="00223B73" w:rsidRDefault="00223B73" w:rsidP="004669A2">
            <w:pPr>
              <w:pStyle w:val="odstavec"/>
            </w:pPr>
          </w:p>
        </w:tc>
      </w:tr>
    </w:tbl>
    <w:p w14:paraId="01EC8F97" w14:textId="77777777" w:rsidR="00223B73" w:rsidRPr="0090211C" w:rsidRDefault="00223B73" w:rsidP="002A5EC0">
      <w:pPr>
        <w:pStyle w:val="abc"/>
      </w:pPr>
      <w:r w:rsidRPr="0090211C">
        <w:t>Zásoby</w:t>
      </w:r>
    </w:p>
    <w:p w14:paraId="6B4D56B0" w14:textId="77777777" w:rsidR="00223B73" w:rsidRPr="0090211C" w:rsidRDefault="00223B73" w:rsidP="002A5EC0">
      <w:pPr>
        <w:pStyle w:val="abc"/>
        <w:numPr>
          <w:ilvl w:val="0"/>
          <w:numId w:val="0"/>
        </w:numPr>
        <w:ind w:left="284"/>
      </w:pPr>
    </w:p>
    <w:p w14:paraId="11039F0B" w14:textId="77777777" w:rsidR="00223B73" w:rsidRPr="0090211C" w:rsidRDefault="00223B73"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52F93233" w14:textId="77777777" w:rsidR="00223B73" w:rsidRPr="0090211C" w:rsidRDefault="00223B73" w:rsidP="004669A2">
      <w:pPr>
        <w:pStyle w:val="odstavec"/>
      </w:pPr>
    </w:p>
    <w:p w14:paraId="3D07BA20" w14:textId="77777777" w:rsidR="00223B73" w:rsidRPr="0090211C" w:rsidRDefault="00223B73" w:rsidP="004669A2">
      <w:pPr>
        <w:pStyle w:val="odstavec"/>
      </w:pPr>
      <w:r w:rsidRPr="0090211C">
        <w:t xml:space="preserve">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w:t>
      </w:r>
      <w:r w:rsidRPr="0090211C">
        <w:lastRenderedPageBreak/>
        <w:t>predajná cena zásob znížená o predpokladané náklady na ich dokončenie a náklady súvisiace s ich predajom.</w:t>
      </w:r>
    </w:p>
    <w:p w14:paraId="6C7C312B" w14:textId="77777777" w:rsidR="00223B73" w:rsidRPr="0090211C" w:rsidRDefault="00223B73" w:rsidP="004669A2">
      <w:pPr>
        <w:pStyle w:val="odstavec"/>
      </w:pPr>
    </w:p>
    <w:p w14:paraId="73772CC3" w14:textId="77777777" w:rsidR="00223B73" w:rsidRPr="0090211C" w:rsidRDefault="00223B73" w:rsidP="002A5EC0">
      <w:pPr>
        <w:pStyle w:val="abc"/>
      </w:pPr>
      <w:r w:rsidRPr="0090211C">
        <w:t>Pohľadávky</w:t>
      </w:r>
    </w:p>
    <w:p w14:paraId="3DFD35A4" w14:textId="77777777" w:rsidR="00223B73" w:rsidRPr="0090211C" w:rsidRDefault="00223B73" w:rsidP="002A5EC0">
      <w:pPr>
        <w:pStyle w:val="abc"/>
        <w:numPr>
          <w:ilvl w:val="0"/>
          <w:numId w:val="0"/>
        </w:numPr>
        <w:ind w:left="284"/>
      </w:pPr>
    </w:p>
    <w:p w14:paraId="35FFB7B6" w14:textId="77777777" w:rsidR="00223B73" w:rsidRPr="0090211C" w:rsidRDefault="00223B73" w:rsidP="004669A2">
      <w:pPr>
        <w:pStyle w:val="odstavec"/>
      </w:pPr>
      <w:r w:rsidRPr="0090211C">
        <w:t>Pohľadávky sa pri ich vzniku oceňujú ich menovitou hodnotou. Opravná položka sa vytvára k pochybným a nedobytným pohľadávkam, kde existuje riziko nevymožiteľnosti pohľadávok.</w:t>
      </w:r>
    </w:p>
    <w:p w14:paraId="2E378082" w14:textId="77777777" w:rsidR="00223B73" w:rsidRPr="0090211C" w:rsidRDefault="00223B73" w:rsidP="004669A2">
      <w:pPr>
        <w:pStyle w:val="odstavec"/>
      </w:pPr>
    </w:p>
    <w:p w14:paraId="2249C854" w14:textId="77777777" w:rsidR="00223B73" w:rsidRPr="0090211C" w:rsidRDefault="00223B73"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39714D6" w14:textId="77777777" w:rsidR="00223B73" w:rsidRPr="0090211C" w:rsidRDefault="00223B73" w:rsidP="004669A2">
      <w:pPr>
        <w:pStyle w:val="odstavec"/>
      </w:pPr>
    </w:p>
    <w:p w14:paraId="560712CF" w14:textId="77777777" w:rsidR="00223B73" w:rsidRPr="0090211C" w:rsidRDefault="00223B73" w:rsidP="002A5EC0">
      <w:pPr>
        <w:pStyle w:val="abc"/>
      </w:pPr>
      <w:r w:rsidRPr="0090211C">
        <w:t>Finančné účty</w:t>
      </w:r>
    </w:p>
    <w:p w14:paraId="68696A76" w14:textId="77777777" w:rsidR="00223B73" w:rsidRPr="0090211C" w:rsidRDefault="00223B73" w:rsidP="002A5EC0">
      <w:pPr>
        <w:pStyle w:val="abc"/>
        <w:numPr>
          <w:ilvl w:val="0"/>
          <w:numId w:val="0"/>
        </w:numPr>
        <w:ind w:left="284"/>
      </w:pPr>
    </w:p>
    <w:p w14:paraId="2F2613D9" w14:textId="77777777" w:rsidR="00223B73" w:rsidRPr="0090211C" w:rsidRDefault="00223B73" w:rsidP="004669A2">
      <w:pPr>
        <w:pStyle w:val="odstavec"/>
      </w:pPr>
      <w:r w:rsidRPr="0090211C">
        <w:t>Finančné účty tvorí peňažná hotovosť a zostatky na bankových účtoch.</w:t>
      </w:r>
    </w:p>
    <w:p w14:paraId="62D443A5" w14:textId="77777777" w:rsidR="00223B73" w:rsidRPr="0090211C" w:rsidRDefault="00223B73" w:rsidP="004669A2">
      <w:pPr>
        <w:pStyle w:val="odstavec"/>
      </w:pPr>
    </w:p>
    <w:p w14:paraId="04340CA7" w14:textId="77777777" w:rsidR="00223B73" w:rsidRPr="0090211C" w:rsidRDefault="00223B73" w:rsidP="002A5EC0">
      <w:pPr>
        <w:pStyle w:val="abc"/>
      </w:pPr>
      <w:r w:rsidRPr="0090211C">
        <w:t>Náklady budúcich období a príjmy budúcich období</w:t>
      </w:r>
    </w:p>
    <w:p w14:paraId="5BD611DF" w14:textId="77777777" w:rsidR="00223B73" w:rsidRPr="0090211C" w:rsidRDefault="00223B73" w:rsidP="002A5EC0">
      <w:pPr>
        <w:pStyle w:val="abc"/>
        <w:numPr>
          <w:ilvl w:val="0"/>
          <w:numId w:val="0"/>
        </w:numPr>
        <w:ind w:left="284"/>
      </w:pPr>
    </w:p>
    <w:p w14:paraId="3E78827C" w14:textId="77777777" w:rsidR="00223B73" w:rsidRPr="0090211C" w:rsidRDefault="00223B73" w:rsidP="004669A2">
      <w:pPr>
        <w:pStyle w:val="odstavec"/>
      </w:pPr>
      <w:r w:rsidRPr="0090211C">
        <w:t>Náklady budúcich období a príjmy budúcich období sú vykázané vo výške, ktorá je potrebná na dodržanie zásady vecnej a časovej súvislosti s účtovným obdobím.</w:t>
      </w:r>
    </w:p>
    <w:p w14:paraId="3032AD28" w14:textId="77777777" w:rsidR="00223B73" w:rsidRPr="0090211C" w:rsidRDefault="00223B73" w:rsidP="004669A2">
      <w:pPr>
        <w:pStyle w:val="odstavec"/>
      </w:pPr>
      <w:r w:rsidRPr="0090211C">
        <w:tab/>
      </w:r>
    </w:p>
    <w:p w14:paraId="2329B6C4" w14:textId="77777777" w:rsidR="00223B73" w:rsidRPr="0090211C" w:rsidRDefault="00223B73" w:rsidP="002A5EC0">
      <w:pPr>
        <w:pStyle w:val="abc"/>
      </w:pPr>
      <w:r w:rsidRPr="0090211C">
        <w:t>Opravné položky</w:t>
      </w:r>
    </w:p>
    <w:p w14:paraId="125551E0" w14:textId="77777777" w:rsidR="00223B73" w:rsidRPr="0090211C" w:rsidRDefault="00223B73" w:rsidP="002A5EC0">
      <w:pPr>
        <w:pStyle w:val="abc"/>
        <w:numPr>
          <w:ilvl w:val="0"/>
          <w:numId w:val="0"/>
        </w:numPr>
        <w:ind w:left="284"/>
      </w:pPr>
    </w:p>
    <w:p w14:paraId="6E32BB97" w14:textId="77777777" w:rsidR="00223B73" w:rsidRPr="0090211C" w:rsidRDefault="00223B73"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B53790E" w14:textId="77777777" w:rsidR="00223B73" w:rsidRPr="0090211C" w:rsidRDefault="00223B73" w:rsidP="004669A2">
      <w:pPr>
        <w:pStyle w:val="odstavec"/>
      </w:pPr>
    </w:p>
    <w:p w14:paraId="3C57E8D3" w14:textId="77777777" w:rsidR="00223B73" w:rsidRPr="0090211C" w:rsidRDefault="00223B73" w:rsidP="002A5EC0">
      <w:pPr>
        <w:pStyle w:val="abc"/>
      </w:pPr>
      <w:r w:rsidRPr="0090211C">
        <w:t>Rezervy</w:t>
      </w:r>
    </w:p>
    <w:p w14:paraId="138BBF38" w14:textId="77777777" w:rsidR="00223B73" w:rsidRPr="0090211C" w:rsidRDefault="00223B73" w:rsidP="002A5EC0">
      <w:pPr>
        <w:pStyle w:val="abc"/>
        <w:numPr>
          <w:ilvl w:val="0"/>
          <w:numId w:val="0"/>
        </w:numPr>
        <w:ind w:left="284"/>
      </w:pPr>
    </w:p>
    <w:p w14:paraId="733395A4" w14:textId="77777777" w:rsidR="00223B73" w:rsidRPr="0090211C" w:rsidRDefault="00223B73"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1D00ADAA" w14:textId="77777777" w:rsidR="00223B73" w:rsidRPr="0090211C" w:rsidRDefault="00223B73" w:rsidP="004669A2">
      <w:pPr>
        <w:pStyle w:val="odstavec"/>
      </w:pPr>
    </w:p>
    <w:p w14:paraId="3E131A9D" w14:textId="77777777" w:rsidR="00223B73" w:rsidRPr="0090211C" w:rsidRDefault="00223B73"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DF0DA4A" w14:textId="77777777" w:rsidR="00223B73" w:rsidRPr="0090211C" w:rsidRDefault="00223B73" w:rsidP="004669A2">
      <w:pPr>
        <w:pStyle w:val="odstavec"/>
      </w:pPr>
    </w:p>
    <w:p w14:paraId="1BF3403F" w14:textId="77777777" w:rsidR="00223B73" w:rsidRDefault="00223B73" w:rsidP="004669A2">
      <w:pPr>
        <w:pStyle w:val="odstavec"/>
      </w:pPr>
      <w:r w:rsidRPr="0090211C">
        <w:t>Rezerva na bonusy, rabaty, skontá a vrátenie kúpnej ceny pri reklamácii sa tvorí ako zníženie pôvodne dosiahnutých výnosov so súvzťažným zápisom v prospech účtu rezerv.</w:t>
      </w:r>
    </w:p>
    <w:p w14:paraId="5DF471FF" w14:textId="77777777" w:rsidR="00223B73" w:rsidRPr="0090211C" w:rsidRDefault="00223B73" w:rsidP="004669A2">
      <w:pPr>
        <w:pStyle w:val="odstavec"/>
      </w:pPr>
    </w:p>
    <w:p w14:paraId="05C63DEC" w14:textId="77777777" w:rsidR="00223B73" w:rsidRPr="0090211C" w:rsidRDefault="00223B73" w:rsidP="004669A2">
      <w:pPr>
        <w:pStyle w:val="odstavec"/>
      </w:pPr>
    </w:p>
    <w:p w14:paraId="21424AFF" w14:textId="77777777" w:rsidR="00223B73" w:rsidRPr="0090211C" w:rsidRDefault="00223B73" w:rsidP="002A5EC0">
      <w:pPr>
        <w:pStyle w:val="abc"/>
      </w:pPr>
      <w:r w:rsidRPr="0090211C">
        <w:t>Záväzky</w:t>
      </w:r>
    </w:p>
    <w:p w14:paraId="0743DE53" w14:textId="77777777" w:rsidR="00223B73" w:rsidRPr="0090211C" w:rsidRDefault="00223B73" w:rsidP="002A5EC0">
      <w:pPr>
        <w:pStyle w:val="abc"/>
        <w:numPr>
          <w:ilvl w:val="0"/>
          <w:numId w:val="0"/>
        </w:numPr>
        <w:ind w:left="284"/>
      </w:pPr>
    </w:p>
    <w:p w14:paraId="51B4C6C8" w14:textId="77777777" w:rsidR="00223B73" w:rsidRPr="0090211C" w:rsidRDefault="00223B73"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F3ABC14" w14:textId="77777777" w:rsidR="00223B73" w:rsidRPr="0090211C" w:rsidRDefault="00223B73" w:rsidP="004669A2">
      <w:pPr>
        <w:pStyle w:val="odstavec"/>
      </w:pPr>
    </w:p>
    <w:p w14:paraId="2B4E0171" w14:textId="77777777" w:rsidR="00223B73" w:rsidRPr="0090211C" w:rsidRDefault="00223B73" w:rsidP="002A5EC0">
      <w:pPr>
        <w:pStyle w:val="abc"/>
      </w:pPr>
      <w:r w:rsidRPr="0090211C">
        <w:t>Splatná daň z príjmu</w:t>
      </w:r>
    </w:p>
    <w:p w14:paraId="6A9A0C0A" w14:textId="77777777" w:rsidR="00223B73" w:rsidRPr="0090211C" w:rsidRDefault="00223B73" w:rsidP="002A5EC0">
      <w:pPr>
        <w:pStyle w:val="abc"/>
        <w:numPr>
          <w:ilvl w:val="0"/>
          <w:numId w:val="0"/>
        </w:numPr>
        <w:ind w:left="284"/>
      </w:pPr>
    </w:p>
    <w:p w14:paraId="32CCBA1E" w14:textId="77777777" w:rsidR="00223B73" w:rsidRPr="0090211C" w:rsidRDefault="00223B73"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730CEC9C" w14:textId="77777777" w:rsidR="00223B73" w:rsidRPr="0090211C" w:rsidRDefault="00223B73" w:rsidP="004669A2">
      <w:pPr>
        <w:pStyle w:val="odstavec"/>
      </w:pPr>
    </w:p>
    <w:p w14:paraId="51DE0319" w14:textId="77777777" w:rsidR="00223B73" w:rsidRPr="0090211C" w:rsidRDefault="00223B73" w:rsidP="002A5EC0">
      <w:pPr>
        <w:pStyle w:val="abc"/>
      </w:pPr>
      <w:r w:rsidRPr="0090211C">
        <w:t>Odložená daň z príjmu</w:t>
      </w:r>
    </w:p>
    <w:p w14:paraId="4D29BB9C" w14:textId="77777777" w:rsidR="00223B73" w:rsidRPr="0090211C" w:rsidRDefault="00223B73" w:rsidP="002A5EC0">
      <w:pPr>
        <w:pStyle w:val="abc"/>
        <w:numPr>
          <w:ilvl w:val="0"/>
          <w:numId w:val="0"/>
        </w:numPr>
        <w:ind w:left="284"/>
      </w:pPr>
    </w:p>
    <w:p w14:paraId="550F2E3B" w14:textId="77777777" w:rsidR="00223B73" w:rsidRDefault="00223B73" w:rsidP="004669A2">
      <w:pPr>
        <w:pStyle w:val="odstavec"/>
      </w:pPr>
      <w:r w:rsidRPr="00C0408E">
        <w:t>V zmysle opatrenia MF/15464/2013 – 74  ÚJ neúčtuje o odloženej dani</w:t>
      </w:r>
    </w:p>
    <w:p w14:paraId="426D701D" w14:textId="77777777" w:rsidR="00223B73" w:rsidRPr="0090211C" w:rsidRDefault="00223B73" w:rsidP="004669A2">
      <w:pPr>
        <w:pStyle w:val="odstavec"/>
      </w:pPr>
    </w:p>
    <w:p w14:paraId="7B72EAD6" w14:textId="77777777" w:rsidR="00223B73" w:rsidRPr="0090211C" w:rsidRDefault="00223B73" w:rsidP="002A5EC0">
      <w:pPr>
        <w:pStyle w:val="abc"/>
      </w:pPr>
      <w:r w:rsidRPr="0090211C">
        <w:t>Výdavky budúcich období a výnosy budúcich období</w:t>
      </w:r>
    </w:p>
    <w:p w14:paraId="02A81FF0" w14:textId="77777777" w:rsidR="00223B73" w:rsidRPr="0090211C" w:rsidRDefault="00223B73" w:rsidP="002A5EC0">
      <w:pPr>
        <w:pStyle w:val="abc"/>
        <w:numPr>
          <w:ilvl w:val="0"/>
          <w:numId w:val="0"/>
        </w:numPr>
        <w:ind w:left="284"/>
      </w:pPr>
    </w:p>
    <w:p w14:paraId="06DDE7F9" w14:textId="77777777" w:rsidR="00223B73" w:rsidRPr="0090211C" w:rsidRDefault="00223B73" w:rsidP="004669A2">
      <w:pPr>
        <w:pStyle w:val="odstavec"/>
      </w:pPr>
      <w:r w:rsidRPr="00C0408E">
        <w:lastRenderedPageBreak/>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0A18EE44" w14:textId="77777777" w:rsidR="00223B73" w:rsidRPr="0090211C" w:rsidRDefault="00223B73" w:rsidP="004669A2">
      <w:pPr>
        <w:pStyle w:val="odstavec"/>
      </w:pPr>
    </w:p>
    <w:p w14:paraId="797950A7" w14:textId="77777777" w:rsidR="00223B73" w:rsidRPr="0090211C" w:rsidRDefault="00223B73" w:rsidP="002A5EC0">
      <w:pPr>
        <w:pStyle w:val="abc"/>
      </w:pPr>
      <w:r w:rsidRPr="0090211C">
        <w:t>Vykazovanie výnosov</w:t>
      </w:r>
    </w:p>
    <w:p w14:paraId="3E17FCD3" w14:textId="77777777" w:rsidR="00223B73" w:rsidRPr="0090211C" w:rsidRDefault="00223B73" w:rsidP="002A5EC0">
      <w:pPr>
        <w:pStyle w:val="abc"/>
        <w:numPr>
          <w:ilvl w:val="0"/>
          <w:numId w:val="0"/>
        </w:numPr>
        <w:ind w:left="284"/>
      </w:pPr>
    </w:p>
    <w:p w14:paraId="394AFBA7" w14:textId="77777777" w:rsidR="00223B73" w:rsidRPr="0090211C" w:rsidRDefault="00223B73"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0CA4F6B6" w14:textId="77777777" w:rsidR="00223B73" w:rsidRPr="0090211C" w:rsidRDefault="00223B73" w:rsidP="004669A2">
      <w:pPr>
        <w:pStyle w:val="odstavec"/>
      </w:pPr>
    </w:p>
    <w:p w14:paraId="2F994AB5" w14:textId="77777777" w:rsidR="00223B73" w:rsidRPr="0090211C" w:rsidRDefault="00223B73" w:rsidP="004669A2">
      <w:pPr>
        <w:pStyle w:val="odstavec"/>
      </w:pPr>
      <w:r w:rsidRPr="0090211C">
        <w:t xml:space="preserve">Výnosy z predaja služieb sa vykazujú v účtovnom období, v ktorom boli služby poskytnuté. </w:t>
      </w:r>
    </w:p>
    <w:p w14:paraId="26D3CA23" w14:textId="77777777" w:rsidR="00223B73" w:rsidRPr="0090211C" w:rsidRDefault="00223B73" w:rsidP="004669A2">
      <w:pPr>
        <w:pStyle w:val="odstavec"/>
      </w:pPr>
    </w:p>
    <w:p w14:paraId="25FE6607" w14:textId="77777777" w:rsidR="00223B73" w:rsidRPr="0090211C" w:rsidRDefault="00223B73"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2B9CCEB2" w14:textId="77777777" w:rsidR="00223B73" w:rsidRPr="0090211C" w:rsidRDefault="00223B73" w:rsidP="004669A2">
      <w:pPr>
        <w:pStyle w:val="odstavec"/>
      </w:pPr>
      <w:r w:rsidRPr="0090211C">
        <w:t>.</w:t>
      </w:r>
    </w:p>
    <w:p w14:paraId="39B24653" w14:textId="77777777" w:rsidR="00223B73" w:rsidRPr="0090211C" w:rsidRDefault="00223B73" w:rsidP="004669A2">
      <w:pPr>
        <w:pStyle w:val="odstavec"/>
      </w:pPr>
    </w:p>
    <w:p w14:paraId="0740B8D2" w14:textId="77777777" w:rsidR="00223B73" w:rsidRPr="0090211C" w:rsidRDefault="00223B73" w:rsidP="002A5EC0">
      <w:pPr>
        <w:pStyle w:val="abc"/>
      </w:pPr>
      <w:r w:rsidRPr="0090211C">
        <w:t>Porovnateľné údaje</w:t>
      </w:r>
    </w:p>
    <w:p w14:paraId="58FEFB86" w14:textId="77777777" w:rsidR="00223B73" w:rsidRPr="0090211C" w:rsidRDefault="00223B73" w:rsidP="002A5EC0">
      <w:pPr>
        <w:pStyle w:val="abc"/>
        <w:numPr>
          <w:ilvl w:val="0"/>
          <w:numId w:val="0"/>
        </w:numPr>
        <w:ind w:left="425"/>
      </w:pPr>
    </w:p>
    <w:p w14:paraId="4904161A" w14:textId="77777777" w:rsidR="00223B73" w:rsidRDefault="00223B73"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3CD0B5CB" w14:textId="77777777" w:rsidR="00223B73" w:rsidRDefault="00223B73" w:rsidP="004669A2">
      <w:pPr>
        <w:pStyle w:val="odstavec"/>
      </w:pPr>
    </w:p>
    <w:p w14:paraId="2DDAF820" w14:textId="77777777" w:rsidR="00223B73" w:rsidRPr="0090211C" w:rsidRDefault="00223B73" w:rsidP="002E7E0A">
      <w:pPr>
        <w:tabs>
          <w:tab w:val="left" w:pos="555"/>
        </w:tabs>
        <w:suppressAutoHyphens/>
        <w:ind w:left="284" w:right="-82"/>
        <w:rPr>
          <w:rFonts w:ascii="Arial" w:hAnsi="Arial" w:cs="Arial"/>
          <w:sz w:val="20"/>
          <w:szCs w:val="20"/>
        </w:rPr>
      </w:pPr>
    </w:p>
    <w:p w14:paraId="446DB320" w14:textId="77777777" w:rsidR="00223B73" w:rsidRPr="0090211C" w:rsidRDefault="00223B73" w:rsidP="00C403D3">
      <w:pPr>
        <w:pStyle w:val="Nadpis1"/>
        <w:spacing w:before="0" w:after="0"/>
      </w:pPr>
      <w:r w:rsidRPr="0090211C">
        <w:t xml:space="preserve">INFORMÁCIE O ÚDAJOCH </w:t>
      </w:r>
      <w:r>
        <w:t>ÚČTOVNEJ JEDNOTKE</w:t>
      </w:r>
    </w:p>
    <w:p w14:paraId="3F7DA1C0" w14:textId="77777777" w:rsidR="00223B73" w:rsidRDefault="00223B73"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51B31565" w14:textId="77777777" w:rsidR="00223B73" w:rsidRPr="002A5EC0" w:rsidRDefault="00223B73" w:rsidP="002A5EC0">
      <w:pPr>
        <w:pStyle w:val="abc"/>
        <w:numPr>
          <w:ilvl w:val="0"/>
          <w:numId w:val="23"/>
        </w:numPr>
        <w:rPr>
          <w:b/>
        </w:rPr>
      </w:pPr>
      <w:r w:rsidRPr="002B24EA">
        <w:t xml:space="preserve">Spoločnosť neprijala žiadne dotácie ani žiadne náhrady </w:t>
      </w:r>
      <w:r>
        <w:t>a nemá žiadne podmienené záväzky a</w:t>
      </w:r>
      <w:r w:rsidRPr="002B24EA">
        <w:t xml:space="preserve"> ani iné, ktoré sa nevykazujú v</w:t>
      </w:r>
      <w:r>
        <w:t> </w:t>
      </w:r>
      <w:r w:rsidRPr="002B24EA">
        <w:t>súvahe</w:t>
      </w:r>
      <w:r>
        <w:t>.</w:t>
      </w:r>
    </w:p>
    <w:p w14:paraId="5E48AAF1" w14:textId="77777777" w:rsidR="00223B73" w:rsidRDefault="00F142C7" w:rsidP="002A5EC0">
      <w:pPr>
        <w:pStyle w:val="abc"/>
        <w:rPr>
          <w:b/>
        </w:rPr>
      </w:pPr>
      <w:r>
        <w:t xml:space="preserve">  </w:t>
      </w:r>
      <w:r w:rsidR="00223B73" w:rsidRPr="004669A2">
        <w:t xml:space="preserve">Spoločnosť </w:t>
      </w:r>
      <w:r w:rsidR="00223B73">
        <w:t>nevykonala žiadne významné opravy chýb minulých účtovných období.</w:t>
      </w:r>
    </w:p>
    <w:p w14:paraId="24D2C4EE" w14:textId="77777777" w:rsidR="00223B73" w:rsidRPr="00A800F9" w:rsidRDefault="00F142C7" w:rsidP="002A5EC0">
      <w:pPr>
        <w:pStyle w:val="abc"/>
        <w:rPr>
          <w:b/>
        </w:rPr>
      </w:pPr>
      <w:r>
        <w:t xml:space="preserve">  </w:t>
      </w:r>
      <w:r w:rsidR="00223B73" w:rsidRPr="00A800F9">
        <w:t xml:space="preserve">Spoločnosť nevydala členom štatutárneho orgánu žiadne záruky. pôžičky, ani neodpustila pôžičky. </w:t>
      </w:r>
    </w:p>
    <w:p w14:paraId="44D9AF15" w14:textId="77777777" w:rsidR="00223B73" w:rsidRDefault="00223B73" w:rsidP="004669A2">
      <w:pPr>
        <w:pStyle w:val="odstavec"/>
      </w:pPr>
      <w:r>
        <w:t>d)     Finančné prostriedky spoločnosti neboli použité na súkromné účely štatutárnym orgánom spol.</w:t>
      </w:r>
    </w:p>
    <w:p w14:paraId="6E1EA38D" w14:textId="77777777" w:rsidR="00223B73" w:rsidRPr="002A5EC0" w:rsidRDefault="00223B73" w:rsidP="002A5EC0">
      <w:pPr>
        <w:pStyle w:val="abc"/>
        <w:numPr>
          <w:ilvl w:val="0"/>
          <w:numId w:val="24"/>
        </w:numPr>
        <w:rPr>
          <w:b/>
        </w:rPr>
      </w:pPr>
      <w:r>
        <w:t xml:space="preserve"> </w:t>
      </w:r>
      <w:r w:rsidRPr="00A800F9">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t>v súvahe a ani žiadne podmienené záväzky z minulých období.</w:t>
      </w:r>
    </w:p>
    <w:p w14:paraId="287539C8" w14:textId="77777777" w:rsidR="00223B73" w:rsidRPr="002A5EC0" w:rsidRDefault="00223B73" w:rsidP="002A5EC0">
      <w:pPr>
        <w:pStyle w:val="abc"/>
        <w:numPr>
          <w:ilvl w:val="0"/>
          <w:numId w:val="24"/>
        </w:numPr>
        <w:rPr>
          <w:b/>
        </w:rPr>
      </w:pPr>
      <w:r>
        <w:t>Spoločnosť neposkytuje služby vo verejnom záujme.</w:t>
      </w:r>
    </w:p>
    <w:p w14:paraId="34367451" w14:textId="77777777" w:rsidR="00223B73" w:rsidRPr="0090211C" w:rsidRDefault="00223B73" w:rsidP="00343772">
      <w:pPr>
        <w:pStyle w:val="Nadpis2"/>
        <w:rPr>
          <w:rFonts w:ascii="Arial" w:hAnsi="Arial"/>
        </w:rPr>
      </w:pPr>
      <w:r w:rsidRPr="0090211C">
        <w:rPr>
          <w:rFonts w:ascii="Arial" w:hAnsi="Arial"/>
        </w:rPr>
        <w:t>Pohľadávky</w:t>
      </w:r>
    </w:p>
    <w:p w14:paraId="281905EB" w14:textId="77777777" w:rsidR="00223B73" w:rsidRPr="0090211C" w:rsidRDefault="00223B73"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bookmarkStart w:id="13" w:name="_MON_1518540685"/>
    <w:bookmarkEnd w:id="13"/>
    <w:p w14:paraId="6304CE94" w14:textId="78FC1A3A" w:rsidR="00223B73" w:rsidRPr="00307046" w:rsidRDefault="00A230CE" w:rsidP="00520F9A">
      <w:pPr>
        <w:pStyle w:val="Zkladntext"/>
      </w:pPr>
      <w:r w:rsidRPr="0090211C">
        <w:object w:dxaOrig="9742" w:dyaOrig="4968" w14:anchorId="3FC66EE8">
          <v:shape id="_x0000_i1036" type="#_x0000_t75" style="width:504.75pt;height:265.5pt" o:ole="">
            <v:imagedata r:id="rId11" o:title=""/>
          </v:shape>
          <o:OLEObject Type="Embed" ProgID="Excel.Sheet.12" ShapeID="_x0000_i1036" DrawAspect="Content" ObjectID="_1645803460" r:id="rId12"/>
        </w:object>
      </w:r>
      <w:r w:rsidR="00223B73"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223B73">
        <w:t>Spoločnosť nemá pohľadávky zabezpečené</w:t>
      </w:r>
      <w:r w:rsidR="00223B73" w:rsidRPr="00307046">
        <w:t xml:space="preserve"> záložným právom alebo inou formou zabezpeče</w:t>
      </w:r>
      <w:r w:rsidR="00223B73">
        <w:t>nia.</w:t>
      </w:r>
    </w:p>
    <w:p w14:paraId="4A75E52C" w14:textId="77777777" w:rsidR="00223B73" w:rsidRDefault="00223B73" w:rsidP="00343772">
      <w:pPr>
        <w:tabs>
          <w:tab w:val="left" w:pos="555"/>
        </w:tabs>
        <w:ind w:left="284"/>
        <w:rPr>
          <w:rFonts w:ascii="Arial" w:hAnsi="Arial" w:cs="Arial"/>
          <w:sz w:val="20"/>
          <w:szCs w:val="20"/>
        </w:rPr>
      </w:pPr>
    </w:p>
    <w:p w14:paraId="27E5A7EC" w14:textId="77777777" w:rsidR="00223B73" w:rsidRPr="0090211C" w:rsidRDefault="00223B73" w:rsidP="00343772">
      <w:pPr>
        <w:pStyle w:val="Nadpis2"/>
        <w:rPr>
          <w:rFonts w:ascii="Arial" w:hAnsi="Arial"/>
        </w:rPr>
      </w:pPr>
      <w:r w:rsidRPr="0090211C">
        <w:rPr>
          <w:rFonts w:ascii="Arial" w:hAnsi="Arial"/>
        </w:rPr>
        <w:lastRenderedPageBreak/>
        <w:t>Finančné účty</w:t>
      </w:r>
    </w:p>
    <w:p w14:paraId="3067C188" w14:textId="77777777" w:rsidR="00223B73" w:rsidRPr="0090211C" w:rsidRDefault="00223B73" w:rsidP="004669A2">
      <w:pPr>
        <w:pStyle w:val="odstavec"/>
      </w:pPr>
      <w:r w:rsidRPr="0090211C">
        <w:t xml:space="preserve">Ako finančné účty sú vykázané peniaze v pokladnici a účty v bankách. </w:t>
      </w:r>
      <w:r>
        <w:t>Účtami v bankách môže Spoločnosť voľne disponovať.</w:t>
      </w:r>
    </w:p>
    <w:p w14:paraId="17784C1C" w14:textId="77777777" w:rsidR="00223B73" w:rsidRPr="0090211C" w:rsidRDefault="00223B73" w:rsidP="004669A2">
      <w:pPr>
        <w:pStyle w:val="odstavec"/>
      </w:pPr>
    </w:p>
    <w:p w14:paraId="7D0C8F82" w14:textId="77777777" w:rsidR="00223B73" w:rsidRPr="0090211C" w:rsidRDefault="00223B73" w:rsidP="00343772">
      <w:pPr>
        <w:pStyle w:val="Nadpis1"/>
      </w:pPr>
      <w:bookmarkStart w:id="22" w:name="_MON_1389793648"/>
      <w:bookmarkStart w:id="23" w:name="_MON_1387601335"/>
      <w:bookmarkStart w:id="24" w:name="_MON_1389793515"/>
      <w:bookmarkEnd w:id="22"/>
      <w:bookmarkEnd w:id="23"/>
      <w:bookmarkEnd w:id="24"/>
      <w:r w:rsidRPr="0090211C">
        <w:t>PASÍVA</w:t>
      </w:r>
    </w:p>
    <w:p w14:paraId="65EA570D" w14:textId="77777777" w:rsidR="00223B73" w:rsidRPr="00BF0A07" w:rsidRDefault="00223B73"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6A1A6C0E" w14:textId="77777777" w:rsidR="00223B73" w:rsidRPr="0090211C" w:rsidRDefault="00223B73" w:rsidP="004669A2">
      <w:pPr>
        <w:pStyle w:val="odstavec"/>
      </w:pPr>
    </w:p>
    <w:p w14:paraId="12B0493A" w14:textId="77777777" w:rsidR="00223B73" w:rsidRDefault="00223B73" w:rsidP="00343772">
      <w:pPr>
        <w:pStyle w:val="Nadpis2"/>
        <w:rPr>
          <w:rFonts w:ascii="Arial" w:hAnsi="Arial"/>
        </w:rPr>
      </w:pPr>
      <w:r w:rsidRPr="0090211C">
        <w:rPr>
          <w:rFonts w:ascii="Arial" w:hAnsi="Arial"/>
        </w:rPr>
        <w:t>Záväzky</w:t>
      </w:r>
    </w:p>
    <w:p w14:paraId="0FF5FE61" w14:textId="77777777" w:rsidR="00223B73" w:rsidRPr="002B24EA" w:rsidRDefault="00223B73" w:rsidP="002B24EA">
      <w:r>
        <w:t xml:space="preserve">      </w:t>
      </w:r>
      <w:r w:rsidRPr="002B24EA">
        <w:t>Spoločnosť</w:t>
      </w:r>
      <w:r>
        <w:t xml:space="preserve"> nemá záväzky zo splatnosťou viac ako 5 rokov.</w:t>
      </w:r>
    </w:p>
    <w:p w14:paraId="6B2C8D94" w14:textId="77777777" w:rsidR="00223B73" w:rsidRPr="0090211C" w:rsidRDefault="00223B73" w:rsidP="00BC1341">
      <w:pPr>
        <w:pStyle w:val="tlABC-paragrahinNotes10ptVavo063cmZa0pt"/>
      </w:pPr>
      <w:r w:rsidRPr="0090211C">
        <w:rPr>
          <w:rFonts w:cs="Arial"/>
        </w:rPr>
        <w:t>Štruktúra záväzkov (okrem bankových úverov) podľa zostatkovej doby splatnosti je uvedená v nasledujúcej tabuľke:</w:t>
      </w:r>
    </w:p>
    <w:bookmarkStart w:id="25" w:name="_MON_1390106001"/>
    <w:bookmarkStart w:id="26" w:name="_MON_1389795067"/>
    <w:bookmarkEnd w:id="25"/>
    <w:bookmarkEnd w:id="26"/>
    <w:bookmarkStart w:id="27" w:name="_MON_1390140380"/>
    <w:bookmarkEnd w:id="27"/>
    <w:p w14:paraId="27404567" w14:textId="5101DA82" w:rsidR="00223B73" w:rsidRPr="0090211C" w:rsidRDefault="00A230CE" w:rsidP="00343772">
      <w:pPr>
        <w:tabs>
          <w:tab w:val="left" w:pos="555"/>
        </w:tabs>
        <w:ind w:left="284"/>
        <w:rPr>
          <w:rFonts w:ascii="Arial" w:hAnsi="Arial" w:cs="Arial"/>
          <w:sz w:val="20"/>
          <w:szCs w:val="20"/>
        </w:rPr>
      </w:pPr>
      <w:r w:rsidRPr="0090211C">
        <w:rPr>
          <w:rFonts w:ascii="Arial" w:hAnsi="Arial" w:cs="Arial"/>
          <w:sz w:val="20"/>
          <w:szCs w:val="20"/>
        </w:rPr>
        <w:object w:dxaOrig="8215" w:dyaOrig="2392" w14:anchorId="3A99A342">
          <v:shape id="_x0000_i1039" type="#_x0000_t75" style="width:411pt;height:117.75pt" o:ole="">
            <v:imagedata r:id="rId13" o:title=""/>
          </v:shape>
          <o:OLEObject Type="Embed" ProgID="Excel.Sheet.12" ShapeID="_x0000_i1039" DrawAspect="Content" ObjectID="_1645803461" r:id="rId14"/>
        </w:object>
      </w:r>
    </w:p>
    <w:p w14:paraId="67B343C7" w14:textId="77777777" w:rsidR="00223B73" w:rsidRPr="0090211C" w:rsidRDefault="00223B73" w:rsidP="00343772">
      <w:pPr>
        <w:pStyle w:val="Nadpis1"/>
      </w:pPr>
      <w:r w:rsidRPr="0090211C">
        <w:t>VÝNOSY</w:t>
      </w:r>
    </w:p>
    <w:p w14:paraId="633C0E72" w14:textId="77777777" w:rsidR="00223B73" w:rsidRPr="00794CA5" w:rsidRDefault="00223B73" w:rsidP="00343772">
      <w:pPr>
        <w:pStyle w:val="Nadpis2"/>
        <w:rPr>
          <w:rFonts w:ascii="Arial" w:hAnsi="Arial"/>
        </w:rPr>
      </w:pPr>
      <w:r w:rsidRPr="00794CA5">
        <w:rPr>
          <w:rFonts w:ascii="Arial" w:hAnsi="Arial"/>
        </w:rPr>
        <w:t>Tržby za vlastné výkony a tovar</w:t>
      </w:r>
    </w:p>
    <w:p w14:paraId="12030D80" w14:textId="77777777" w:rsidR="00223B73" w:rsidRPr="0090211C" w:rsidRDefault="00223B73" w:rsidP="004669A2">
      <w:pPr>
        <w:pStyle w:val="odstavec"/>
      </w:pPr>
      <w:r w:rsidRPr="0090211C">
        <w:t xml:space="preserve">Tržby za vlastné výkony </w:t>
      </w:r>
      <w:r>
        <w:t>vyplývajú z hlavných činností spoločnosti zapísaných v obchodnom registri. Spoločnosť nemala žiadne mimoriadne jedno</w:t>
      </w:r>
      <w:r w:rsidR="0002444F">
        <w:t xml:space="preserve"> </w:t>
      </w:r>
      <w:r>
        <w:t xml:space="preserve">rázové významné výnosy.  </w:t>
      </w:r>
    </w:p>
    <w:p w14:paraId="1A299210" w14:textId="77777777" w:rsidR="00223B73" w:rsidRPr="0090211C" w:rsidRDefault="00223B73" w:rsidP="006129A5">
      <w:pPr>
        <w:tabs>
          <w:tab w:val="left" w:pos="555"/>
        </w:tabs>
        <w:ind w:left="284"/>
        <w:rPr>
          <w:rFonts w:ascii="Arial" w:hAnsi="Arial" w:cs="Arial"/>
          <w:sz w:val="20"/>
          <w:szCs w:val="20"/>
        </w:rPr>
      </w:pPr>
      <w:bookmarkStart w:id="28" w:name="_MON_1389795776"/>
      <w:bookmarkStart w:id="29" w:name="_MON_1390228034"/>
      <w:bookmarkStart w:id="30" w:name="_MON_1387279563"/>
      <w:bookmarkStart w:id="31" w:name="_MON_1390724080"/>
      <w:bookmarkStart w:id="32" w:name="_MON_1390127106"/>
      <w:bookmarkEnd w:id="28"/>
      <w:bookmarkEnd w:id="29"/>
      <w:bookmarkEnd w:id="30"/>
      <w:bookmarkEnd w:id="31"/>
      <w:bookmarkEnd w:id="32"/>
    </w:p>
    <w:p w14:paraId="47D529E2" w14:textId="77777777" w:rsidR="00223B73" w:rsidRPr="0090211C" w:rsidRDefault="00223B73" w:rsidP="00B55B35">
      <w:pPr>
        <w:pStyle w:val="Nadpis1"/>
      </w:pPr>
      <w:r w:rsidRPr="0090211C">
        <w:t>ÚDAJE NA PODSÚVAHOVÝCH ÚČTOCH</w:t>
      </w:r>
    </w:p>
    <w:p w14:paraId="57B4942C" w14:textId="6679048A" w:rsidR="00223B73" w:rsidRPr="0090211C" w:rsidRDefault="00223B73" w:rsidP="004669A2">
      <w:pPr>
        <w:pStyle w:val="odstavec"/>
      </w:pPr>
      <w:r w:rsidRPr="0090211C">
        <w:t>Spoločnosť k 31. decembru 201</w:t>
      </w:r>
      <w:r w:rsidR="00A230CE">
        <w:t>9</w:t>
      </w:r>
      <w:r w:rsidRPr="0090211C">
        <w:t xml:space="preserve"> neevidovala záväzky z objed</w:t>
      </w:r>
      <w:r w:rsidR="00CB47CC">
        <w:t>návok za</w:t>
      </w:r>
      <w:r w:rsidR="00A230CE">
        <w:t xml:space="preserve"> </w:t>
      </w:r>
      <w:proofErr w:type="spellStart"/>
      <w:r w:rsidR="00CB47CC">
        <w:t>zmluvnených</w:t>
      </w:r>
      <w:proofErr w:type="spellEnd"/>
      <w:r w:rsidR="00CB47CC">
        <w:t xml:space="preserve"> v roku 201</w:t>
      </w:r>
      <w:r w:rsidR="00A230CE">
        <w:t>9</w:t>
      </w:r>
      <w:r w:rsidR="00964471">
        <w:t xml:space="preserve"> </w:t>
      </w:r>
      <w:r w:rsidRPr="0090211C">
        <w:t>s očakáva</w:t>
      </w:r>
      <w:r w:rsidR="00CB47CC">
        <w:t>ným termínom dodania v roku 20</w:t>
      </w:r>
      <w:r w:rsidR="00A230CE">
        <w:t>20</w:t>
      </w:r>
      <w:r w:rsidRPr="0090211C">
        <w:t>.</w:t>
      </w:r>
      <w:bookmarkStart w:id="33" w:name="_GoBack"/>
      <w:bookmarkEnd w:id="33"/>
    </w:p>
    <w:p w14:paraId="45A54A5B" w14:textId="77777777" w:rsidR="00223B73" w:rsidRPr="0090211C" w:rsidRDefault="00223B73" w:rsidP="004669A2">
      <w:pPr>
        <w:pStyle w:val="odstavec"/>
      </w:pPr>
    </w:p>
    <w:p w14:paraId="71224DE3" w14:textId="77777777" w:rsidR="00223B73" w:rsidRPr="0090211C" w:rsidRDefault="00223B73"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C12EC95" w14:textId="77777777" w:rsidR="00223B73" w:rsidRPr="0090211C" w:rsidRDefault="00223B73" w:rsidP="004669A2">
      <w:pPr>
        <w:pStyle w:val="odstavec"/>
      </w:pPr>
    </w:p>
    <w:p w14:paraId="0D0AF85C" w14:textId="77777777" w:rsidR="00223B73" w:rsidRPr="0090211C" w:rsidRDefault="00223B73" w:rsidP="000B03C6">
      <w:pPr>
        <w:pStyle w:val="Nadpis1"/>
      </w:pPr>
      <w:r w:rsidRPr="0090211C">
        <w:t>SKUTOČNOSTI, KTORÉ NASTALI PO DNI, KU KTORÉMU SA ZOSTAVUJE ÚČTOVNÁ ZÁVIERKA, DO DŇA JEJ ZOSTAVENIA</w:t>
      </w:r>
    </w:p>
    <w:p w14:paraId="78E687EF" w14:textId="3324A7BA" w:rsidR="00223B73" w:rsidRPr="0090211C" w:rsidRDefault="00223B73" w:rsidP="004669A2">
      <w:pPr>
        <w:pStyle w:val="odstavec"/>
      </w:pPr>
      <w:r w:rsidRPr="0090211C">
        <w:t xml:space="preserve">Po 31. decembri </w:t>
      </w:r>
      <w:r>
        <w:rPr>
          <w:iCs/>
        </w:rPr>
        <w:t>201</w:t>
      </w:r>
      <w:r w:rsidR="00A230CE">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A230CE">
        <w:t>9</w:t>
      </w:r>
      <w:r w:rsidRPr="0090211C">
        <w:t>.</w:t>
      </w:r>
    </w:p>
    <w:p w14:paraId="3EF9C39A" w14:textId="77777777" w:rsidR="00223B73" w:rsidRPr="0090211C" w:rsidRDefault="00223B73" w:rsidP="00C200DC">
      <w:pPr>
        <w:ind w:left="284"/>
        <w:rPr>
          <w:rFonts w:ascii="Arial" w:hAnsi="Arial" w:cs="Arial"/>
          <w:sz w:val="20"/>
          <w:szCs w:val="20"/>
        </w:rPr>
      </w:pPr>
    </w:p>
    <w:p w14:paraId="0ED1B474" w14:textId="77777777" w:rsidR="00223B73" w:rsidRPr="0090211C" w:rsidRDefault="00223B73" w:rsidP="00C200DC">
      <w:pPr>
        <w:ind w:left="284"/>
        <w:rPr>
          <w:rFonts w:ascii="Arial" w:hAnsi="Arial" w:cs="Arial"/>
          <w:b/>
          <w:sz w:val="20"/>
          <w:szCs w:val="20"/>
        </w:rPr>
      </w:pPr>
      <w:r w:rsidRPr="0090211C">
        <w:rPr>
          <w:rFonts w:ascii="Arial" w:hAnsi="Arial" w:cs="Arial"/>
          <w:b/>
          <w:sz w:val="20"/>
          <w:szCs w:val="20"/>
        </w:rPr>
        <w:t>Peňažné prostriedky</w:t>
      </w:r>
    </w:p>
    <w:p w14:paraId="1E0480E3" w14:textId="77777777" w:rsidR="00223B73" w:rsidRPr="0090211C" w:rsidRDefault="00223B73" w:rsidP="004669A2">
      <w:pPr>
        <w:pStyle w:val="odstavec"/>
      </w:pPr>
    </w:p>
    <w:p w14:paraId="2DD14787" w14:textId="77777777" w:rsidR="00223B73" w:rsidRPr="0090211C" w:rsidRDefault="00223B73"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0B1CF52" w14:textId="77777777" w:rsidR="00223B73" w:rsidRPr="0090211C" w:rsidRDefault="00223B73" w:rsidP="004669A2">
      <w:pPr>
        <w:pStyle w:val="odstavec"/>
      </w:pPr>
    </w:p>
    <w:p w14:paraId="506B6F5B" w14:textId="77777777" w:rsidR="00223B73" w:rsidRPr="0090211C" w:rsidRDefault="00223B73" w:rsidP="004669A2">
      <w:pPr>
        <w:pStyle w:val="odstavec"/>
      </w:pPr>
      <w:r w:rsidRPr="0090211C">
        <w:t>Peňažné ekvivalenty</w:t>
      </w:r>
    </w:p>
    <w:p w14:paraId="449BC57C" w14:textId="77777777" w:rsidR="00223B73" w:rsidRPr="0090211C" w:rsidRDefault="00223B73"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223B73" w:rsidRPr="0090211C" w:rsidSect="00964471">
      <w:headerReference w:type="default" r:id="rId15"/>
      <w:pgSz w:w="11906" w:h="16838"/>
      <w:pgMar w:top="1134" w:right="1416" w:bottom="28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059758" w14:textId="77777777" w:rsidR="00F5267B" w:rsidRDefault="00F5267B">
      <w:r>
        <w:separator/>
      </w:r>
    </w:p>
  </w:endnote>
  <w:endnote w:type="continuationSeparator" w:id="0">
    <w:p w14:paraId="25FDBD8D" w14:textId="77777777" w:rsidR="00F5267B" w:rsidRDefault="00F526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8FB87B" w14:textId="77777777" w:rsidR="00F5267B" w:rsidRDefault="00F5267B">
      <w:r>
        <w:separator/>
      </w:r>
    </w:p>
  </w:footnote>
  <w:footnote w:type="continuationSeparator" w:id="0">
    <w:p w14:paraId="73054202" w14:textId="77777777" w:rsidR="00F5267B" w:rsidRDefault="00F526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182797" w14:textId="77777777"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964471">
      <w:rPr>
        <w:rFonts w:ascii="Arial" w:hAnsi="Arial" w:cs="Arial"/>
        <w:sz w:val="18"/>
        <w:szCs w:val="18"/>
      </w:rPr>
      <w:t xml:space="preserve">                               IČO </w:t>
    </w:r>
    <w:r w:rsidR="00CB6D6C">
      <w:rPr>
        <w:rFonts w:ascii="Arial" w:hAnsi="Arial" w:cs="Arial"/>
        <w:sz w:val="18"/>
        <w:szCs w:val="18"/>
      </w:rPr>
      <w:t>51762161</w:t>
    </w:r>
    <w:r w:rsidR="00964471">
      <w:rPr>
        <w:rFonts w:ascii="Arial" w:hAnsi="Arial" w:cs="Arial"/>
        <w:sz w:val="18"/>
        <w:szCs w:val="18"/>
      </w:rPr>
      <w:t xml:space="preserve">    </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w:t>
    </w:r>
    <w:r w:rsidR="00CB6D6C">
      <w:rPr>
        <w:rFonts w:ascii="Arial" w:hAnsi="Arial" w:cs="Arial"/>
        <w:sz w:val="18"/>
        <w:szCs w:val="18"/>
      </w:rPr>
      <w:t>2120793774</w:t>
    </w:r>
    <w:r>
      <w:rPr>
        <w:rFonts w:ascii="Arial" w:hAnsi="Arial" w:cs="Arial"/>
        <w:sz w:val="18"/>
        <w:szCs w:val="18"/>
      </w:rPr>
      <w:t xml:space="preserve">                                                                                                                                     </w:t>
    </w:r>
  </w:p>
  <w:p w14:paraId="13B38794" w14:textId="77777777"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6964E353" w14:textId="77777777" w:rsidR="00223B73" w:rsidRPr="00CC29B0" w:rsidRDefault="00223B7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71AE985E"/>
    <w:lvl w:ilvl="0" w:tplc="CCE28B60">
      <w:start w:val="1"/>
      <w:numFmt w:val="lowerLetter"/>
      <w:pStyle w:val="abc"/>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3"/>
  </w:num>
  <w:num w:numId="20">
    <w:abstractNumId w:val="6"/>
  </w:num>
  <w:num w:numId="21">
    <w:abstractNumId w:val="4"/>
  </w:num>
  <w:num w:numId="22">
    <w:abstractNumId w:val="5"/>
  </w:num>
  <w:num w:numId="23">
    <w:abstractNumId w:val="4"/>
    <w:lvlOverride w:ilvl="0">
      <w:startOverride w:val="1"/>
    </w:lvlOverride>
  </w:num>
  <w:num w:numId="24">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44F"/>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2C5E"/>
    <w:rsid w:val="00125CCD"/>
    <w:rsid w:val="00125E25"/>
    <w:rsid w:val="001277F3"/>
    <w:rsid w:val="00130E35"/>
    <w:rsid w:val="00131666"/>
    <w:rsid w:val="00131E59"/>
    <w:rsid w:val="00134C3B"/>
    <w:rsid w:val="00136752"/>
    <w:rsid w:val="00137563"/>
    <w:rsid w:val="00137585"/>
    <w:rsid w:val="00141457"/>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5EC0"/>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4A7"/>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09BB"/>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4471"/>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30CE"/>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3CFC"/>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1341"/>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7CC"/>
    <w:rsid w:val="00CB4BFD"/>
    <w:rsid w:val="00CB6D6C"/>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40441"/>
    <w:rsid w:val="00D40912"/>
    <w:rsid w:val="00D436A8"/>
    <w:rsid w:val="00D46618"/>
    <w:rsid w:val="00D51856"/>
    <w:rsid w:val="00D51ADC"/>
    <w:rsid w:val="00D53AF8"/>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95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E7CD8"/>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142C7"/>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267B"/>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8C20268"/>
  <w15:docId w15:val="{15C51FC8-0C7A-45EE-B856-BE8AA5849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locked="1" w:uiPriority="59"/>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19"/>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9"/>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2"/>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0"/>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2A5EC0"/>
    <w:pPr>
      <w:numPr>
        <w:numId w:val="21"/>
      </w:numPr>
      <w:tabs>
        <w:tab w:val="left" w:pos="555"/>
      </w:tabs>
      <w:ind w:left="284"/>
      <w:jc w:val="both"/>
    </w:pPr>
    <w:rPr>
      <w:rFonts w:ascii="Arial" w:hAnsi="Arial" w:cs="Arial"/>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2825074">
      <w:marLeft w:val="0"/>
      <w:marRight w:val="0"/>
      <w:marTop w:val="0"/>
      <w:marBottom w:val="0"/>
      <w:divBdr>
        <w:top w:val="none" w:sz="0" w:space="0" w:color="auto"/>
        <w:left w:val="none" w:sz="0" w:space="0" w:color="auto"/>
        <w:bottom w:val="none" w:sz="0" w:space="0" w:color="auto"/>
        <w:right w:val="none" w:sz="0" w:space="0" w:color="auto"/>
      </w:divBdr>
    </w:div>
    <w:div w:id="1022825075">
      <w:marLeft w:val="0"/>
      <w:marRight w:val="0"/>
      <w:marTop w:val="0"/>
      <w:marBottom w:val="0"/>
      <w:divBdr>
        <w:top w:val="none" w:sz="0" w:space="0" w:color="auto"/>
        <w:left w:val="none" w:sz="0" w:space="0" w:color="auto"/>
        <w:bottom w:val="none" w:sz="0" w:space="0" w:color="auto"/>
        <w:right w:val="none" w:sz="0" w:space="0" w:color="auto"/>
      </w:divBdr>
      <w:divsChild>
        <w:div w:id="1022825079">
          <w:marLeft w:val="0"/>
          <w:marRight w:val="0"/>
          <w:marTop w:val="0"/>
          <w:marBottom w:val="0"/>
          <w:divBdr>
            <w:top w:val="single" w:sz="6" w:space="8" w:color="EBEBEB"/>
            <w:left w:val="single" w:sz="6" w:space="8" w:color="EBEBEB"/>
            <w:bottom w:val="single" w:sz="6" w:space="8" w:color="EBEBEB"/>
            <w:right w:val="single" w:sz="6" w:space="8" w:color="EBEBEB"/>
          </w:divBdr>
          <w:divsChild>
            <w:div w:id="102282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825076">
      <w:marLeft w:val="0"/>
      <w:marRight w:val="0"/>
      <w:marTop w:val="0"/>
      <w:marBottom w:val="0"/>
      <w:divBdr>
        <w:top w:val="none" w:sz="0" w:space="0" w:color="auto"/>
        <w:left w:val="none" w:sz="0" w:space="0" w:color="auto"/>
        <w:bottom w:val="none" w:sz="0" w:space="0" w:color="auto"/>
        <w:right w:val="none" w:sz="0" w:space="0" w:color="auto"/>
      </w:divBdr>
    </w:div>
    <w:div w:id="1022825078">
      <w:marLeft w:val="0"/>
      <w:marRight w:val="0"/>
      <w:marTop w:val="0"/>
      <w:marBottom w:val="0"/>
      <w:divBdr>
        <w:top w:val="none" w:sz="0" w:space="0" w:color="auto"/>
        <w:left w:val="none" w:sz="0" w:space="0" w:color="auto"/>
        <w:bottom w:val="none" w:sz="0" w:space="0" w:color="auto"/>
        <w:right w:val="none" w:sz="0" w:space="0" w:color="auto"/>
      </w:divBdr>
    </w:div>
    <w:div w:id="10228250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1804</Words>
  <Characters>10283</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2011-11-30T12:19:00Z</cp:lastPrinted>
  <dcterms:created xsi:type="dcterms:W3CDTF">2020-03-15T17:51:00Z</dcterms:created>
  <dcterms:modified xsi:type="dcterms:W3CDTF">2020-03-15T17:51:00Z</dcterms:modified>
</cp:coreProperties>
</file>