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9054D2">
      <w:pPr>
        <w:pStyle w:val="Nadpis2"/>
        <w:numPr>
          <w:ilvl w:val="0"/>
          <w:numId w:val="39"/>
        </w:numPr>
        <w:ind w:left="426" w:hanging="426"/>
        <w:rPr>
          <w:szCs w:val="18"/>
          <w:u w:val="single"/>
        </w:rPr>
      </w:pPr>
      <w:r w:rsidRPr="007002F9">
        <w:rPr>
          <w:szCs w:val="18"/>
          <w:u w:val="single"/>
        </w:rPr>
        <w:t>Obchodné meno a sídlo</w:t>
      </w:r>
    </w:p>
    <w:p w:rsidR="004D3B4A" w:rsidRPr="007002F9" w:rsidRDefault="0007106F" w:rsidP="004D3B4A">
      <w:pPr>
        <w:pStyle w:val="Zkladntext"/>
        <w:rPr>
          <w:szCs w:val="18"/>
        </w:rPr>
      </w:pPr>
      <w:r>
        <w:rPr>
          <w:szCs w:val="18"/>
        </w:rPr>
        <w:t>Spoločnosť ELTODO SK</w:t>
      </w:r>
      <w:r w:rsidR="008670B0" w:rsidRPr="007002F9">
        <w:rPr>
          <w:szCs w:val="18"/>
        </w:rPr>
        <w:t xml:space="preserve">, </w:t>
      </w:r>
      <w:proofErr w:type="spellStart"/>
      <w:r>
        <w:rPr>
          <w:szCs w:val="18"/>
        </w:rPr>
        <w:t>a.s</w:t>
      </w:r>
      <w:proofErr w:type="spellEnd"/>
      <w:r w:rsidR="008670B0" w:rsidRPr="007002F9">
        <w:rPr>
          <w:szCs w:val="18"/>
        </w:rPr>
        <w:t xml:space="preserve">., so sídlom </w:t>
      </w:r>
      <w:proofErr w:type="spellStart"/>
      <w:r w:rsidR="00402CE6">
        <w:rPr>
          <w:szCs w:val="18"/>
        </w:rPr>
        <w:t>Mokráň</w:t>
      </w:r>
      <w:proofErr w:type="spellEnd"/>
      <w:r w:rsidR="00402CE6">
        <w:rPr>
          <w:szCs w:val="18"/>
        </w:rPr>
        <w:t xml:space="preserve"> záhon</w:t>
      </w:r>
      <w:r>
        <w:rPr>
          <w:szCs w:val="18"/>
        </w:rPr>
        <w:t xml:space="preserve"> </w:t>
      </w:r>
      <w:r w:rsidR="00402CE6">
        <w:rPr>
          <w:szCs w:val="18"/>
        </w:rPr>
        <w:t>4</w:t>
      </w:r>
      <w:r w:rsidR="008670B0" w:rsidRPr="007002F9">
        <w:rPr>
          <w:szCs w:val="18"/>
        </w:rPr>
        <w:t>, 8</w:t>
      </w:r>
      <w:r>
        <w:rPr>
          <w:szCs w:val="18"/>
        </w:rPr>
        <w:t>2</w:t>
      </w:r>
      <w:r w:rsidR="008670B0" w:rsidRPr="007002F9">
        <w:rPr>
          <w:szCs w:val="18"/>
        </w:rPr>
        <w:t>1 0</w:t>
      </w:r>
      <w:r w:rsidR="00402CE6">
        <w:rPr>
          <w:szCs w:val="18"/>
        </w:rPr>
        <w:t>4</w:t>
      </w:r>
      <w:r w:rsidR="008670B0" w:rsidRPr="007002F9">
        <w:rPr>
          <w:szCs w:val="18"/>
        </w:rPr>
        <w:t xml:space="preserve"> Bratislava </w:t>
      </w:r>
      <w:r w:rsidR="004D3B4A" w:rsidRPr="007002F9">
        <w:rPr>
          <w:szCs w:val="18"/>
        </w:rPr>
        <w:t>(ďalej l</w:t>
      </w:r>
      <w:r w:rsidR="0067700D">
        <w:rPr>
          <w:szCs w:val="18"/>
        </w:rPr>
        <w:t>en Spoločnosť), bola založená 2</w:t>
      </w:r>
      <w:r w:rsidR="003572B2">
        <w:rPr>
          <w:szCs w:val="18"/>
        </w:rPr>
        <w:t>9</w:t>
      </w:r>
      <w:r w:rsidR="0067700D">
        <w:rPr>
          <w:szCs w:val="18"/>
        </w:rPr>
        <w:t>. októbra 201</w:t>
      </w:r>
      <w:r w:rsidR="003572B2">
        <w:rPr>
          <w:szCs w:val="18"/>
        </w:rPr>
        <w:t>2</w:t>
      </w:r>
      <w:r w:rsidR="00671C34">
        <w:rPr>
          <w:szCs w:val="18"/>
        </w:rPr>
        <w:t xml:space="preserve"> a do O</w:t>
      </w:r>
      <w:r w:rsidR="004D3B4A" w:rsidRPr="007002F9">
        <w:rPr>
          <w:szCs w:val="18"/>
        </w:rPr>
        <w:t>bc</w:t>
      </w:r>
      <w:r w:rsidR="0067700D">
        <w:rPr>
          <w:szCs w:val="18"/>
        </w:rPr>
        <w:t>hodného registra bola zapísaná 4</w:t>
      </w:r>
      <w:r w:rsidR="004D3B4A" w:rsidRPr="007002F9">
        <w:rPr>
          <w:szCs w:val="18"/>
        </w:rPr>
        <w:t xml:space="preserve">. </w:t>
      </w:r>
      <w:r w:rsidR="003572B2">
        <w:rPr>
          <w:szCs w:val="18"/>
        </w:rPr>
        <w:t>decembra</w:t>
      </w:r>
      <w:r w:rsidR="004D3B4A" w:rsidRPr="007002F9">
        <w:rPr>
          <w:szCs w:val="18"/>
        </w:rPr>
        <w:t xml:space="preserve"> </w:t>
      </w:r>
      <w:r w:rsidR="0067700D">
        <w:rPr>
          <w:szCs w:val="18"/>
        </w:rPr>
        <w:t>2012</w:t>
      </w:r>
      <w:r w:rsidR="004D3B4A" w:rsidRPr="007002F9">
        <w:rPr>
          <w:szCs w:val="18"/>
        </w:rPr>
        <w:t xml:space="preserve"> (Obchodný register Okresného súdu Bratislava</w:t>
      </w:r>
      <w:r w:rsidR="0067700D">
        <w:rPr>
          <w:szCs w:val="18"/>
        </w:rPr>
        <w:t xml:space="preserve"> I v Bratislave, oddiel Sa, vložka číslo 5658/B</w:t>
      </w:r>
      <w:r w:rsidR="004D3B4A" w:rsidRPr="007002F9">
        <w:rPr>
          <w:szCs w:val="18"/>
        </w:rPr>
        <w:t xml:space="preserve">). </w:t>
      </w:r>
    </w:p>
    <w:p w:rsidR="004D3B4A" w:rsidRPr="007002F9" w:rsidRDefault="004D3B4A" w:rsidP="004D3B4A">
      <w:pPr>
        <w:rPr>
          <w:sz w:val="18"/>
          <w:szCs w:val="18"/>
        </w:rPr>
      </w:pPr>
    </w:p>
    <w:p w:rsidR="004D3B4A" w:rsidRPr="007002F9" w:rsidRDefault="004D3B4A" w:rsidP="009054D2">
      <w:pPr>
        <w:pStyle w:val="Nadpis2"/>
        <w:numPr>
          <w:ilvl w:val="0"/>
          <w:numId w:val="39"/>
        </w:numPr>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780CC6" w:rsidP="004D3B4A">
      <w:pPr>
        <w:pStyle w:val="Zkladntext"/>
        <w:rPr>
          <w:szCs w:val="18"/>
        </w:rPr>
      </w:pPr>
      <w:r>
        <w:rPr>
          <w:szCs w:val="18"/>
        </w:rPr>
        <w:t>– montáž, rekonštrukcia a údržba vyhradených technických zariadení - elektrických</w:t>
      </w:r>
      <w:r w:rsidR="004D3B4A" w:rsidRPr="007002F9">
        <w:rPr>
          <w:szCs w:val="18"/>
        </w:rPr>
        <w:t>,</w:t>
      </w:r>
    </w:p>
    <w:p w:rsidR="004D3B4A" w:rsidRPr="007002F9" w:rsidRDefault="00780CC6" w:rsidP="004D3B4A">
      <w:pPr>
        <w:pStyle w:val="Zkladntext"/>
        <w:rPr>
          <w:szCs w:val="18"/>
        </w:rPr>
      </w:pPr>
      <w:r>
        <w:rPr>
          <w:szCs w:val="18"/>
        </w:rPr>
        <w:t>– prípravné práce k realizácii stavby</w:t>
      </w:r>
      <w:r w:rsidR="004D3B4A" w:rsidRPr="007002F9">
        <w:rPr>
          <w:szCs w:val="18"/>
        </w:rPr>
        <w:t>,</w:t>
      </w:r>
    </w:p>
    <w:p w:rsidR="004D3B4A" w:rsidRPr="007002F9" w:rsidRDefault="00780CC6" w:rsidP="004D3B4A">
      <w:pPr>
        <w:pStyle w:val="Zkladntext"/>
        <w:rPr>
          <w:szCs w:val="18"/>
        </w:rPr>
      </w:pPr>
      <w:r>
        <w:rPr>
          <w:szCs w:val="18"/>
        </w:rPr>
        <w:t>– osadzovanie a údržba dopravného značenia a inštalovanie dopravných značiek</w:t>
      </w:r>
      <w:r w:rsidR="004D3B4A" w:rsidRPr="007002F9">
        <w:rPr>
          <w:szCs w:val="18"/>
        </w:rPr>
        <w:t>.</w:t>
      </w:r>
    </w:p>
    <w:p w:rsidR="004D3B4A" w:rsidRPr="007002F9" w:rsidRDefault="004D3B4A" w:rsidP="004D3B4A">
      <w:pPr>
        <w:pStyle w:val="Zkladntext"/>
        <w:rPr>
          <w:szCs w:val="18"/>
        </w:rPr>
      </w:pPr>
    </w:p>
    <w:p w:rsidR="004D3B4A" w:rsidRPr="007425F3" w:rsidRDefault="005F5D4F" w:rsidP="009054D2">
      <w:pPr>
        <w:pStyle w:val="Nadpis2"/>
        <w:numPr>
          <w:ilvl w:val="0"/>
          <w:numId w:val="39"/>
        </w:numPr>
        <w:ind w:left="426" w:hanging="426"/>
        <w:rPr>
          <w:szCs w:val="18"/>
          <w:u w:val="single"/>
        </w:rPr>
      </w:pPr>
      <w:r w:rsidRPr="007425F3">
        <w:rPr>
          <w:szCs w:val="18"/>
          <w:u w:val="single"/>
        </w:rPr>
        <w:t>P</w:t>
      </w:r>
      <w:r w:rsidR="004D3B4A" w:rsidRPr="007425F3">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p w:rsidR="004D3B4A" w:rsidRPr="007002F9" w:rsidRDefault="004D3B4A" w:rsidP="004D3B4A">
      <w:pPr>
        <w:pStyle w:val="Zkladntext"/>
        <w:rPr>
          <w:szCs w:val="18"/>
        </w:rPr>
      </w:pPr>
    </w:p>
    <w:bookmarkStart w:id="2" w:name="_MON_1514704990"/>
    <w:bookmarkEnd w:id="2"/>
    <w:p w:rsidR="004D3B4A" w:rsidRPr="007002F9" w:rsidRDefault="007A506A" w:rsidP="004D3B4A">
      <w:pPr>
        <w:pStyle w:val="Zkladntext"/>
        <w:rPr>
          <w:szCs w:val="18"/>
        </w:rPr>
      </w:pPr>
      <w:r w:rsidRPr="007A506A">
        <w:rPr>
          <w:szCs w:val="18"/>
        </w:rPr>
        <w:object w:dxaOrig="9077" w:dyaOrig="9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51pt" o:ole="" o:preferrelative="f">
            <v:imagedata r:id="rId8" o:title=""/>
            <o:lock v:ext="edit" aspectratio="f"/>
          </v:shape>
          <o:OLEObject Type="Embed" ProgID="Excel.Sheet.12" ShapeID="_x0000_i1025" DrawAspect="Content" ObjectID="_1647091207" r:id="rId9"/>
        </w:object>
      </w:r>
    </w:p>
    <w:p w:rsidR="004D3B4A" w:rsidRPr="007002F9" w:rsidRDefault="004D3B4A" w:rsidP="00273FF7">
      <w:pPr>
        <w:pStyle w:val="Nadpis2"/>
        <w:numPr>
          <w:ilvl w:val="0"/>
          <w:numId w:val="39"/>
        </w:numPr>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 xml:space="preserve">Účtovná závierka </w:t>
      </w:r>
      <w:r w:rsidR="00671C34">
        <w:rPr>
          <w:szCs w:val="18"/>
        </w:rPr>
        <w:t>s</w:t>
      </w:r>
      <w:r w:rsidRPr="007002F9">
        <w:rPr>
          <w:szCs w:val="18"/>
        </w:rPr>
        <w:t>poločnosti k 31. decembru 201</w:t>
      </w:r>
      <w:r w:rsidR="000A0666">
        <w:rPr>
          <w:szCs w:val="18"/>
        </w:rPr>
        <w:t>9</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0A0666">
        <w:rPr>
          <w:szCs w:val="18"/>
        </w:rPr>
        <w:t>9</w:t>
      </w:r>
      <w:r w:rsidR="007E3AA2" w:rsidRPr="007002F9">
        <w:rPr>
          <w:szCs w:val="18"/>
        </w:rPr>
        <w:t xml:space="preserve"> do 31. decembra 201</w:t>
      </w:r>
      <w:r w:rsidR="000A0666">
        <w:rPr>
          <w:szCs w:val="18"/>
        </w:rPr>
        <w:t>9</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273FF7">
      <w:pPr>
        <w:pStyle w:val="Nadpis2"/>
        <w:numPr>
          <w:ilvl w:val="0"/>
          <w:numId w:val="39"/>
        </w:numPr>
        <w:ind w:left="426" w:hanging="426"/>
        <w:rPr>
          <w:szCs w:val="18"/>
          <w:u w:val="single"/>
        </w:rPr>
      </w:pPr>
      <w:r w:rsidRPr="007002F9">
        <w:rPr>
          <w:szCs w:val="18"/>
          <w:u w:val="single"/>
        </w:rPr>
        <w:t>Dátum schválenia účtovnej závierky za predchádzajúce účtovné obdobie</w:t>
      </w:r>
    </w:p>
    <w:p w:rsidR="004D3B4A" w:rsidRPr="007002F9" w:rsidRDefault="00671C34" w:rsidP="004D3B4A">
      <w:pPr>
        <w:pStyle w:val="Zkladntext"/>
        <w:ind w:hanging="426"/>
        <w:rPr>
          <w:szCs w:val="18"/>
        </w:rPr>
      </w:pPr>
      <w:r>
        <w:rPr>
          <w:szCs w:val="18"/>
        </w:rPr>
        <w:tab/>
        <w:t>Účtovná závierka s</w:t>
      </w:r>
      <w:r w:rsidR="004D3B4A" w:rsidRPr="007002F9">
        <w:rPr>
          <w:szCs w:val="18"/>
        </w:rPr>
        <w:t>poločnosti k 31. decembru 201</w:t>
      </w:r>
      <w:r w:rsidR="000A0666">
        <w:rPr>
          <w:szCs w:val="18"/>
        </w:rPr>
        <w:t>8</w:t>
      </w:r>
      <w:r w:rsidR="004D3B4A" w:rsidRPr="007002F9">
        <w:rPr>
          <w:szCs w:val="18"/>
        </w:rPr>
        <w:t>, za predchádzajúce ú</w:t>
      </w:r>
      <w:r>
        <w:rPr>
          <w:szCs w:val="18"/>
        </w:rPr>
        <w:t xml:space="preserve">čtovné obdobie, bola schválená </w:t>
      </w:r>
      <w:r w:rsidR="00B360D8">
        <w:rPr>
          <w:szCs w:val="18"/>
        </w:rPr>
        <w:t xml:space="preserve">Rozhodnutím jediného akcionára spoločnosti </w:t>
      </w:r>
      <w:r w:rsidR="00821AB1" w:rsidRPr="00E046D1">
        <w:rPr>
          <w:szCs w:val="18"/>
        </w:rPr>
        <w:t xml:space="preserve">dňa </w:t>
      </w:r>
      <w:r w:rsidR="00B360D8" w:rsidRPr="00E046D1">
        <w:rPr>
          <w:szCs w:val="18"/>
        </w:rPr>
        <w:t>2</w:t>
      </w:r>
      <w:r w:rsidR="00E046D1" w:rsidRPr="00E046D1">
        <w:rPr>
          <w:szCs w:val="18"/>
        </w:rPr>
        <w:t>7</w:t>
      </w:r>
      <w:r w:rsidR="007E3AA2" w:rsidRPr="00E046D1">
        <w:rPr>
          <w:szCs w:val="18"/>
        </w:rPr>
        <w:t xml:space="preserve">. </w:t>
      </w:r>
      <w:r w:rsidR="00402CE6" w:rsidRPr="00E046D1">
        <w:rPr>
          <w:szCs w:val="18"/>
        </w:rPr>
        <w:t>júna</w:t>
      </w:r>
      <w:r w:rsidR="007E3AA2" w:rsidRPr="00E046D1">
        <w:rPr>
          <w:szCs w:val="18"/>
        </w:rPr>
        <w:t xml:space="preserve"> 201</w:t>
      </w:r>
      <w:r w:rsidR="00E046D1" w:rsidRPr="00E046D1">
        <w:rPr>
          <w:szCs w:val="18"/>
        </w:rPr>
        <w:t>9</w:t>
      </w:r>
      <w:r w:rsidR="004D3B4A" w:rsidRPr="00E046D1">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273FF7">
      <w:pPr>
        <w:pStyle w:val="Nadpis2"/>
        <w:numPr>
          <w:ilvl w:val="0"/>
          <w:numId w:val="39"/>
        </w:numPr>
        <w:ind w:left="426" w:hanging="426"/>
        <w:rPr>
          <w:szCs w:val="18"/>
          <w:u w:val="single"/>
        </w:rPr>
      </w:pPr>
      <w:r w:rsidRPr="007002F9">
        <w:rPr>
          <w:szCs w:val="18"/>
          <w:u w:val="single"/>
        </w:rPr>
        <w:t>Informácie o konsolidovanom celku</w:t>
      </w:r>
    </w:p>
    <w:p w:rsidR="00B52E3E" w:rsidRPr="00B52E3E" w:rsidRDefault="00B52E3E" w:rsidP="00B52E3E">
      <w:pPr>
        <w:ind w:left="426"/>
        <w:jc w:val="both"/>
        <w:rPr>
          <w:sz w:val="18"/>
          <w:szCs w:val="18"/>
        </w:rPr>
      </w:pPr>
      <w:r w:rsidRPr="00B52E3E">
        <w:rPr>
          <w:sz w:val="18"/>
          <w:szCs w:val="18"/>
        </w:rPr>
        <w:t>Spoločnosť sa zahŕňa do konsolidovanej účto</w:t>
      </w:r>
      <w:r>
        <w:rPr>
          <w:sz w:val="18"/>
          <w:szCs w:val="18"/>
        </w:rPr>
        <w:t>vnej závierky spoločnosti ELTODO</w:t>
      </w:r>
      <w:r w:rsidRPr="00B52E3E">
        <w:rPr>
          <w:sz w:val="18"/>
          <w:szCs w:val="18"/>
        </w:rPr>
        <w:t xml:space="preserve"> </w:t>
      </w:r>
      <w:proofErr w:type="spellStart"/>
      <w:r w:rsidRPr="00B52E3E">
        <w:rPr>
          <w:sz w:val="18"/>
          <w:szCs w:val="18"/>
        </w:rPr>
        <w:t>a.s</w:t>
      </w:r>
      <w:proofErr w:type="spellEnd"/>
      <w:r w:rsidRPr="00B52E3E">
        <w:rPr>
          <w:sz w:val="18"/>
          <w:szCs w:val="18"/>
        </w:rPr>
        <w:t xml:space="preserve">., </w:t>
      </w:r>
      <w:proofErr w:type="spellStart"/>
      <w:r w:rsidRPr="00B52E3E">
        <w:rPr>
          <w:sz w:val="18"/>
          <w:szCs w:val="18"/>
        </w:rPr>
        <w:t>Novodvorská</w:t>
      </w:r>
      <w:proofErr w:type="spellEnd"/>
      <w:r w:rsidRPr="00B52E3E">
        <w:rPr>
          <w:sz w:val="18"/>
          <w:szCs w:val="18"/>
        </w:rPr>
        <w:t xml:space="preserve"> 1010/14 Praha. Túto konsolidovanú účtovnú závierku je možné dostať priamo v sídle uvedenej spoločnosti. Adresa registrovaného súdu, ktorý vedie obchodný register, v ktorom sú uložené konsolidované účtovné závierky je: </w:t>
      </w:r>
      <w:proofErr w:type="spellStart"/>
      <w:r w:rsidRPr="00B52E3E">
        <w:rPr>
          <w:sz w:val="18"/>
          <w:szCs w:val="18"/>
        </w:rPr>
        <w:t>Městský</w:t>
      </w:r>
      <w:proofErr w:type="spellEnd"/>
      <w:r w:rsidRPr="00B52E3E">
        <w:rPr>
          <w:sz w:val="18"/>
          <w:szCs w:val="18"/>
        </w:rPr>
        <w:t xml:space="preserve"> </w:t>
      </w:r>
      <w:proofErr w:type="spellStart"/>
      <w:r w:rsidRPr="00B52E3E">
        <w:rPr>
          <w:sz w:val="18"/>
          <w:szCs w:val="18"/>
        </w:rPr>
        <w:t>soud</w:t>
      </w:r>
      <w:proofErr w:type="spellEnd"/>
      <w:r w:rsidRPr="00B52E3E">
        <w:rPr>
          <w:sz w:val="18"/>
          <w:szCs w:val="18"/>
        </w:rPr>
        <w:t xml:space="preserve"> v </w:t>
      </w:r>
      <w:proofErr w:type="spellStart"/>
      <w:r w:rsidRPr="00B52E3E">
        <w:rPr>
          <w:sz w:val="18"/>
          <w:szCs w:val="18"/>
        </w:rPr>
        <w:t>Praze</w:t>
      </w:r>
      <w:proofErr w:type="spellEnd"/>
      <w:r w:rsidRPr="00B52E3E">
        <w:rPr>
          <w:sz w:val="18"/>
          <w:szCs w:val="18"/>
        </w:rPr>
        <w:t xml:space="preserve">, </w:t>
      </w:r>
      <w:proofErr w:type="spellStart"/>
      <w:r w:rsidRPr="00B52E3E">
        <w:rPr>
          <w:sz w:val="18"/>
          <w:szCs w:val="18"/>
        </w:rPr>
        <w:t>Slezská</w:t>
      </w:r>
      <w:proofErr w:type="spellEnd"/>
      <w:r w:rsidRPr="00B52E3E">
        <w:rPr>
          <w:sz w:val="18"/>
          <w:szCs w:val="18"/>
        </w:rPr>
        <w:t xml:space="preserve"> 9, Praha 2, PSČ 120 00</w:t>
      </w:r>
    </w:p>
    <w:p w:rsidR="007002F9" w:rsidRPr="007002F9" w:rsidRDefault="00B52E3E" w:rsidP="00B52E3E">
      <w:pPr>
        <w:ind w:left="426"/>
        <w:jc w:val="both"/>
        <w:rPr>
          <w:sz w:val="18"/>
          <w:szCs w:val="18"/>
        </w:rPr>
      </w:pPr>
      <w:r w:rsidRPr="00B52E3E">
        <w:rPr>
          <w:sz w:val="18"/>
          <w:szCs w:val="18"/>
        </w:rPr>
        <w:t>Materská účtovná jednotka je oslobodená od povinnosti zostaviť konsolidovanú účtovnú závierku a konsolidovanú výročnú správu v súlade s §22 ods.8 Zákona o účtovníctve</w:t>
      </w:r>
      <w:r w:rsidR="003572B2">
        <w:rPr>
          <w:sz w:val="18"/>
          <w:szCs w:val="18"/>
        </w:rPr>
        <w:t>: M</w:t>
      </w:r>
      <w:r>
        <w:rPr>
          <w:sz w:val="18"/>
          <w:szCs w:val="18"/>
        </w:rPr>
        <w:t>aterská spoločnosť ELTODO</w:t>
      </w:r>
      <w:r w:rsidRPr="00B52E3E">
        <w:rPr>
          <w:sz w:val="18"/>
          <w:szCs w:val="18"/>
        </w:rPr>
        <w:t xml:space="preserve"> </w:t>
      </w:r>
      <w:proofErr w:type="spellStart"/>
      <w:r w:rsidRPr="00B52E3E">
        <w:rPr>
          <w:sz w:val="18"/>
          <w:szCs w:val="18"/>
        </w:rPr>
        <w:t>a.s</w:t>
      </w:r>
      <w:proofErr w:type="spellEnd"/>
      <w:r w:rsidRPr="00B52E3E">
        <w:rPr>
          <w:sz w:val="18"/>
          <w:szCs w:val="18"/>
        </w:rPr>
        <w:t>. Praha vlastní 100% podiel v spoločnosti a zostavuje svoju konsolidovanú účtovnú závierku podľa IFRS v znení prijatom Európskou úniou. Do tejto konsolidovanej účtovnej závierky sa zahŕňa spoločnosť a všetky jej dcérske spoločnosti.</w:t>
      </w:r>
    </w:p>
    <w:p w:rsidR="00644BD5" w:rsidRPr="007002F9" w:rsidRDefault="00FD39B7" w:rsidP="003572B2">
      <w:pPr>
        <w:pStyle w:val="Zkladntext"/>
        <w:ind w:hanging="426"/>
        <w:rPr>
          <w:szCs w:val="18"/>
        </w:rPr>
      </w:pPr>
      <w:r w:rsidRPr="007002F9">
        <w:rPr>
          <w:szCs w:val="18"/>
        </w:rPr>
        <w:t xml:space="preserve">         </w:t>
      </w:r>
    </w:p>
    <w:p w:rsidR="00852B5B" w:rsidRPr="007002F9" w:rsidRDefault="0016164B" w:rsidP="00852B5B">
      <w:pPr>
        <w:pStyle w:val="Nadpis1"/>
        <w:numPr>
          <w:ilvl w:val="0"/>
          <w:numId w:val="0"/>
        </w:numPr>
        <w:spacing w:before="120" w:after="60"/>
        <w:rPr>
          <w:szCs w:val="18"/>
        </w:rPr>
      </w:pPr>
      <w:r>
        <w:rPr>
          <w:szCs w:val="18"/>
        </w:rPr>
        <w:t>B.</w:t>
      </w:r>
      <w:r w:rsidR="00852B5B" w:rsidRPr="007002F9">
        <w:rPr>
          <w:szCs w:val="18"/>
        </w:rPr>
        <w:t xml:space="preserve">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w:t>
      </w:r>
      <w:r w:rsidR="00EF212F">
        <w:rPr>
          <w:szCs w:val="18"/>
        </w:rPr>
        <w:t>a zostavená za predpokladu, že s</w:t>
      </w:r>
      <w:r w:rsidRPr="007002F9">
        <w:rPr>
          <w:szCs w:val="18"/>
        </w:rPr>
        <w:t>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CD4F94">
        <w:rPr>
          <w:szCs w:val="18"/>
        </w:rPr>
        <w:t>).</w:t>
      </w:r>
    </w:p>
    <w:p w:rsidR="002925B8" w:rsidRPr="007002F9" w:rsidRDefault="002925B8" w:rsidP="00852B5B">
      <w:pPr>
        <w:pStyle w:val="Zkladntext"/>
        <w:ind w:left="450"/>
        <w:rPr>
          <w:b/>
          <w:i/>
          <w:color w:val="FF0000"/>
          <w:szCs w:val="18"/>
        </w:rPr>
      </w:pPr>
    </w:p>
    <w:p w:rsidR="002925B8" w:rsidRPr="00D942B3" w:rsidRDefault="002925B8" w:rsidP="00402CE6">
      <w:pPr>
        <w:pStyle w:val="Nadpis2"/>
        <w:numPr>
          <w:ilvl w:val="0"/>
          <w:numId w:val="35"/>
        </w:numPr>
        <w:tabs>
          <w:tab w:val="clear" w:pos="644"/>
          <w:tab w:val="num" w:pos="426"/>
        </w:tabs>
        <w:ind w:hanging="644"/>
        <w:rPr>
          <w:szCs w:val="18"/>
          <w:u w:val="single"/>
        </w:rPr>
      </w:pPr>
      <w:r w:rsidRPr="00D942B3">
        <w:rPr>
          <w:szCs w:val="18"/>
          <w:u w:val="single"/>
        </w:rPr>
        <w:t>Účtovné zásady a účtovné metódy</w:t>
      </w:r>
    </w:p>
    <w:p w:rsidR="002925B8" w:rsidRPr="007002F9" w:rsidRDefault="002925B8" w:rsidP="002925B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pStyle w:val="Zkladntext"/>
        <w:rPr>
          <w:color w:val="0070C0"/>
          <w:szCs w:val="18"/>
        </w:rPr>
      </w:pPr>
    </w:p>
    <w:p w:rsidR="002925B8" w:rsidRPr="007002F9" w:rsidRDefault="00D942B3" w:rsidP="00D942B3">
      <w:pPr>
        <w:pStyle w:val="Zkladntext"/>
        <w:rPr>
          <w:color w:val="0070C0"/>
          <w:szCs w:val="18"/>
        </w:rPr>
      </w:pPr>
      <w:r>
        <w:rPr>
          <w:szCs w:val="18"/>
        </w:rPr>
        <w:t>S</w:t>
      </w:r>
      <w:r w:rsidR="00EF212F">
        <w:rPr>
          <w:szCs w:val="18"/>
        </w:rPr>
        <w:t>poločnosť v roku 201</w:t>
      </w:r>
      <w:r w:rsidR="000A0666">
        <w:rPr>
          <w:szCs w:val="18"/>
        </w:rPr>
        <w:t>9</w:t>
      </w:r>
      <w:r w:rsidR="00EF212F">
        <w:rPr>
          <w:szCs w:val="18"/>
        </w:rPr>
        <w:t xml:space="preserve"> splnila podmienky pre</w:t>
      </w:r>
      <w:r w:rsidR="002925B8" w:rsidRPr="00CD4F94">
        <w:rPr>
          <w:szCs w:val="18"/>
        </w:rPr>
        <w:t xml:space="preserve"> povinnosť overenia účtovnej závierky audítorom</w:t>
      </w:r>
      <w:r>
        <w:rPr>
          <w:szCs w:val="18"/>
        </w:rPr>
        <w:t xml:space="preserve">. </w:t>
      </w:r>
      <w:r w:rsidR="009054D2">
        <w:rPr>
          <w:szCs w:val="18"/>
        </w:rPr>
        <w:t>Spoločnosť v roku 201</w:t>
      </w:r>
      <w:r w:rsidR="000A0666">
        <w:rPr>
          <w:szCs w:val="18"/>
        </w:rPr>
        <w:t>9</w:t>
      </w:r>
      <w:r w:rsidR="009054D2">
        <w:rPr>
          <w:szCs w:val="18"/>
        </w:rPr>
        <w:t xml:space="preserve"> </w:t>
      </w:r>
      <w:r w:rsidR="009054D2" w:rsidRPr="007425F3">
        <w:rPr>
          <w:szCs w:val="18"/>
        </w:rPr>
        <w:t>účtovala o odloženej dani</w:t>
      </w:r>
      <w:r w:rsidR="00B360D8" w:rsidRPr="007425F3">
        <w:rPr>
          <w:szCs w:val="18"/>
        </w:rPr>
        <w:t>.</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73FF7">
      <w:pPr>
        <w:pStyle w:val="Nadpis2"/>
        <w:numPr>
          <w:ilvl w:val="0"/>
          <w:numId w:val="35"/>
        </w:numPr>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A5563D" w:rsidRDefault="00FC5CC4" w:rsidP="00A5563D">
      <w:pPr>
        <w:pStyle w:val="Zkladntext"/>
        <w:rPr>
          <w:szCs w:val="18"/>
        </w:rPr>
      </w:pPr>
      <w:r w:rsidRPr="00A5563D">
        <w:rPr>
          <w:szCs w:val="18"/>
        </w:rPr>
        <w:t xml:space="preserve">Odpisovať sa začína prvým dňom mesiaca nasledujúceho po uvedení dlhodobého majetku do používania. Drobný dlhodobý hmotný majetok, ktorého obstarávacia cena (resp. vlastné </w:t>
      </w:r>
      <w:r w:rsidR="00A5563D" w:rsidRPr="00A5563D">
        <w:rPr>
          <w:szCs w:val="18"/>
        </w:rPr>
        <w:t xml:space="preserve">náklady) je 1 700 EUR a nižšia </w:t>
      </w:r>
      <w:r w:rsidRPr="00A5563D">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3" w:name="_MON_1516789283"/>
    <w:bookmarkEnd w:id="3"/>
    <w:p w:rsidR="00FC5CC4" w:rsidRPr="007002F9" w:rsidRDefault="00EF6B15" w:rsidP="00FC5CC4">
      <w:pPr>
        <w:pStyle w:val="Zkladntext"/>
        <w:rPr>
          <w:szCs w:val="18"/>
        </w:rPr>
      </w:pPr>
      <w:r w:rsidRPr="007002F9">
        <w:rPr>
          <w:szCs w:val="18"/>
        </w:rPr>
        <w:object w:dxaOrig="8806" w:dyaOrig="1896">
          <v:shape id="_x0000_i1026" type="#_x0000_t75" style="width:440.25pt;height:95.25pt" o:ole="">
            <v:imagedata r:id="rId10" o:title=""/>
          </v:shape>
          <o:OLEObject Type="Embed" ProgID="Excel.Sheet.12" ShapeID="_x0000_i1026" DrawAspect="Content" ObjectID="_1647091208" r:id="rId11"/>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w:t>
      </w:r>
      <w:r w:rsidR="005616DF">
        <w:rPr>
          <w:szCs w:val="18"/>
        </w:rPr>
        <w:t>eny v spôsobe použitia majetku s</w:t>
      </w:r>
      <w:r w:rsidRPr="007002F9">
        <w:rPr>
          <w:szCs w:val="18"/>
        </w:rPr>
        <w:t xml:space="preserve">poločnosti </w:t>
      </w:r>
      <w:r w:rsidR="005616DF">
        <w:rPr>
          <w:szCs w:val="18"/>
        </w:rPr>
        <w:t>alebo celkovej zmeny stratégie s</w:t>
      </w:r>
      <w:r w:rsidRPr="007002F9">
        <w:rPr>
          <w:szCs w:val="18"/>
        </w:rPr>
        <w:t>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16DF" w:rsidP="0056346F">
      <w:pPr>
        <w:pStyle w:val="Zkladntext"/>
        <w:rPr>
          <w:szCs w:val="18"/>
        </w:rPr>
      </w:pPr>
      <w:r>
        <w:rPr>
          <w:szCs w:val="18"/>
        </w:rPr>
        <w:t>Ak s</w:t>
      </w:r>
      <w:r w:rsidR="0056346F" w:rsidRPr="007002F9">
        <w:rPr>
          <w:szCs w:val="18"/>
        </w:rPr>
        <w:t xml:space="preserve">poločnosť zistí, že na základe existencie jedného alebo viacerých indikátorov zníženia hodnoty majetku možno predpokladať, že došlo k zníženiu hodnoty majetku oproti jeho oceneniu v účtovníctve, vypočíta zníženie hodnoty majetku </w:t>
      </w:r>
      <w:r w:rsidR="0056346F" w:rsidRPr="007002F9">
        <w:rPr>
          <w:szCs w:val="18"/>
        </w:rPr>
        <w:lastRenderedPageBreak/>
        <w:t xml:space="preserve">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8A68C1" w:rsidP="001E126C">
      <w:pPr>
        <w:pStyle w:val="Pismenka"/>
        <w:numPr>
          <w:ilvl w:val="0"/>
          <w:numId w:val="0"/>
        </w:numPr>
        <w:ind w:left="426"/>
        <w:rPr>
          <w:b w:val="0"/>
          <w:szCs w:val="18"/>
        </w:rPr>
      </w:pPr>
      <w:r>
        <w:rPr>
          <w:b w:val="0"/>
          <w:szCs w:val="18"/>
        </w:rPr>
        <w:t>Ako dlhodobý finančný majetok s</w:t>
      </w:r>
      <w:r w:rsidR="001E126C" w:rsidRPr="007002F9">
        <w:rPr>
          <w:b w:val="0"/>
          <w:szCs w:val="18"/>
        </w:rPr>
        <w:t>poločnosť vykazuje podielové cenné papiere a podiely v p</w:t>
      </w:r>
      <w:r w:rsidR="00EF6B15">
        <w:rPr>
          <w:b w:val="0"/>
          <w:szCs w:val="18"/>
        </w:rPr>
        <w:t>repojených účtovných jednotkách (G</w:t>
      </w:r>
      <w:r>
        <w:rPr>
          <w:b w:val="0"/>
          <w:szCs w:val="18"/>
        </w:rPr>
        <w:t xml:space="preserve"> </w:t>
      </w:r>
      <w:r w:rsidR="00EF6B15">
        <w:rPr>
          <w:b w:val="0"/>
          <w:szCs w:val="18"/>
        </w:rPr>
        <w:t>-</w:t>
      </w:r>
      <w:r>
        <w:rPr>
          <w:b w:val="0"/>
          <w:szCs w:val="18"/>
        </w:rPr>
        <w:t xml:space="preserve"> </w:t>
      </w:r>
      <w:r w:rsidR="00EF6B15">
        <w:rPr>
          <w:b w:val="0"/>
          <w:szCs w:val="18"/>
        </w:rPr>
        <w:t xml:space="preserve">Elektro </w:t>
      </w:r>
      <w:proofErr w:type="spellStart"/>
      <w:r w:rsidR="00EF6B15">
        <w:rPr>
          <w:b w:val="0"/>
          <w:szCs w:val="18"/>
        </w:rPr>
        <w:t>s.r.o</w:t>
      </w:r>
      <w:proofErr w:type="spellEnd"/>
      <w:r w:rsidR="00EF6B15">
        <w:rPr>
          <w:b w:val="0"/>
          <w:szCs w:val="18"/>
        </w:rPr>
        <w:t>.</w:t>
      </w:r>
      <w:r w:rsidR="00B360D8">
        <w:rPr>
          <w:b w:val="0"/>
          <w:szCs w:val="18"/>
        </w:rPr>
        <w:t xml:space="preserve">, </w:t>
      </w:r>
      <w:proofErr w:type="spellStart"/>
      <w:r w:rsidR="00540EFD" w:rsidRPr="00540EFD">
        <w:rPr>
          <w:b w:val="0"/>
          <w:szCs w:val="18"/>
        </w:rPr>
        <w:t>Pharmatech</w:t>
      </w:r>
      <w:proofErr w:type="spellEnd"/>
      <w:r w:rsidR="00540EFD" w:rsidRPr="00540EFD">
        <w:rPr>
          <w:b w:val="0"/>
          <w:szCs w:val="18"/>
        </w:rPr>
        <w:t xml:space="preserve"> Holding</w:t>
      </w:r>
      <w:r w:rsidR="00514081">
        <w:rPr>
          <w:b w:val="0"/>
          <w:szCs w:val="18"/>
        </w:rPr>
        <w:t xml:space="preserve">, </w:t>
      </w:r>
      <w:proofErr w:type="spellStart"/>
      <w:r w:rsidR="00514081">
        <w:rPr>
          <w:b w:val="0"/>
          <w:szCs w:val="18"/>
        </w:rPr>
        <w:t>a.s</w:t>
      </w:r>
      <w:proofErr w:type="spellEnd"/>
      <w:r w:rsidR="00514081">
        <w:rPr>
          <w:b w:val="0"/>
          <w:szCs w:val="18"/>
        </w:rPr>
        <w:t>.</w:t>
      </w:r>
      <w:r w:rsidR="00E930F2">
        <w:rPr>
          <w:b w:val="0"/>
          <w:szCs w:val="18"/>
        </w:rPr>
        <w:t xml:space="preserve"> a </w:t>
      </w:r>
      <w:proofErr w:type="spellStart"/>
      <w:r w:rsidR="00E930F2">
        <w:rPr>
          <w:b w:val="0"/>
          <w:szCs w:val="18"/>
        </w:rPr>
        <w:t>Energovod</w:t>
      </w:r>
      <w:proofErr w:type="spellEnd"/>
      <w:r w:rsidR="00E930F2">
        <w:rPr>
          <w:b w:val="0"/>
          <w:szCs w:val="18"/>
        </w:rPr>
        <w:t xml:space="preserve"> CZ, </w:t>
      </w:r>
      <w:proofErr w:type="spellStart"/>
      <w:r w:rsidR="00E930F2">
        <w:rPr>
          <w:b w:val="0"/>
          <w:szCs w:val="18"/>
        </w:rPr>
        <w:t>a.s</w:t>
      </w:r>
      <w:proofErr w:type="spellEnd"/>
      <w:r w:rsidR="00E930F2">
        <w:rPr>
          <w:b w:val="0"/>
          <w:szCs w:val="18"/>
        </w:rPr>
        <w:t>.</w:t>
      </w:r>
      <w:r w:rsidR="00EF6B15">
        <w:rPr>
          <w:b w:val="0"/>
          <w:szCs w:val="18"/>
        </w:rPr>
        <w:t>)</w:t>
      </w:r>
      <w:r w:rsidR="001E126C" w:rsidRPr="007002F9">
        <w:rPr>
          <w:b w:val="0"/>
          <w:szCs w:val="18"/>
        </w:rPr>
        <w:t xml:space="preserve">.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EF6B15" w:rsidRDefault="001E126C" w:rsidP="00406534">
      <w:pPr>
        <w:pStyle w:val="Pismenka"/>
        <w:numPr>
          <w:ilvl w:val="0"/>
          <w:numId w:val="24"/>
        </w:numPr>
        <w:tabs>
          <w:tab w:val="clear" w:pos="340"/>
          <w:tab w:val="num" w:pos="766"/>
        </w:tabs>
        <w:ind w:left="766"/>
        <w:rPr>
          <w:b w:val="0"/>
          <w:szCs w:val="18"/>
        </w:rPr>
      </w:pPr>
      <w:r w:rsidRPr="00EF6B15">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7002F9" w:rsidRDefault="001E126C" w:rsidP="001E126C">
      <w:pPr>
        <w:pStyle w:val="Pismenka"/>
        <w:numPr>
          <w:ilvl w:val="0"/>
          <w:numId w:val="0"/>
        </w:numPr>
        <w:ind w:left="426"/>
        <w:rPr>
          <w:b w:val="0"/>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w:t>
      </w:r>
      <w:r w:rsidR="002F2889">
        <w:t xml:space="preserve">sa </w:t>
      </w:r>
      <w:r w:rsidR="002F2889" w:rsidRPr="002F2889">
        <w:t>oceňuje v cenách, v ktorých sa zásoby oceňujú na sklade. Pri úbytkoch materiálu, resp. tovaru rovnakého druhu sa použije metóda FIFO – prvá cena na ocenenie prírastku materiálu, resp. tovaru sa použije ako prvá na ocenenie úbytku</w:t>
      </w:r>
      <w:r w:rsidR="002F2889">
        <w:t>.</w:t>
      </w:r>
      <w:r w:rsidRPr="007002F9">
        <w:rPr>
          <w:b/>
        </w:rPr>
        <w:t xml:space="preserve"> </w:t>
      </w:r>
    </w:p>
    <w:p w:rsidR="005609B3" w:rsidRPr="007002F9" w:rsidRDefault="005609B3" w:rsidP="005609B3">
      <w:pPr>
        <w:ind w:left="426"/>
        <w:rPr>
          <w:sz w:val="18"/>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965E6A">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w:t>
      </w:r>
      <w:r w:rsidR="0082673E">
        <w:rPr>
          <w:b w:val="0"/>
          <w:szCs w:val="18"/>
        </w:rPr>
        <w:t>sti za podmienok, o ktorých by s</w:t>
      </w:r>
      <w:r w:rsidRPr="007002F9">
        <w:rPr>
          <w:b w:val="0"/>
          <w:szCs w:val="18"/>
        </w:rPr>
        <w:t>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Predpokladané budúce </w:t>
      </w:r>
      <w:r w:rsidR="0082673E">
        <w:rPr>
          <w:b w:val="0"/>
          <w:szCs w:val="18"/>
        </w:rPr>
        <w:t>ekonomické úžitky z investícií s</w:t>
      </w:r>
      <w:r w:rsidRPr="007002F9">
        <w:rPr>
          <w:b w:val="0"/>
          <w:szCs w:val="18"/>
        </w:rPr>
        <w:t xml:space="preserve">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002F9">
        <w:rPr>
          <w:b w:val="0"/>
          <w:szCs w:val="18"/>
        </w:rPr>
        <w:t>kolaterálov</w:t>
      </w:r>
      <w:proofErr w:type="spellEnd"/>
      <w:r w:rsidRPr="007002F9">
        <w:rPr>
          <w:b w:val="0"/>
          <w:szCs w:val="18"/>
        </w:rPr>
        <w:t xml:space="preserve">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w:t>
      </w:r>
      <w:r w:rsidR="0082673E">
        <w:rPr>
          <w:szCs w:val="18"/>
        </w:rPr>
        <w:t>stavujúci existujúcu povinnosť s</w:t>
      </w:r>
      <w:r w:rsidRPr="007002F9">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Default="0056346F" w:rsidP="0056346F">
      <w:pPr>
        <w:pStyle w:val="Zkladntext"/>
        <w:rPr>
          <w:szCs w:val="18"/>
        </w:rPr>
      </w:pPr>
    </w:p>
    <w:p w:rsidR="0056346F" w:rsidRPr="007002F9" w:rsidRDefault="0056346F" w:rsidP="009054D2">
      <w:pPr>
        <w:pStyle w:val="Pismenka"/>
        <w:numPr>
          <w:ilvl w:val="0"/>
          <w:numId w:val="0"/>
        </w:numPr>
        <w:ind w:left="426"/>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B6AB3" w:rsidRPr="00AE160E" w:rsidRDefault="00370916" w:rsidP="003B6AB3">
      <w:pPr>
        <w:ind w:left="426"/>
        <w:jc w:val="both"/>
        <w:rPr>
          <w:sz w:val="18"/>
          <w:szCs w:val="18"/>
        </w:rPr>
      </w:pPr>
      <w:r w:rsidRPr="00AE160E">
        <w:rPr>
          <w:sz w:val="18"/>
          <w:szCs w:val="18"/>
        </w:rPr>
        <w:t xml:space="preserve">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w:t>
      </w:r>
      <w:r w:rsidR="003B6AB3" w:rsidRPr="00AE160E">
        <w:rPr>
          <w:sz w:val="18"/>
          <w:szCs w:val="18"/>
        </w:rPr>
        <w:t>V prípade, že podiel spoločnosti na vlastnom imaní inej spoločnosti je nula alebo menej ako nula, podiel na základnom imaní sa ocení nulou.</w:t>
      </w:r>
    </w:p>
    <w:p w:rsidR="0056346F" w:rsidRPr="00AE160E"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AE160E" w:rsidRDefault="0056346F" w:rsidP="0056346F">
      <w:pPr>
        <w:pStyle w:val="Pismenka"/>
        <w:numPr>
          <w:ilvl w:val="0"/>
          <w:numId w:val="0"/>
        </w:numPr>
        <w:ind w:left="426"/>
        <w:rPr>
          <w:b w:val="0"/>
          <w:szCs w:val="18"/>
        </w:rPr>
      </w:pPr>
      <w:r w:rsidRPr="007002F9">
        <w:rPr>
          <w:b w:val="0"/>
          <w:szCs w:val="18"/>
        </w:rPr>
        <w:t xml:space="preserve">Výnosové úroky sa účtujú </w:t>
      </w:r>
      <w:r w:rsidRPr="00AE160E">
        <w:rPr>
          <w:b w:val="0"/>
          <w:szCs w:val="18"/>
        </w:rPr>
        <w:t>rovnomerne v účtovných obdobiach, ktorých sa vecne a časovo týkajú / na základe časového rozlíšenia metódou efektívnej úrokovej miery.</w:t>
      </w:r>
    </w:p>
    <w:p w:rsidR="0056346F" w:rsidRPr="007002F9" w:rsidRDefault="0056346F" w:rsidP="0056346F">
      <w:pPr>
        <w:pStyle w:val="Pismenka"/>
        <w:numPr>
          <w:ilvl w:val="0"/>
          <w:numId w:val="0"/>
        </w:numPr>
        <w:ind w:left="426"/>
        <w:rPr>
          <w:b w:val="0"/>
          <w:szCs w:val="18"/>
        </w:rPr>
      </w:pPr>
    </w:p>
    <w:p w:rsidR="0056346F" w:rsidRPr="00AE160E" w:rsidRDefault="0056346F" w:rsidP="0056346F">
      <w:pPr>
        <w:pStyle w:val="Pismenka"/>
        <w:numPr>
          <w:ilvl w:val="0"/>
          <w:numId w:val="0"/>
        </w:numPr>
        <w:ind w:left="426"/>
        <w:rPr>
          <w:b w:val="0"/>
          <w:szCs w:val="18"/>
        </w:rPr>
      </w:pPr>
      <w:r w:rsidRPr="00AE160E">
        <w:rPr>
          <w:b w:val="0"/>
          <w:szCs w:val="18"/>
        </w:rPr>
        <w:t>Výnosy z dividend s</w:t>
      </w:r>
      <w:r w:rsidR="0082673E">
        <w:rPr>
          <w:b w:val="0"/>
          <w:szCs w:val="18"/>
        </w:rPr>
        <w:t>a zaúčtujú v čase vzniku práva s</w:t>
      </w:r>
      <w:r w:rsidRPr="00AE160E">
        <w:rPr>
          <w:b w:val="0"/>
          <w:szCs w:val="18"/>
        </w:rPr>
        <w:t xml:space="preserve">poločnosti na prijatie platby. </w:t>
      </w:r>
    </w:p>
    <w:p w:rsidR="0056346F" w:rsidRPr="00AE160E" w:rsidRDefault="0056346F" w:rsidP="005609B3">
      <w:pPr>
        <w:pStyle w:val="Pismenka"/>
        <w:numPr>
          <w:ilvl w:val="0"/>
          <w:numId w:val="0"/>
        </w:numPr>
        <w:ind w:left="360" w:hanging="360"/>
        <w:rPr>
          <w:szCs w:val="18"/>
        </w:rPr>
      </w:pPr>
    </w:p>
    <w:p w:rsidR="0056346F" w:rsidRPr="007002F9" w:rsidRDefault="00C758B7" w:rsidP="00273FF7">
      <w:pPr>
        <w:pStyle w:val="Nadpis2"/>
        <w:numPr>
          <w:ilvl w:val="0"/>
          <w:numId w:val="35"/>
        </w:numPr>
        <w:ind w:left="426" w:hanging="426"/>
        <w:rPr>
          <w:bCs/>
          <w:iCs/>
          <w:szCs w:val="18"/>
          <w:u w:val="single"/>
        </w:rPr>
      </w:pPr>
      <w:r w:rsidRPr="007002F9">
        <w:rPr>
          <w:bCs/>
          <w:iCs/>
          <w:szCs w:val="18"/>
          <w:u w:val="single"/>
        </w:rPr>
        <w:lastRenderedPageBreak/>
        <w:t>Informácie o oprave významných chýb minulých účtovných období</w:t>
      </w:r>
    </w:p>
    <w:p w:rsidR="00F060B8" w:rsidRPr="007002F9" w:rsidRDefault="0082673E" w:rsidP="00F060B8">
      <w:pPr>
        <w:pStyle w:val="Zkladntext"/>
        <w:rPr>
          <w:szCs w:val="18"/>
        </w:rPr>
      </w:pPr>
      <w:r>
        <w:rPr>
          <w:szCs w:val="18"/>
        </w:rPr>
        <w:t>Ak s</w:t>
      </w:r>
      <w:r w:rsidR="00F060B8" w:rsidRPr="007002F9">
        <w:rPr>
          <w:szCs w:val="18"/>
        </w:rPr>
        <w:t xml:space="preserve">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060B8" w:rsidRDefault="00F060B8" w:rsidP="00C758B7">
      <w:pPr>
        <w:pStyle w:val="Zkladntext"/>
        <w:rPr>
          <w:szCs w:val="18"/>
        </w:rPr>
      </w:pPr>
    </w:p>
    <w:p w:rsidR="00C758B7" w:rsidRPr="007002F9" w:rsidRDefault="0082673E" w:rsidP="00C758B7">
      <w:pPr>
        <w:pStyle w:val="Zkladntext"/>
        <w:rPr>
          <w:color w:val="0070C0"/>
          <w:szCs w:val="18"/>
        </w:rPr>
      </w:pPr>
      <w:r>
        <w:rPr>
          <w:szCs w:val="18"/>
        </w:rPr>
        <w:t>V roku 201</w:t>
      </w:r>
      <w:r w:rsidR="00540EFD">
        <w:rPr>
          <w:szCs w:val="18"/>
        </w:rPr>
        <w:t>9</w:t>
      </w:r>
      <w:r w:rsidR="00C758B7" w:rsidRPr="00AE160E">
        <w:rPr>
          <w:szCs w:val="18"/>
        </w:rPr>
        <w:t xml:space="preserve"> Spoločnosť neúčtovala o oprave významných chýb minulých období.</w:t>
      </w:r>
      <w:r w:rsidR="00AE160E">
        <w:rPr>
          <w:color w:val="0070C0"/>
          <w:szCs w:val="18"/>
        </w:rPr>
        <w:t xml:space="preserve"> </w:t>
      </w:r>
    </w:p>
    <w:p w:rsidR="00AE160E" w:rsidRDefault="00AE160E" w:rsidP="00375450">
      <w:pPr>
        <w:pStyle w:val="Nadpis1"/>
        <w:numPr>
          <w:ilvl w:val="0"/>
          <w:numId w:val="0"/>
        </w:numPr>
        <w:spacing w:before="120" w:after="60"/>
        <w:rPr>
          <w:szCs w:val="18"/>
        </w:rPr>
      </w:pPr>
      <w:bookmarkStart w:id="4" w:name="_Toc530739900"/>
    </w:p>
    <w:p w:rsidR="00FC5CC4" w:rsidRPr="007002F9" w:rsidRDefault="00273FF7" w:rsidP="00375450">
      <w:pPr>
        <w:pStyle w:val="Nadpis1"/>
        <w:numPr>
          <w:ilvl w:val="0"/>
          <w:numId w:val="0"/>
        </w:numPr>
        <w:spacing w:before="120" w:after="60"/>
        <w:rPr>
          <w:szCs w:val="18"/>
        </w:rPr>
      </w:pPr>
      <w:r>
        <w:rPr>
          <w:szCs w:val="18"/>
        </w:rPr>
        <w:t>C.</w:t>
      </w:r>
      <w:r w:rsidR="00FC5CC4" w:rsidRPr="007002F9">
        <w:rPr>
          <w:szCs w:val="18"/>
        </w:rPr>
        <w:t xml:space="preserve">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num" w:pos="-142"/>
        </w:tabs>
        <w:ind w:left="426" w:hanging="426"/>
        <w:rPr>
          <w:szCs w:val="18"/>
          <w:u w:val="single"/>
        </w:rPr>
      </w:pPr>
      <w:r w:rsidRPr="007002F9">
        <w:rPr>
          <w:szCs w:val="18"/>
          <w:u w:val="single"/>
        </w:rPr>
        <w:t xml:space="preserve">Dlhodobý nehmotný majetok </w:t>
      </w:r>
      <w:r w:rsidR="00AE160E">
        <w:rPr>
          <w:szCs w:val="18"/>
          <w:u w:val="single"/>
        </w:rPr>
        <w:t>–</w:t>
      </w:r>
      <w:r w:rsidRPr="007002F9">
        <w:rPr>
          <w:szCs w:val="18"/>
          <w:u w:val="single"/>
        </w:rPr>
        <w:t xml:space="preserve"> </w:t>
      </w:r>
      <w:proofErr w:type="spellStart"/>
      <w:r w:rsidRPr="007002F9">
        <w:rPr>
          <w:szCs w:val="18"/>
          <w:u w:val="single"/>
        </w:rPr>
        <w:t>Goodwill</w:t>
      </w:r>
      <w:proofErr w:type="spellEnd"/>
    </w:p>
    <w:p w:rsidR="00AE160E" w:rsidRPr="00AE160E" w:rsidRDefault="00AE160E" w:rsidP="00615046">
      <w:pPr>
        <w:pStyle w:val="Nadpis2"/>
        <w:numPr>
          <w:ilvl w:val="0"/>
          <w:numId w:val="0"/>
        </w:numPr>
        <w:ind w:left="426"/>
        <w:jc w:val="both"/>
        <w:rPr>
          <w:b w:val="0"/>
          <w:bCs/>
          <w:szCs w:val="22"/>
        </w:rPr>
      </w:pPr>
      <w:r w:rsidRPr="00AE160E">
        <w:rPr>
          <w:b w:val="0"/>
          <w:bCs/>
          <w:szCs w:val="22"/>
        </w:rPr>
        <w:t xml:space="preserve">Nepeňažný vklad organizačnej zložky bol osobitne ocenený znaleckým posudkom podľa jednotlivých zložiek majetku a záväzkov. Z rozdielu medzi ocenením organizačnej zložky ako celku (resp. hodnoty uznanej na vklad vyplývajúcej zo znaleckého posudku) a súčtu hodnôt majetku (kladné sumy) a záväzkov (záporné sumy) sa určila výška </w:t>
      </w:r>
      <w:proofErr w:type="spellStart"/>
      <w:r w:rsidRPr="00AE160E">
        <w:rPr>
          <w:b w:val="0"/>
          <w:bCs/>
          <w:szCs w:val="22"/>
        </w:rPr>
        <w:t>goodwillu</w:t>
      </w:r>
      <w:proofErr w:type="spellEnd"/>
      <w:r w:rsidRPr="00AE160E">
        <w:rPr>
          <w:b w:val="0"/>
          <w:bCs/>
          <w:szCs w:val="22"/>
        </w:rPr>
        <w:t>.</w:t>
      </w:r>
    </w:p>
    <w:p w:rsidR="00AE160E" w:rsidRPr="00AE160E" w:rsidRDefault="00AE160E" w:rsidP="00615046">
      <w:pPr>
        <w:pStyle w:val="Nadpis2"/>
        <w:numPr>
          <w:ilvl w:val="0"/>
          <w:numId w:val="0"/>
        </w:numPr>
        <w:ind w:left="426"/>
        <w:jc w:val="both"/>
        <w:rPr>
          <w:b w:val="0"/>
          <w:bCs/>
          <w:szCs w:val="22"/>
        </w:rPr>
      </w:pPr>
      <w:r w:rsidRPr="00AE160E">
        <w:rPr>
          <w:b w:val="0"/>
          <w:bCs/>
          <w:szCs w:val="22"/>
        </w:rPr>
        <w:t xml:space="preserve">Spoločnosť nepredpokladala v budúcich obdobiach také ekonomické úžitky, ktoré by odôvodňovali ďalšie vykazovanie </w:t>
      </w:r>
      <w:proofErr w:type="spellStart"/>
      <w:r w:rsidRPr="00AE160E">
        <w:rPr>
          <w:b w:val="0"/>
          <w:bCs/>
          <w:szCs w:val="22"/>
        </w:rPr>
        <w:t>goodwillu</w:t>
      </w:r>
      <w:proofErr w:type="spellEnd"/>
      <w:r w:rsidRPr="00AE160E">
        <w:rPr>
          <w:b w:val="0"/>
          <w:bCs/>
          <w:szCs w:val="22"/>
        </w:rPr>
        <w:t>, preto ho spoločnosť v plnom rozsahu odpísala v roku 2013.</w:t>
      </w:r>
    </w:p>
    <w:p w:rsidR="00AE160E" w:rsidRPr="00AE160E" w:rsidRDefault="00AE160E" w:rsidP="00AE160E"/>
    <w:p w:rsidR="00264976" w:rsidRPr="007002F9" w:rsidRDefault="00264976" w:rsidP="00264976">
      <w:pPr>
        <w:pStyle w:val="Zkladntext"/>
        <w:rPr>
          <w:szCs w:val="18"/>
        </w:rPr>
      </w:pPr>
    </w:p>
    <w:p w:rsidR="00264976" w:rsidRPr="007425F3" w:rsidRDefault="001B4FAF" w:rsidP="00406534">
      <w:pPr>
        <w:pStyle w:val="Nadpis2"/>
        <w:numPr>
          <w:ilvl w:val="0"/>
          <w:numId w:val="16"/>
        </w:numPr>
        <w:tabs>
          <w:tab w:val="num" w:pos="-142"/>
        </w:tabs>
        <w:ind w:left="426" w:hanging="426"/>
        <w:rPr>
          <w:szCs w:val="18"/>
        </w:rPr>
      </w:pPr>
      <w:r w:rsidRPr="007425F3">
        <w:rPr>
          <w:szCs w:val="18"/>
          <w:u w:val="single"/>
        </w:rPr>
        <w:t>Informácie o záväzkoch</w:t>
      </w:r>
    </w:p>
    <w:p w:rsidR="0032550C"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9054D2" w:rsidRPr="007002F9" w:rsidRDefault="009054D2" w:rsidP="0032550C">
      <w:pPr>
        <w:pStyle w:val="Zkladntext"/>
        <w:rPr>
          <w:szCs w:val="18"/>
        </w:rPr>
      </w:pPr>
    </w:p>
    <w:p w:rsidR="0032550C" w:rsidRPr="007002F9" w:rsidRDefault="0032550C" w:rsidP="00264976">
      <w:pPr>
        <w:rPr>
          <w:sz w:val="18"/>
          <w:szCs w:val="18"/>
        </w:rPr>
      </w:pPr>
    </w:p>
    <w:bookmarkStart w:id="5" w:name="_MON_1514715681"/>
    <w:bookmarkEnd w:id="5"/>
    <w:p w:rsidR="001B4FAF" w:rsidRPr="007002F9" w:rsidRDefault="00075609" w:rsidP="001B4FAF">
      <w:pPr>
        <w:ind w:left="426"/>
        <w:rPr>
          <w:sz w:val="18"/>
          <w:szCs w:val="18"/>
        </w:rPr>
      </w:pPr>
      <w:r w:rsidRPr="007A506A">
        <w:rPr>
          <w:sz w:val="18"/>
          <w:szCs w:val="18"/>
        </w:rPr>
        <w:object w:dxaOrig="9085" w:dyaOrig="2567">
          <v:shape id="_x0000_i1031" type="#_x0000_t75" style="width:438.75pt;height:128.25pt" o:ole="">
            <v:imagedata r:id="rId12" o:title=""/>
          </v:shape>
          <o:OLEObject Type="Embed" ProgID="Excel.Sheet.12" ShapeID="_x0000_i1031" DrawAspect="Content" ObjectID="_1647091209" r:id="rId13"/>
        </w:object>
      </w:r>
    </w:p>
    <w:p w:rsidR="00264976" w:rsidRPr="007002F9" w:rsidRDefault="00264976" w:rsidP="00264976">
      <w:pPr>
        <w:rPr>
          <w:sz w:val="18"/>
          <w:szCs w:val="18"/>
        </w:rPr>
      </w:pPr>
    </w:p>
    <w:p w:rsidR="0032550C" w:rsidRPr="007002F9" w:rsidRDefault="0032550C" w:rsidP="00264976">
      <w:pPr>
        <w:rPr>
          <w:sz w:val="18"/>
          <w:szCs w:val="18"/>
        </w:rPr>
      </w:pPr>
    </w:p>
    <w:p w:rsidR="00D7525A" w:rsidRPr="007002F9" w:rsidRDefault="00273FF7" w:rsidP="00D7525A">
      <w:pPr>
        <w:pStyle w:val="Nadpis1"/>
        <w:numPr>
          <w:ilvl w:val="0"/>
          <w:numId w:val="0"/>
        </w:numPr>
        <w:spacing w:before="120" w:after="60"/>
        <w:rPr>
          <w:szCs w:val="18"/>
        </w:rPr>
      </w:pPr>
      <w:r>
        <w:rPr>
          <w:szCs w:val="18"/>
        </w:rPr>
        <w:t>D.</w:t>
      </w:r>
      <w:r w:rsidR="00D7525A" w:rsidRPr="007002F9">
        <w:rPr>
          <w:szCs w:val="18"/>
        </w:rPr>
        <w:t xml:space="preserve">      informácie O Iných aktívach a iných pasívach</w:t>
      </w:r>
    </w:p>
    <w:p w:rsidR="00D7525A" w:rsidRPr="007002F9" w:rsidRDefault="00D7525A" w:rsidP="00D7525A">
      <w:pPr>
        <w:rPr>
          <w:sz w:val="18"/>
          <w:szCs w:val="18"/>
        </w:rPr>
      </w:pPr>
    </w:p>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p>
    <w:p w:rsidR="00A9419C" w:rsidRPr="007002F9" w:rsidRDefault="00A9419C" w:rsidP="00A9419C">
      <w:pPr>
        <w:pStyle w:val="Zkladntext"/>
        <w:ind w:left="0"/>
        <w:rPr>
          <w:szCs w:val="18"/>
        </w:rPr>
      </w:pPr>
    </w:p>
    <w:p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w:t>
      </w:r>
      <w:r w:rsidR="00323B6C">
        <w:rPr>
          <w:snapToGrid w:val="0"/>
          <w:sz w:val="18"/>
          <w:szCs w:val="18"/>
        </w:rPr>
        <w:t>edku toho sú k 31. decembru 201</w:t>
      </w:r>
      <w:r w:rsidR="00540EFD">
        <w:rPr>
          <w:snapToGrid w:val="0"/>
          <w:sz w:val="18"/>
          <w:szCs w:val="18"/>
        </w:rPr>
        <w:t>9</w:t>
      </w:r>
      <w:r w:rsidRPr="007002F9">
        <w:rPr>
          <w:snapToGrid w:val="0"/>
          <w:sz w:val="18"/>
          <w:szCs w:val="18"/>
        </w:rPr>
        <w:t xml:space="preserve"> daňové pr</w:t>
      </w:r>
      <w:r w:rsidR="00323B6C">
        <w:rPr>
          <w:snapToGrid w:val="0"/>
          <w:sz w:val="18"/>
          <w:szCs w:val="18"/>
        </w:rPr>
        <w:t>iznania spoločnosti za roky 201</w:t>
      </w:r>
      <w:r w:rsidR="00540EFD">
        <w:rPr>
          <w:snapToGrid w:val="0"/>
          <w:sz w:val="18"/>
          <w:szCs w:val="18"/>
        </w:rPr>
        <w:t>4 až 2018</w:t>
      </w:r>
      <w:r w:rsidRPr="007002F9">
        <w:rPr>
          <w:snapToGrid w:val="0"/>
          <w:sz w:val="18"/>
          <w:szCs w:val="18"/>
        </w:rPr>
        <w:t xml:space="preserve"> otvorené a môžu sa stať predmetom kontroly.</w:t>
      </w:r>
    </w:p>
    <w:p w:rsidR="00A9419C" w:rsidRPr="007002F9" w:rsidRDefault="00A9419C" w:rsidP="00A9419C">
      <w:pPr>
        <w:pStyle w:val="Zkladntext"/>
        <w:rPr>
          <w:szCs w:val="18"/>
        </w:rPr>
      </w:pPr>
    </w:p>
    <w:p w:rsidR="00F33592" w:rsidRPr="007002F9" w:rsidRDefault="00273FF7" w:rsidP="00F33592">
      <w:pPr>
        <w:pStyle w:val="Nadpis1"/>
        <w:numPr>
          <w:ilvl w:val="0"/>
          <w:numId w:val="0"/>
        </w:numPr>
        <w:spacing w:before="120" w:after="60"/>
        <w:ind w:left="426" w:hanging="426"/>
        <w:rPr>
          <w:szCs w:val="18"/>
        </w:rPr>
      </w:pPr>
      <w:r>
        <w:rPr>
          <w:szCs w:val="18"/>
        </w:rPr>
        <w:t>E.</w:t>
      </w:r>
      <w:r w:rsidR="00F33592" w:rsidRPr="007002F9">
        <w:rPr>
          <w:szCs w:val="18"/>
        </w:rPr>
        <w:t xml:space="preserve">      informácie o Udalostiach, ktoré nastali po dni, ku ktorému sa zostavuje účtovná závierka</w:t>
      </w:r>
    </w:p>
    <w:p w:rsidR="00D7525A" w:rsidRPr="007002F9" w:rsidRDefault="00D7525A" w:rsidP="00D7525A">
      <w:pPr>
        <w:rPr>
          <w:sz w:val="18"/>
          <w:szCs w:val="18"/>
        </w:rPr>
      </w:pPr>
    </w:p>
    <w:p w:rsidR="00F33592" w:rsidRPr="007002F9" w:rsidRDefault="00323B6C" w:rsidP="00F33592">
      <w:pPr>
        <w:ind w:left="426"/>
        <w:jc w:val="both"/>
        <w:rPr>
          <w:snapToGrid w:val="0"/>
          <w:sz w:val="18"/>
          <w:szCs w:val="18"/>
          <w:lang w:eastAsia="sk-SK"/>
        </w:rPr>
      </w:pPr>
      <w:r>
        <w:rPr>
          <w:snapToGrid w:val="0"/>
          <w:sz w:val="18"/>
          <w:szCs w:val="18"/>
          <w:lang w:eastAsia="sk-SK"/>
        </w:rPr>
        <w:t>Po 31. decembri 201</w:t>
      </w:r>
      <w:r w:rsidR="00540EFD">
        <w:rPr>
          <w:snapToGrid w:val="0"/>
          <w:sz w:val="18"/>
          <w:szCs w:val="18"/>
          <w:lang w:eastAsia="sk-SK"/>
        </w:rPr>
        <w:t>9</w:t>
      </w:r>
      <w:r w:rsidR="00F33592"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r w:rsidR="00075609">
        <w:rPr>
          <w:snapToGrid w:val="0"/>
          <w:sz w:val="18"/>
          <w:szCs w:val="18"/>
          <w:lang w:eastAsia="sk-SK"/>
        </w:rPr>
        <w:t xml:space="preserve"> Na konci roka 2019 sa objavili správy týkajúce sa COVID-19. V čase zverejnenia tejto účtovnej závierky nevie poskytnúť kvantitatívny odhad </w:t>
      </w:r>
      <w:proofErr w:type="spellStart"/>
      <w:r w:rsidR="00075609">
        <w:rPr>
          <w:snapToGrid w:val="0"/>
          <w:sz w:val="18"/>
          <w:szCs w:val="18"/>
          <w:lang w:eastAsia="sk-SK"/>
        </w:rPr>
        <w:t>potancionálneho</w:t>
      </w:r>
      <w:proofErr w:type="spellEnd"/>
      <w:r w:rsidR="00075609">
        <w:rPr>
          <w:snapToGrid w:val="0"/>
          <w:sz w:val="18"/>
          <w:szCs w:val="18"/>
          <w:lang w:eastAsia="sk-SK"/>
        </w:rPr>
        <w:t xml:space="preserve"> vplyvu </w:t>
      </w:r>
      <w:proofErr w:type="spellStart"/>
      <w:r w:rsidR="00075609">
        <w:rPr>
          <w:snapToGrid w:val="0"/>
          <w:sz w:val="18"/>
          <w:szCs w:val="18"/>
          <w:lang w:eastAsia="sk-SK"/>
        </w:rPr>
        <w:t>súčastnej</w:t>
      </w:r>
      <w:proofErr w:type="spellEnd"/>
      <w:r w:rsidR="00075609">
        <w:rPr>
          <w:snapToGrid w:val="0"/>
          <w:sz w:val="18"/>
          <w:szCs w:val="18"/>
          <w:lang w:eastAsia="sk-SK"/>
        </w:rPr>
        <w:t xml:space="preserve"> situácie na účtovnú jednotku. </w:t>
      </w:r>
      <w:proofErr w:type="spellStart"/>
      <w:r w:rsidR="00075609">
        <w:rPr>
          <w:snapToGrid w:val="0"/>
          <w:sz w:val="18"/>
          <w:szCs w:val="18"/>
          <w:lang w:eastAsia="sk-SK"/>
        </w:rPr>
        <w:t>Menežment</w:t>
      </w:r>
      <w:proofErr w:type="spellEnd"/>
      <w:r w:rsidR="00075609">
        <w:rPr>
          <w:snapToGrid w:val="0"/>
          <w:sz w:val="18"/>
          <w:szCs w:val="18"/>
          <w:lang w:eastAsia="sk-SK"/>
        </w:rPr>
        <w:t xml:space="preserve"> bude pokračovať v monitorovaní potencionálneho dopadu, a podnikne všetky možné kroky na zmiernenie akýchkoľvek negatívnych účinkov na spoločnosť.</w:t>
      </w:r>
      <w:bookmarkStart w:id="6" w:name="_GoBack"/>
      <w:bookmarkEnd w:id="6"/>
    </w:p>
    <w:p w:rsidR="00F33592" w:rsidRPr="007002F9" w:rsidRDefault="00F33592" w:rsidP="00F33592">
      <w:pPr>
        <w:ind w:left="426"/>
        <w:jc w:val="both"/>
        <w:rPr>
          <w:snapToGrid w:val="0"/>
          <w:color w:val="FF0000"/>
          <w:sz w:val="18"/>
          <w:szCs w:val="18"/>
          <w:lang w:eastAsia="sk-SK"/>
        </w:rPr>
      </w:pPr>
    </w:p>
    <w:p w:rsidR="00F33592" w:rsidRPr="007002F9" w:rsidRDefault="00273FF7" w:rsidP="00F33592">
      <w:pPr>
        <w:pStyle w:val="Nadpis1"/>
        <w:numPr>
          <w:ilvl w:val="0"/>
          <w:numId w:val="0"/>
        </w:numPr>
        <w:spacing w:before="120" w:after="60"/>
        <w:ind w:left="426" w:hanging="426"/>
        <w:rPr>
          <w:szCs w:val="18"/>
        </w:rPr>
      </w:pPr>
      <w:r>
        <w:rPr>
          <w:szCs w:val="18"/>
        </w:rPr>
        <w:t>F.</w:t>
      </w:r>
      <w:r w:rsidR="00F33592" w:rsidRPr="007002F9">
        <w:rPr>
          <w:szCs w:val="18"/>
        </w:rPr>
        <w:t xml:space="preserve">      </w:t>
      </w:r>
      <w:r w:rsidR="00F33592" w:rsidRPr="001A5EB8">
        <w:rPr>
          <w:szCs w:val="18"/>
        </w:rPr>
        <w:t>OSTATNÉ INFORMÁCIE</w:t>
      </w:r>
    </w:p>
    <w:p w:rsidR="00E023D3" w:rsidRDefault="001421C2" w:rsidP="00F33592">
      <w:pPr>
        <w:rPr>
          <w:sz w:val="18"/>
          <w:szCs w:val="18"/>
        </w:rPr>
      </w:pPr>
      <w:r>
        <w:rPr>
          <w:sz w:val="18"/>
          <w:szCs w:val="18"/>
        </w:rPr>
        <w:t xml:space="preserve">         </w:t>
      </w:r>
    </w:p>
    <w:p w:rsidR="001421C2" w:rsidRDefault="001421C2" w:rsidP="00E023D3">
      <w:pPr>
        <w:ind w:firstLine="426"/>
        <w:rPr>
          <w:sz w:val="18"/>
          <w:szCs w:val="18"/>
        </w:rPr>
      </w:pPr>
      <w:r w:rsidRPr="001421C2">
        <w:rPr>
          <w:sz w:val="18"/>
          <w:szCs w:val="18"/>
        </w:rPr>
        <w:t>Ekonomické vzťahy medzi účtovnou jednotkou a spriaznenými osobami</w:t>
      </w:r>
      <w:r>
        <w:rPr>
          <w:sz w:val="18"/>
          <w:szCs w:val="18"/>
        </w:rPr>
        <w:t>:</w:t>
      </w:r>
    </w:p>
    <w:p w:rsidR="001421C2" w:rsidRPr="001421C2" w:rsidRDefault="001421C2" w:rsidP="001421C2">
      <w:pPr>
        <w:rPr>
          <w:sz w:val="18"/>
          <w:szCs w:val="18"/>
        </w:rPr>
      </w:pPr>
      <w:r>
        <w:rPr>
          <w:sz w:val="18"/>
          <w:szCs w:val="18"/>
        </w:rPr>
        <w:lastRenderedPageBreak/>
        <w:t xml:space="preserve">         </w:t>
      </w:r>
      <w:r w:rsidRPr="001421C2">
        <w:rPr>
          <w:sz w:val="18"/>
          <w:szCs w:val="18"/>
        </w:rPr>
        <w:t>Materská účtovná jednotka</w:t>
      </w:r>
      <w:r w:rsidR="00600F14">
        <w:rPr>
          <w:sz w:val="18"/>
          <w:szCs w:val="18"/>
        </w:rPr>
        <w:t xml:space="preserve"> ELTODO </w:t>
      </w:r>
      <w:proofErr w:type="spellStart"/>
      <w:r w:rsidR="00600F14">
        <w:rPr>
          <w:sz w:val="18"/>
          <w:szCs w:val="18"/>
        </w:rPr>
        <w:t>a.s</w:t>
      </w:r>
      <w:proofErr w:type="spellEnd"/>
      <w:r w:rsidR="00600F14">
        <w:rPr>
          <w:sz w:val="18"/>
          <w:szCs w:val="18"/>
        </w:rPr>
        <w:t>. Praha</w:t>
      </w:r>
      <w:r w:rsidRPr="001421C2">
        <w:rPr>
          <w:sz w:val="18"/>
          <w:szCs w:val="18"/>
        </w:rPr>
        <w:t>:</w:t>
      </w:r>
    </w:p>
    <w:p w:rsidR="001421C2" w:rsidRPr="001421C2" w:rsidRDefault="00481BE1" w:rsidP="001421C2">
      <w:pPr>
        <w:ind w:firstLine="708"/>
        <w:rPr>
          <w:sz w:val="18"/>
          <w:szCs w:val="18"/>
        </w:rPr>
      </w:pPr>
      <w:r>
        <w:rPr>
          <w:sz w:val="18"/>
          <w:szCs w:val="18"/>
        </w:rPr>
        <w:t xml:space="preserve">- nákup materiálu: </w:t>
      </w:r>
    </w:p>
    <w:p w:rsidR="001421C2" w:rsidRPr="001421C2" w:rsidRDefault="00481BE1" w:rsidP="001421C2">
      <w:pPr>
        <w:ind w:firstLine="708"/>
        <w:rPr>
          <w:sz w:val="18"/>
          <w:szCs w:val="18"/>
        </w:rPr>
      </w:pPr>
      <w:r>
        <w:rPr>
          <w:sz w:val="18"/>
          <w:szCs w:val="18"/>
        </w:rPr>
        <w:t xml:space="preserve">- nákup tovaru: </w:t>
      </w:r>
    </w:p>
    <w:p w:rsidR="001421C2" w:rsidRDefault="00481BE1" w:rsidP="001421C2">
      <w:pPr>
        <w:ind w:firstLine="708"/>
        <w:rPr>
          <w:sz w:val="18"/>
          <w:szCs w:val="18"/>
        </w:rPr>
      </w:pPr>
      <w:r>
        <w:rPr>
          <w:sz w:val="18"/>
          <w:szCs w:val="18"/>
        </w:rPr>
        <w:t xml:space="preserve">- nakupované služby: </w:t>
      </w:r>
    </w:p>
    <w:p w:rsidR="009D54ED" w:rsidRPr="001421C2" w:rsidRDefault="009D54ED" w:rsidP="001421C2">
      <w:pPr>
        <w:ind w:firstLine="708"/>
        <w:rPr>
          <w:sz w:val="18"/>
          <w:szCs w:val="18"/>
        </w:rPr>
      </w:pPr>
      <w:r>
        <w:rPr>
          <w:sz w:val="18"/>
          <w:szCs w:val="18"/>
        </w:rPr>
        <w:t xml:space="preserve">- príjmy za služby: </w:t>
      </w:r>
    </w:p>
    <w:p w:rsidR="001421C2" w:rsidRPr="001421C2" w:rsidRDefault="001421C2" w:rsidP="001421C2">
      <w:pPr>
        <w:rPr>
          <w:sz w:val="18"/>
          <w:szCs w:val="18"/>
        </w:rPr>
      </w:pPr>
      <w:r>
        <w:rPr>
          <w:sz w:val="18"/>
          <w:szCs w:val="18"/>
        </w:rPr>
        <w:t xml:space="preserve">         </w:t>
      </w:r>
      <w:r w:rsidRPr="001421C2">
        <w:rPr>
          <w:sz w:val="18"/>
          <w:szCs w:val="18"/>
        </w:rPr>
        <w:t>Dcérske účtovné jednotky</w:t>
      </w:r>
      <w:r w:rsidR="00600F14">
        <w:rPr>
          <w:sz w:val="18"/>
          <w:szCs w:val="18"/>
        </w:rPr>
        <w:t xml:space="preserve"> (</w:t>
      </w:r>
      <w:r w:rsidR="00600F14" w:rsidRPr="00821FAE">
        <w:rPr>
          <w:szCs w:val="18"/>
        </w:rPr>
        <w:t xml:space="preserve">G – Elektro </w:t>
      </w:r>
      <w:proofErr w:type="spellStart"/>
      <w:r w:rsidR="00600F14" w:rsidRPr="00821FAE">
        <w:rPr>
          <w:szCs w:val="18"/>
        </w:rPr>
        <w:t>s.r.o</w:t>
      </w:r>
      <w:proofErr w:type="spellEnd"/>
      <w:r w:rsidR="00600F14" w:rsidRPr="00821FAE">
        <w:rPr>
          <w:szCs w:val="18"/>
        </w:rPr>
        <w:t>.</w:t>
      </w:r>
      <w:r w:rsidR="00821FAE" w:rsidRPr="00821FAE">
        <w:rPr>
          <w:szCs w:val="18"/>
        </w:rPr>
        <w:t xml:space="preserve">, </w:t>
      </w:r>
      <w:proofErr w:type="spellStart"/>
      <w:r w:rsidR="00315DCC">
        <w:rPr>
          <w:szCs w:val="18"/>
        </w:rPr>
        <w:t>Pharmatech</w:t>
      </w:r>
      <w:proofErr w:type="spellEnd"/>
      <w:r w:rsidR="00315DCC">
        <w:rPr>
          <w:szCs w:val="18"/>
        </w:rPr>
        <w:t xml:space="preserve"> Holding</w:t>
      </w:r>
      <w:r w:rsidR="00821FAE">
        <w:rPr>
          <w:szCs w:val="18"/>
        </w:rPr>
        <w:t xml:space="preserve">, </w:t>
      </w:r>
      <w:proofErr w:type="spellStart"/>
      <w:r w:rsidR="00821FAE">
        <w:rPr>
          <w:szCs w:val="18"/>
        </w:rPr>
        <w:t>a.s</w:t>
      </w:r>
      <w:proofErr w:type="spellEnd"/>
      <w:r w:rsidR="00821FAE">
        <w:rPr>
          <w:szCs w:val="18"/>
        </w:rPr>
        <w:t>.</w:t>
      </w:r>
      <w:r w:rsidR="00821FAE" w:rsidRPr="00821FAE">
        <w:rPr>
          <w:szCs w:val="18"/>
        </w:rPr>
        <w:t xml:space="preserve"> a </w:t>
      </w:r>
      <w:proofErr w:type="spellStart"/>
      <w:r w:rsidR="00821FAE" w:rsidRPr="00821FAE">
        <w:rPr>
          <w:szCs w:val="18"/>
        </w:rPr>
        <w:t>Energovod</w:t>
      </w:r>
      <w:proofErr w:type="spellEnd"/>
      <w:r w:rsidR="00821FAE" w:rsidRPr="00821FAE">
        <w:rPr>
          <w:szCs w:val="18"/>
        </w:rPr>
        <w:t xml:space="preserve"> CZ, </w:t>
      </w:r>
      <w:proofErr w:type="spellStart"/>
      <w:r w:rsidR="00821FAE" w:rsidRPr="00821FAE">
        <w:rPr>
          <w:szCs w:val="18"/>
        </w:rPr>
        <w:t>a.s</w:t>
      </w:r>
      <w:proofErr w:type="spellEnd"/>
      <w:r w:rsidR="00821FAE" w:rsidRPr="00821FAE">
        <w:rPr>
          <w:szCs w:val="18"/>
        </w:rPr>
        <w:t>.</w:t>
      </w:r>
      <w:r w:rsidR="00600F14" w:rsidRPr="00821FAE">
        <w:rPr>
          <w:szCs w:val="18"/>
        </w:rPr>
        <w:t>)</w:t>
      </w:r>
      <w:r w:rsidRPr="00821FAE">
        <w:rPr>
          <w:szCs w:val="18"/>
        </w:rPr>
        <w:t>:</w:t>
      </w:r>
    </w:p>
    <w:p w:rsidR="001421C2" w:rsidRPr="001421C2" w:rsidRDefault="009D54ED" w:rsidP="001421C2">
      <w:pPr>
        <w:ind w:firstLine="708"/>
        <w:rPr>
          <w:sz w:val="18"/>
          <w:szCs w:val="18"/>
        </w:rPr>
      </w:pPr>
      <w:r>
        <w:rPr>
          <w:sz w:val="18"/>
          <w:szCs w:val="18"/>
        </w:rPr>
        <w:t xml:space="preserve">- nákup služieb: </w:t>
      </w:r>
    </w:p>
    <w:p w:rsidR="001421C2" w:rsidRPr="001421C2" w:rsidRDefault="009D54ED" w:rsidP="001421C2">
      <w:pPr>
        <w:ind w:firstLine="708"/>
        <w:rPr>
          <w:sz w:val="18"/>
          <w:szCs w:val="18"/>
        </w:rPr>
      </w:pPr>
      <w:r>
        <w:rPr>
          <w:sz w:val="18"/>
          <w:szCs w:val="18"/>
        </w:rPr>
        <w:t xml:space="preserve">- príjmy za služby: </w:t>
      </w:r>
    </w:p>
    <w:p w:rsidR="00F33592" w:rsidRPr="007002F9" w:rsidRDefault="001421C2" w:rsidP="001421C2">
      <w:pPr>
        <w:ind w:firstLine="708"/>
        <w:rPr>
          <w:sz w:val="18"/>
          <w:szCs w:val="18"/>
        </w:rPr>
      </w:pPr>
      <w:r w:rsidRPr="001421C2">
        <w:rPr>
          <w:sz w:val="18"/>
          <w:szCs w:val="18"/>
        </w:rPr>
        <w:t>- dividen</w:t>
      </w:r>
      <w:r w:rsidR="009D54ED">
        <w:rPr>
          <w:sz w:val="18"/>
          <w:szCs w:val="18"/>
        </w:rPr>
        <w:t>dy:</w:t>
      </w:r>
      <w:r>
        <w:rPr>
          <w:sz w:val="18"/>
          <w:szCs w:val="18"/>
        </w:rPr>
        <w:tab/>
      </w:r>
      <w:bookmarkEnd w:id="4"/>
    </w:p>
    <w:sectPr w:rsidR="00F33592" w:rsidRPr="007002F9" w:rsidSect="009054D2">
      <w:headerReference w:type="default" r:id="rId14"/>
      <w:footerReference w:type="default" r:id="rId15"/>
      <w:headerReference w:type="first" r:id="rId16"/>
      <w:footerReference w:type="first" r:id="rId17"/>
      <w:pgSz w:w="11906" w:h="16838" w:code="9"/>
      <w:pgMar w:top="1418" w:right="1021" w:bottom="1418"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5200" w:rsidRDefault="00645200" w:rsidP="00E95128">
      <w:r>
        <w:separator/>
      </w:r>
    </w:p>
  </w:endnote>
  <w:endnote w:type="continuationSeparator" w:id="0">
    <w:p w:rsidR="00645200" w:rsidRDefault="006452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7075" w:rsidRDefault="0072122D">
    <w:pPr>
      <w:pStyle w:val="Zpat"/>
      <w:jc w:val="right"/>
    </w:pPr>
    <w:r>
      <w:fldChar w:fldCharType="begin"/>
    </w:r>
    <w:r w:rsidR="009A6412">
      <w:instrText xml:space="preserve"> PAGE   \* MERGEFORMAT </w:instrText>
    </w:r>
    <w:r>
      <w:fldChar w:fldCharType="separate"/>
    </w:r>
    <w:r w:rsidR="00F1469C">
      <w:rPr>
        <w:noProof/>
      </w:rPr>
      <w:t>4</w:t>
    </w:r>
    <w:r>
      <w:rPr>
        <w:noProof/>
      </w:rPr>
      <w:fldChar w:fldCharType="end"/>
    </w:r>
  </w:p>
  <w:p w:rsidR="00F17075" w:rsidRDefault="00F17075">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7075" w:rsidRDefault="00F17075" w:rsidP="00F70C00">
    <w:pPr>
      <w:pStyle w:val="Zpat"/>
      <w:tabs>
        <w:tab w:val="clear" w:pos="9072"/>
        <w:tab w:val="right" w:pos="9214"/>
      </w:tabs>
      <w:rPr>
        <w:sz w:val="16"/>
        <w:szCs w:val="16"/>
      </w:rPr>
    </w:pPr>
  </w:p>
  <w:p w:rsidR="00F17075" w:rsidRPr="00F70C00" w:rsidRDefault="00F17075"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5200" w:rsidRDefault="00645200" w:rsidP="00E95128">
      <w:r>
        <w:separator/>
      </w:r>
    </w:p>
  </w:footnote>
  <w:footnote w:type="continuationSeparator" w:id="0">
    <w:p w:rsidR="00645200" w:rsidRDefault="0064520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6</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9</w:t>
          </w:r>
        </w:p>
      </w:tc>
      <w:tc>
        <w:tcPr>
          <w:tcW w:w="286"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3</w:t>
          </w:r>
        </w:p>
      </w:tc>
      <w:tc>
        <w:tcPr>
          <w:tcW w:w="285" w:type="dxa"/>
          <w:vAlign w:val="center"/>
        </w:tcPr>
        <w:p w:rsidR="00F17075" w:rsidRDefault="00972C81" w:rsidP="007E2ED9">
          <w:pPr>
            <w:pStyle w:val="Zhlav"/>
            <w:tabs>
              <w:tab w:val="clear" w:pos="4536"/>
              <w:tab w:val="center" w:pos="4253"/>
              <w:tab w:val="right" w:pos="9214"/>
            </w:tabs>
            <w:jc w:val="center"/>
            <w:rPr>
              <w:sz w:val="22"/>
            </w:rPr>
          </w:pPr>
          <w:r>
            <w:rPr>
              <w:sz w:val="22"/>
            </w:rPr>
            <w:t>8</w:t>
          </w:r>
        </w:p>
      </w:tc>
      <w:tc>
        <w:tcPr>
          <w:tcW w:w="285" w:type="dxa"/>
          <w:vAlign w:val="center"/>
        </w:tcPr>
        <w:p w:rsidR="00F17075" w:rsidRDefault="00972C81" w:rsidP="007E2ED9">
          <w:pPr>
            <w:pStyle w:val="Zhlav"/>
            <w:tabs>
              <w:tab w:val="clear" w:pos="4536"/>
              <w:tab w:val="center" w:pos="4253"/>
              <w:tab w:val="right" w:pos="9214"/>
            </w:tabs>
            <w:jc w:val="center"/>
            <w:rPr>
              <w:sz w:val="22"/>
            </w:rPr>
          </w:pPr>
          <w:r>
            <w:rPr>
              <w:sz w:val="22"/>
            </w:rPr>
            <w:t>8</w:t>
          </w:r>
        </w:p>
      </w:tc>
      <w:tc>
        <w:tcPr>
          <w:tcW w:w="946" w:type="dxa"/>
          <w:tcBorders>
            <w:top w:val="nil"/>
            <w:bottom w:val="nil"/>
          </w:tcBorders>
          <w:vAlign w:val="center"/>
        </w:tcPr>
        <w:p w:rsidR="00F17075" w:rsidRPr="0019010F" w:rsidRDefault="00F17075"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5</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7</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4</w:t>
          </w:r>
        </w:p>
      </w:tc>
    </w:tr>
  </w:tbl>
  <w:p w:rsidR="00F17075" w:rsidRPr="00E95128" w:rsidRDefault="00F17075"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7121B20"/>
    <w:multiLevelType w:val="hybridMultilevel"/>
    <w:tmpl w:val="85ACAF46"/>
    <w:lvl w:ilvl="0" w:tplc="72C464FC">
      <w:start w:val="1"/>
      <w:numFmt w:val="decimal"/>
      <w:lvlText w:val="%1."/>
      <w:lvlJc w:val="left"/>
      <w:pPr>
        <w:ind w:left="502"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36BE61C3"/>
    <w:multiLevelType w:val="multilevel"/>
    <w:tmpl w:val="1930C9F8"/>
    <w:lvl w:ilvl="0">
      <w:start w:val="4"/>
      <w:numFmt w:val="decimal"/>
      <w:pStyle w:val="Nadpis2"/>
      <w:lvlText w:val="%1."/>
      <w:lvlJc w:val="left"/>
      <w:pPr>
        <w:tabs>
          <w:tab w:val="num" w:pos="644"/>
        </w:tabs>
        <w:ind w:left="644" w:hanging="360"/>
      </w:pPr>
      <w:rPr>
        <w:rFonts w:cs="Times New Roman" w:hint="default"/>
      </w:rPr>
    </w:lvl>
    <w:lvl w:ilvl="1" w:tentative="1">
      <w:start w:val="1"/>
      <w:numFmt w:val="lowerLetter"/>
      <w:lvlText w:val="%2."/>
      <w:lvlJc w:val="left"/>
      <w:pPr>
        <w:ind w:left="1364" w:hanging="360"/>
      </w:p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20"/>
  </w:num>
  <w:num w:numId="5">
    <w:abstractNumId w:val="10"/>
  </w:num>
  <w:num w:numId="6">
    <w:abstractNumId w:val="14"/>
  </w:num>
  <w:num w:numId="7">
    <w:abstractNumId w:val="14"/>
  </w:num>
  <w:num w:numId="8">
    <w:abstractNumId w:val="29"/>
  </w:num>
  <w:num w:numId="9">
    <w:abstractNumId w:val="14"/>
    <w:lvlOverride w:ilvl="0">
      <w:startOverride w:val="4"/>
    </w:lvlOverride>
  </w:num>
  <w:num w:numId="10">
    <w:abstractNumId w:val="4"/>
  </w:num>
  <w:num w:numId="11">
    <w:abstractNumId w:val="0"/>
  </w:num>
  <w:num w:numId="12">
    <w:abstractNumId w:val="9"/>
  </w:num>
  <w:num w:numId="13">
    <w:abstractNumId w:val="31"/>
  </w:num>
  <w:num w:numId="14">
    <w:abstractNumId w:val="14"/>
    <w:lvlOverride w:ilvl="0">
      <w:startOverride w:val="1"/>
    </w:lvlOverride>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3"/>
  </w:num>
  <w:num w:numId="22">
    <w:abstractNumId w:val="27"/>
  </w:num>
  <w:num w:numId="23">
    <w:abstractNumId w:val="16"/>
  </w:num>
  <w:num w:numId="24">
    <w:abstractNumId w:val="7"/>
  </w:num>
  <w:num w:numId="25">
    <w:abstractNumId w:val="13"/>
  </w:num>
  <w:num w:numId="26">
    <w:abstractNumId w:val="26"/>
  </w:num>
  <w:num w:numId="27">
    <w:abstractNumId w:val="5"/>
  </w:num>
  <w:num w:numId="28">
    <w:abstractNumId w:val="25"/>
  </w:num>
  <w:num w:numId="29">
    <w:abstractNumId w:val="11"/>
  </w:num>
  <w:num w:numId="30">
    <w:abstractNumId w:val="15"/>
  </w:num>
  <w:num w:numId="31">
    <w:abstractNumId w:val="24"/>
  </w:num>
  <w:num w:numId="32">
    <w:abstractNumId w:val="1"/>
  </w:num>
  <w:num w:numId="33">
    <w:abstractNumId w:val="22"/>
  </w:num>
  <w:num w:numId="34">
    <w:abstractNumId w:val="21"/>
  </w:num>
  <w:num w:numId="35">
    <w:abstractNumId w:val="14"/>
    <w:lvlOverride w:ilvl="0">
      <w:startOverride w:val="1"/>
    </w:lvlOverride>
  </w:num>
  <w:num w:numId="36">
    <w:abstractNumId w:val="6"/>
  </w:num>
  <w:num w:numId="37">
    <w:abstractNumId w:val="19"/>
  </w:num>
  <w:num w:numId="38">
    <w:abstractNumId w:val="28"/>
  </w:num>
  <w:num w:numId="39">
    <w:abstractNumId w:val="12"/>
  </w:num>
  <w:num w:numId="40">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A2"/>
    <w:rsid w:val="0000290B"/>
    <w:rsid w:val="00002921"/>
    <w:rsid w:val="00003C63"/>
    <w:rsid w:val="000040F5"/>
    <w:rsid w:val="00005148"/>
    <w:rsid w:val="00006F02"/>
    <w:rsid w:val="00010822"/>
    <w:rsid w:val="00010C2A"/>
    <w:rsid w:val="0001636B"/>
    <w:rsid w:val="00017791"/>
    <w:rsid w:val="00021D95"/>
    <w:rsid w:val="00026E22"/>
    <w:rsid w:val="00031504"/>
    <w:rsid w:val="000331E6"/>
    <w:rsid w:val="000413C1"/>
    <w:rsid w:val="000422E9"/>
    <w:rsid w:val="00045A17"/>
    <w:rsid w:val="000470EC"/>
    <w:rsid w:val="0004791B"/>
    <w:rsid w:val="00052495"/>
    <w:rsid w:val="0005323E"/>
    <w:rsid w:val="00060192"/>
    <w:rsid w:val="00062334"/>
    <w:rsid w:val="00062901"/>
    <w:rsid w:val="000658BA"/>
    <w:rsid w:val="0007106F"/>
    <w:rsid w:val="00073853"/>
    <w:rsid w:val="000738DF"/>
    <w:rsid w:val="000748E6"/>
    <w:rsid w:val="00075609"/>
    <w:rsid w:val="00075B41"/>
    <w:rsid w:val="00076486"/>
    <w:rsid w:val="00082DB2"/>
    <w:rsid w:val="0008425B"/>
    <w:rsid w:val="00085A3A"/>
    <w:rsid w:val="00086A82"/>
    <w:rsid w:val="00092C39"/>
    <w:rsid w:val="00093CC4"/>
    <w:rsid w:val="000964B7"/>
    <w:rsid w:val="000965D0"/>
    <w:rsid w:val="000A0666"/>
    <w:rsid w:val="000A1BBA"/>
    <w:rsid w:val="000A6FBA"/>
    <w:rsid w:val="000B4629"/>
    <w:rsid w:val="000B5A87"/>
    <w:rsid w:val="000B6195"/>
    <w:rsid w:val="000C2309"/>
    <w:rsid w:val="000C2D66"/>
    <w:rsid w:val="000C5F82"/>
    <w:rsid w:val="000C68B3"/>
    <w:rsid w:val="000D22FF"/>
    <w:rsid w:val="000D47AB"/>
    <w:rsid w:val="000D5499"/>
    <w:rsid w:val="000D7051"/>
    <w:rsid w:val="000D7CFD"/>
    <w:rsid w:val="000E6FA7"/>
    <w:rsid w:val="000F042D"/>
    <w:rsid w:val="000F1306"/>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1C2"/>
    <w:rsid w:val="00142DDE"/>
    <w:rsid w:val="001438AC"/>
    <w:rsid w:val="0014486E"/>
    <w:rsid w:val="00146904"/>
    <w:rsid w:val="00147FB3"/>
    <w:rsid w:val="0015039D"/>
    <w:rsid w:val="00153008"/>
    <w:rsid w:val="00156231"/>
    <w:rsid w:val="0015674B"/>
    <w:rsid w:val="00160AAA"/>
    <w:rsid w:val="0016164B"/>
    <w:rsid w:val="001712A8"/>
    <w:rsid w:val="0017267A"/>
    <w:rsid w:val="001733C5"/>
    <w:rsid w:val="00177051"/>
    <w:rsid w:val="00177C59"/>
    <w:rsid w:val="00192988"/>
    <w:rsid w:val="00192E02"/>
    <w:rsid w:val="00193EE6"/>
    <w:rsid w:val="001963DF"/>
    <w:rsid w:val="001A1C39"/>
    <w:rsid w:val="001A2714"/>
    <w:rsid w:val="001A566C"/>
    <w:rsid w:val="001A5B17"/>
    <w:rsid w:val="001A5EB8"/>
    <w:rsid w:val="001A7CD7"/>
    <w:rsid w:val="001B3B5D"/>
    <w:rsid w:val="001B4377"/>
    <w:rsid w:val="001B4FAF"/>
    <w:rsid w:val="001B5156"/>
    <w:rsid w:val="001B5855"/>
    <w:rsid w:val="001C0A6A"/>
    <w:rsid w:val="001C77BC"/>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66225"/>
    <w:rsid w:val="00271999"/>
    <w:rsid w:val="0027298D"/>
    <w:rsid w:val="00273FF7"/>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B408B"/>
    <w:rsid w:val="002C1508"/>
    <w:rsid w:val="002C50FE"/>
    <w:rsid w:val="002D4AEE"/>
    <w:rsid w:val="002D69FB"/>
    <w:rsid w:val="002E0E7B"/>
    <w:rsid w:val="002E35FC"/>
    <w:rsid w:val="002E4AE0"/>
    <w:rsid w:val="002F05C7"/>
    <w:rsid w:val="002F2889"/>
    <w:rsid w:val="002F3C09"/>
    <w:rsid w:val="002F5513"/>
    <w:rsid w:val="002F626C"/>
    <w:rsid w:val="002F770F"/>
    <w:rsid w:val="00301031"/>
    <w:rsid w:val="00301C73"/>
    <w:rsid w:val="00307540"/>
    <w:rsid w:val="003145D7"/>
    <w:rsid w:val="003147AA"/>
    <w:rsid w:val="00315DCC"/>
    <w:rsid w:val="00321AAD"/>
    <w:rsid w:val="00323B6C"/>
    <w:rsid w:val="0032550C"/>
    <w:rsid w:val="00331FD6"/>
    <w:rsid w:val="00335C04"/>
    <w:rsid w:val="0034119B"/>
    <w:rsid w:val="00342E08"/>
    <w:rsid w:val="003434C5"/>
    <w:rsid w:val="00344D62"/>
    <w:rsid w:val="00345FDA"/>
    <w:rsid w:val="00351D4C"/>
    <w:rsid w:val="00352493"/>
    <w:rsid w:val="003572B2"/>
    <w:rsid w:val="0036502B"/>
    <w:rsid w:val="0036723D"/>
    <w:rsid w:val="0036751F"/>
    <w:rsid w:val="00367A6E"/>
    <w:rsid w:val="00370916"/>
    <w:rsid w:val="00371043"/>
    <w:rsid w:val="00371200"/>
    <w:rsid w:val="00374766"/>
    <w:rsid w:val="00375450"/>
    <w:rsid w:val="0038142C"/>
    <w:rsid w:val="003817D0"/>
    <w:rsid w:val="00384707"/>
    <w:rsid w:val="003915EA"/>
    <w:rsid w:val="0039539D"/>
    <w:rsid w:val="003A103A"/>
    <w:rsid w:val="003B591C"/>
    <w:rsid w:val="003B6AB3"/>
    <w:rsid w:val="003C3FDF"/>
    <w:rsid w:val="003C6B7B"/>
    <w:rsid w:val="003D140B"/>
    <w:rsid w:val="003D5127"/>
    <w:rsid w:val="003E0FA2"/>
    <w:rsid w:val="003E4FBA"/>
    <w:rsid w:val="003E5FA0"/>
    <w:rsid w:val="003F28D5"/>
    <w:rsid w:val="003F3779"/>
    <w:rsid w:val="004007CA"/>
    <w:rsid w:val="0040146D"/>
    <w:rsid w:val="00401F9E"/>
    <w:rsid w:val="004027CF"/>
    <w:rsid w:val="00402CE6"/>
    <w:rsid w:val="00403EE0"/>
    <w:rsid w:val="00406534"/>
    <w:rsid w:val="00411DCF"/>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1BE1"/>
    <w:rsid w:val="0048377F"/>
    <w:rsid w:val="00483A16"/>
    <w:rsid w:val="00485FA9"/>
    <w:rsid w:val="00487A32"/>
    <w:rsid w:val="00490953"/>
    <w:rsid w:val="00491AF0"/>
    <w:rsid w:val="00491C69"/>
    <w:rsid w:val="00496A4E"/>
    <w:rsid w:val="004A045E"/>
    <w:rsid w:val="004A085B"/>
    <w:rsid w:val="004A4D80"/>
    <w:rsid w:val="004A63CD"/>
    <w:rsid w:val="004A6C40"/>
    <w:rsid w:val="004B2651"/>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4081"/>
    <w:rsid w:val="00515879"/>
    <w:rsid w:val="005163EA"/>
    <w:rsid w:val="0053447C"/>
    <w:rsid w:val="00534F00"/>
    <w:rsid w:val="00540EFD"/>
    <w:rsid w:val="00541789"/>
    <w:rsid w:val="00542006"/>
    <w:rsid w:val="0054259E"/>
    <w:rsid w:val="005441EE"/>
    <w:rsid w:val="00545B77"/>
    <w:rsid w:val="0054687D"/>
    <w:rsid w:val="00546BD3"/>
    <w:rsid w:val="0054786F"/>
    <w:rsid w:val="00553AFB"/>
    <w:rsid w:val="00555FE4"/>
    <w:rsid w:val="005609B3"/>
    <w:rsid w:val="005616DF"/>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E59F2"/>
    <w:rsid w:val="005F21B9"/>
    <w:rsid w:val="005F2BC8"/>
    <w:rsid w:val="005F36CD"/>
    <w:rsid w:val="005F5D4F"/>
    <w:rsid w:val="005F6E8B"/>
    <w:rsid w:val="005F7FDE"/>
    <w:rsid w:val="00600F14"/>
    <w:rsid w:val="0060236A"/>
    <w:rsid w:val="00603EFB"/>
    <w:rsid w:val="0060475B"/>
    <w:rsid w:val="006069D3"/>
    <w:rsid w:val="00615046"/>
    <w:rsid w:val="00627B6C"/>
    <w:rsid w:val="00630386"/>
    <w:rsid w:val="006339DC"/>
    <w:rsid w:val="00633FE8"/>
    <w:rsid w:val="00634636"/>
    <w:rsid w:val="006361EA"/>
    <w:rsid w:val="0064019D"/>
    <w:rsid w:val="00641554"/>
    <w:rsid w:val="00641570"/>
    <w:rsid w:val="00641E56"/>
    <w:rsid w:val="00644BD5"/>
    <w:rsid w:val="00645200"/>
    <w:rsid w:val="0064520D"/>
    <w:rsid w:val="006510AA"/>
    <w:rsid w:val="00651689"/>
    <w:rsid w:val="006575EA"/>
    <w:rsid w:val="00662C25"/>
    <w:rsid w:val="0066618F"/>
    <w:rsid w:val="00671BB4"/>
    <w:rsid w:val="00671C34"/>
    <w:rsid w:val="006750FE"/>
    <w:rsid w:val="0067700D"/>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22D"/>
    <w:rsid w:val="00724814"/>
    <w:rsid w:val="0072695D"/>
    <w:rsid w:val="00726991"/>
    <w:rsid w:val="00732455"/>
    <w:rsid w:val="00733DF9"/>
    <w:rsid w:val="007343E1"/>
    <w:rsid w:val="00741092"/>
    <w:rsid w:val="007425F3"/>
    <w:rsid w:val="00742680"/>
    <w:rsid w:val="00746C9E"/>
    <w:rsid w:val="00750259"/>
    <w:rsid w:val="007508D8"/>
    <w:rsid w:val="0075139D"/>
    <w:rsid w:val="007644F5"/>
    <w:rsid w:val="007648BC"/>
    <w:rsid w:val="007658EA"/>
    <w:rsid w:val="00766A70"/>
    <w:rsid w:val="00772DC6"/>
    <w:rsid w:val="0077399F"/>
    <w:rsid w:val="00777324"/>
    <w:rsid w:val="00780CC6"/>
    <w:rsid w:val="0078134C"/>
    <w:rsid w:val="0078754C"/>
    <w:rsid w:val="007902B7"/>
    <w:rsid w:val="0079191F"/>
    <w:rsid w:val="00794C3E"/>
    <w:rsid w:val="007A005F"/>
    <w:rsid w:val="007A1781"/>
    <w:rsid w:val="007A491D"/>
    <w:rsid w:val="007A506A"/>
    <w:rsid w:val="007A6902"/>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21AB1"/>
    <w:rsid w:val="00821FAE"/>
    <w:rsid w:val="0082630C"/>
    <w:rsid w:val="0082673E"/>
    <w:rsid w:val="008323FB"/>
    <w:rsid w:val="0083467A"/>
    <w:rsid w:val="008348B9"/>
    <w:rsid w:val="00844489"/>
    <w:rsid w:val="008444BB"/>
    <w:rsid w:val="008459E4"/>
    <w:rsid w:val="008473EF"/>
    <w:rsid w:val="00850C83"/>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8C1"/>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054D2"/>
    <w:rsid w:val="00910720"/>
    <w:rsid w:val="00911EAA"/>
    <w:rsid w:val="00920463"/>
    <w:rsid w:val="00920F8B"/>
    <w:rsid w:val="009226CD"/>
    <w:rsid w:val="0093228A"/>
    <w:rsid w:val="009415AB"/>
    <w:rsid w:val="009441EB"/>
    <w:rsid w:val="009458E0"/>
    <w:rsid w:val="0095003F"/>
    <w:rsid w:val="00953F2D"/>
    <w:rsid w:val="00954399"/>
    <w:rsid w:val="00965E6A"/>
    <w:rsid w:val="009706DB"/>
    <w:rsid w:val="00972C81"/>
    <w:rsid w:val="009738C3"/>
    <w:rsid w:val="009743BF"/>
    <w:rsid w:val="0097796B"/>
    <w:rsid w:val="00980B57"/>
    <w:rsid w:val="0098136C"/>
    <w:rsid w:val="00984AC4"/>
    <w:rsid w:val="0098537D"/>
    <w:rsid w:val="00985D23"/>
    <w:rsid w:val="0098647C"/>
    <w:rsid w:val="0098710B"/>
    <w:rsid w:val="00987718"/>
    <w:rsid w:val="00990386"/>
    <w:rsid w:val="009919CC"/>
    <w:rsid w:val="00991C72"/>
    <w:rsid w:val="00996600"/>
    <w:rsid w:val="009A4BA2"/>
    <w:rsid w:val="009A6412"/>
    <w:rsid w:val="009A720A"/>
    <w:rsid w:val="009B09CE"/>
    <w:rsid w:val="009B60B7"/>
    <w:rsid w:val="009B7785"/>
    <w:rsid w:val="009D02E9"/>
    <w:rsid w:val="009D0700"/>
    <w:rsid w:val="009D2ECF"/>
    <w:rsid w:val="009D54ED"/>
    <w:rsid w:val="009D74C9"/>
    <w:rsid w:val="009E16EA"/>
    <w:rsid w:val="009F12F7"/>
    <w:rsid w:val="009F1A70"/>
    <w:rsid w:val="009F340E"/>
    <w:rsid w:val="009F369E"/>
    <w:rsid w:val="009F614A"/>
    <w:rsid w:val="009F6927"/>
    <w:rsid w:val="009F7E55"/>
    <w:rsid w:val="00A02942"/>
    <w:rsid w:val="00A05FBA"/>
    <w:rsid w:val="00A07873"/>
    <w:rsid w:val="00A13C8B"/>
    <w:rsid w:val="00A13E99"/>
    <w:rsid w:val="00A2012A"/>
    <w:rsid w:val="00A25722"/>
    <w:rsid w:val="00A26359"/>
    <w:rsid w:val="00A31DFF"/>
    <w:rsid w:val="00A5563D"/>
    <w:rsid w:val="00A5618F"/>
    <w:rsid w:val="00A56F1F"/>
    <w:rsid w:val="00A61FE3"/>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0BAD"/>
    <w:rsid w:val="00AD2CC6"/>
    <w:rsid w:val="00AD4FCA"/>
    <w:rsid w:val="00AD6758"/>
    <w:rsid w:val="00AE0351"/>
    <w:rsid w:val="00AE09D9"/>
    <w:rsid w:val="00AE160E"/>
    <w:rsid w:val="00AE7EE3"/>
    <w:rsid w:val="00AF6AF6"/>
    <w:rsid w:val="00AF6D5E"/>
    <w:rsid w:val="00B03577"/>
    <w:rsid w:val="00B0368E"/>
    <w:rsid w:val="00B044E9"/>
    <w:rsid w:val="00B071FB"/>
    <w:rsid w:val="00B12204"/>
    <w:rsid w:val="00B12629"/>
    <w:rsid w:val="00B146E6"/>
    <w:rsid w:val="00B208B0"/>
    <w:rsid w:val="00B2498D"/>
    <w:rsid w:val="00B25130"/>
    <w:rsid w:val="00B345EE"/>
    <w:rsid w:val="00B360D8"/>
    <w:rsid w:val="00B37CF1"/>
    <w:rsid w:val="00B37E3C"/>
    <w:rsid w:val="00B43D89"/>
    <w:rsid w:val="00B5168F"/>
    <w:rsid w:val="00B52E3E"/>
    <w:rsid w:val="00B54072"/>
    <w:rsid w:val="00B55A09"/>
    <w:rsid w:val="00B55C3F"/>
    <w:rsid w:val="00B564FF"/>
    <w:rsid w:val="00B6076C"/>
    <w:rsid w:val="00B6208E"/>
    <w:rsid w:val="00B67573"/>
    <w:rsid w:val="00B676B3"/>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31FB"/>
    <w:rsid w:val="00BF5CA9"/>
    <w:rsid w:val="00C022EF"/>
    <w:rsid w:val="00C0257D"/>
    <w:rsid w:val="00C02C96"/>
    <w:rsid w:val="00C02D07"/>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4B67"/>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4F94"/>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1E7"/>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42B3"/>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023D3"/>
    <w:rsid w:val="00E046D1"/>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9078E"/>
    <w:rsid w:val="00E92E18"/>
    <w:rsid w:val="00E930F2"/>
    <w:rsid w:val="00E95128"/>
    <w:rsid w:val="00EA7B8D"/>
    <w:rsid w:val="00EB0074"/>
    <w:rsid w:val="00EB0931"/>
    <w:rsid w:val="00EB501E"/>
    <w:rsid w:val="00EB7CDB"/>
    <w:rsid w:val="00EC0820"/>
    <w:rsid w:val="00EC4565"/>
    <w:rsid w:val="00ED130F"/>
    <w:rsid w:val="00ED1E98"/>
    <w:rsid w:val="00ED5F95"/>
    <w:rsid w:val="00ED6261"/>
    <w:rsid w:val="00ED67D4"/>
    <w:rsid w:val="00EE0E21"/>
    <w:rsid w:val="00EF0B01"/>
    <w:rsid w:val="00EF212F"/>
    <w:rsid w:val="00EF34AE"/>
    <w:rsid w:val="00EF4E72"/>
    <w:rsid w:val="00EF688C"/>
    <w:rsid w:val="00EF6B15"/>
    <w:rsid w:val="00F060B8"/>
    <w:rsid w:val="00F10E0E"/>
    <w:rsid w:val="00F1469C"/>
    <w:rsid w:val="00F150F1"/>
    <w:rsid w:val="00F16F26"/>
    <w:rsid w:val="00F17075"/>
    <w:rsid w:val="00F20205"/>
    <w:rsid w:val="00F221E5"/>
    <w:rsid w:val="00F27004"/>
    <w:rsid w:val="00F33592"/>
    <w:rsid w:val="00F34FBB"/>
    <w:rsid w:val="00F4385F"/>
    <w:rsid w:val="00F501FB"/>
    <w:rsid w:val="00F54864"/>
    <w:rsid w:val="00F65131"/>
    <w:rsid w:val="00F67171"/>
    <w:rsid w:val="00F67A8D"/>
    <w:rsid w:val="00F709E2"/>
    <w:rsid w:val="00F70C00"/>
    <w:rsid w:val="00F71552"/>
    <w:rsid w:val="00F71AE7"/>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3CF7181E-D950-46FE-86B9-9C4F38971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95128"/>
    <w:rPr>
      <w:rFonts w:ascii="Times New Roman" w:eastAsia="Times New Roman" w:hAnsi="Times New Roman"/>
      <w:lang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7"/>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CDC74A-805F-4E36-9359-176E443D8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2837</Words>
  <Characters>16176</Characters>
  <Application>Microsoft Office Word</Application>
  <DocSecurity>0</DocSecurity>
  <Lines>134</Lines>
  <Paragraphs>37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18976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Szabóová Jana</dc:creator>
  <cp:lastModifiedBy>Dvorská Martina</cp:lastModifiedBy>
  <cp:revision>4</cp:revision>
  <cp:lastPrinted>2016-02-12T12:14:00Z</cp:lastPrinted>
  <dcterms:created xsi:type="dcterms:W3CDTF">2020-03-26T23:29:00Z</dcterms:created>
  <dcterms:modified xsi:type="dcterms:W3CDTF">2020-03-30T14:34:00Z</dcterms:modified>
</cp:coreProperties>
</file>