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0CF8" w:rsidRPr="00070CF8" w:rsidRDefault="00070CF8" w:rsidP="00070CF8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</w:pPr>
      <w:r w:rsidRPr="00070CF8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 xml:space="preserve">Poznámky </w:t>
      </w:r>
      <w:r w:rsidR="00586AF8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k účtovnej závierke k 31.12.2019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účtovnej jednotke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070CF8" w:rsidRPr="00070CF8" w:rsidRDefault="00070CF8" w:rsidP="00070CF8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ADA GLOW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s. r. o. </w:t>
      </w:r>
    </w:p>
    <w:p w:rsidR="00070CF8" w:rsidRPr="00070CF8" w:rsidRDefault="00070CF8" w:rsidP="00070CF8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SNP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298/68, 96223 Očová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dátum zápisu:  11.12.2018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DIČ 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2120890057</w:t>
      </w:r>
    </w:p>
    <w:p w:rsidR="00070CF8" w:rsidRPr="00070CF8" w:rsidRDefault="00070CF8" w:rsidP="00070CF8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hospodárskej činnosti: </w:t>
      </w:r>
    </w:p>
    <w:p w:rsidR="00070CF8" w:rsidRDefault="00070CF8" w:rsidP="00070CF8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Odevná výroba,</w:t>
      </w:r>
    </w:p>
    <w:p w:rsidR="00070CF8" w:rsidRPr="00070CF8" w:rsidRDefault="00070CF8" w:rsidP="00070CF8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Kúpa tovaru na účely jeho predaja konečnému spotrebiteľovi ( maloobchod ) alebo iným prevádzkovateľom živnosti ( veľkoobchod )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6845"/>
        <w:gridCol w:w="2365"/>
      </w:tblGrid>
      <w:tr w:rsidR="00070CF8" w:rsidRPr="00070CF8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Priemerný počet zamestnancov počas účtovného obdobia: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586A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070CF8" w:rsidRPr="00070CF8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vedúci zamestnanci: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586A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070CF8" w:rsidRPr="00070CF8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dňu účtovnej závierky: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586A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070CF8" w:rsidRPr="00070CF8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vedúci zamestnanci: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právny dôvod na zostavenie účtovnej závierky: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riadna ročná účtovná závierka v zmysle zákona o účtovníctv</w:t>
      </w:r>
      <w:r w:rsidR="00586AF8">
        <w:rPr>
          <w:rFonts w:ascii="Times New Roman" w:eastAsia="Times New Roman" w:hAnsi="Times New Roman" w:cs="Times New Roman"/>
          <w:sz w:val="24"/>
          <w:szCs w:val="24"/>
          <w:lang w:eastAsia="sk-SK"/>
        </w:rPr>
        <w:t>e za účtovné obdobie od 1.1.2019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31.12.201</w:t>
      </w:r>
      <w:r w:rsidR="00586AF8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070CF8" w:rsidRPr="00070CF8" w:rsidRDefault="00070CF8" w:rsidP="00070CF8">
      <w:pPr>
        <w:numPr>
          <w:ilvl w:val="1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orgánom: Valné zhromaždenie spoločnosti</w:t>
      </w:r>
    </w:p>
    <w:p w:rsidR="00070CF8" w:rsidRDefault="00070CF8" w:rsidP="00070CF8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členoch štatutárnych orgánov účtovnej jednotky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070CF8" w:rsidRPr="00070CF8" w:rsidRDefault="00070CF8" w:rsidP="00070CF8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Statutárny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orgán: konateľ :</w:t>
      </w:r>
    </w:p>
    <w:p w:rsidR="00070CF8" w:rsidRPr="00070CF8" w:rsidRDefault="00070CF8" w:rsidP="00070CF8">
      <w:pPr>
        <w:numPr>
          <w:ilvl w:val="1"/>
          <w:numId w:val="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Adriana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Goralová</w:t>
      </w:r>
      <w:proofErr w:type="spellEnd"/>
    </w:p>
    <w:p w:rsidR="00070CF8" w:rsidRPr="00070CF8" w:rsidRDefault="00070CF8" w:rsidP="00070CF8">
      <w:pPr>
        <w:numPr>
          <w:ilvl w:val="1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spoločníkov: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2397"/>
        <w:gridCol w:w="2430"/>
        <w:gridCol w:w="2237"/>
        <w:gridCol w:w="2221"/>
      </w:tblGrid>
      <w:tr w:rsidR="00070CF8" w:rsidRPr="00070CF8" w:rsidTr="00070CF8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Meno</w:t>
            </w: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Podiel na ZI v tis. Sk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 xml:space="preserve">podiel na </w:t>
            </w:r>
            <w:proofErr w:type="spellStart"/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hlas.právach</w:t>
            </w:r>
            <w:proofErr w:type="spellEnd"/>
          </w:p>
        </w:tc>
      </w:tr>
      <w:tr w:rsidR="00070CF8" w:rsidRPr="00070CF8" w:rsidTr="00070CF8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Adriana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Goralová</w:t>
            </w:r>
            <w:proofErr w:type="spellEnd"/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070CF8" w:rsidRPr="00070CF8" w:rsidTr="00070CF8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70CF8" w:rsidRPr="00070CF8" w:rsidRDefault="00070CF8" w:rsidP="00070CF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:rsidR="00070CF8" w:rsidRPr="00070CF8" w:rsidRDefault="00070CF8" w:rsidP="00070CF8">
      <w:pPr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Účtovné metódy a zásady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ADA GLOW</w:t>
      </w:r>
      <w:r w:rsidR="00586AF8">
        <w:rPr>
          <w:rFonts w:ascii="Times New Roman" w:eastAsia="Times New Roman" w:hAnsi="Times New Roman" w:cs="Times New Roman"/>
          <w:sz w:val="24"/>
          <w:szCs w:val="24"/>
          <w:lang w:eastAsia="sk-SK"/>
        </w:rPr>
        <w:t>, s.r.o. v roku 2019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postupovala podľa týchto zásad: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Pri účtovaní zásob spoločnosť používa spôsob účtovania B.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- zásoby prijaté na sklad sa rozpočítajú cenou obstarania , obstarávacia cena a všetky náklady , ktoré súvisia s obstaraním - / prepravné , clo / a potom sa na jednotku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obstaraných zásob touto cenou zahŕňajú do nákladov . </w:t>
      </w:r>
    </w:p>
    <w:p w:rsidR="00070CF8" w:rsidRPr="00070CF8" w:rsidRDefault="00070CF8" w:rsidP="00070CF8">
      <w:pPr>
        <w:numPr>
          <w:ilvl w:val="0"/>
          <w:numId w:val="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účtovných metódach a zásadách</w:t>
      </w:r>
    </w:p>
    <w:p w:rsidR="00070CF8" w:rsidRPr="00070CF8" w:rsidRDefault="00070CF8" w:rsidP="00070CF8">
      <w:pPr>
        <w:numPr>
          <w:ilvl w:val="1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predkladá riadnu účtovnú závierku s predpokladom nepretržitého pokračovania jeho činnosti.</w:t>
      </w:r>
    </w:p>
    <w:p w:rsidR="00070CF8" w:rsidRPr="00070CF8" w:rsidRDefault="00070CF8" w:rsidP="00070CF8">
      <w:pPr>
        <w:numPr>
          <w:ilvl w:val="1"/>
          <w:numId w:val="1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:rsidR="00070CF8" w:rsidRDefault="00070CF8" w:rsidP="00070CF8">
      <w:pPr>
        <w:numPr>
          <w:ilvl w:val="1"/>
          <w:numId w:val="1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zložiek majetku a záväzkov je nasledovný:</w:t>
      </w:r>
    </w:p>
    <w:p w:rsidR="00070CF8" w:rsidRPr="00070CF8" w:rsidRDefault="00586AF8" w:rsidP="00070CF8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Spoločnosť v roku 2019</w:t>
      </w:r>
      <w:r w:rsidR="00070CF8"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uplatňovala spôsob oceňovania majetku a záväzkov nasledovne:</w:t>
      </w:r>
    </w:p>
    <w:p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zásoby – obstarávacou cenou</w:t>
      </w:r>
    </w:p>
    <w:p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peňažné prostriedky a ceniny – menovitou hodnotou,</w:t>
      </w:r>
    </w:p>
    <w:p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pohľadávky – menovitou hodnotou,</w:t>
      </w:r>
    </w:p>
    <w:p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záväzky – menovitou hodnotou. </w:t>
      </w:r>
    </w:p>
    <w:p w:rsidR="00070CF8" w:rsidRPr="00070CF8" w:rsidRDefault="00070CF8" w:rsidP="00070CF8">
      <w:pPr>
        <w:numPr>
          <w:ilvl w:val="1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Náklady budúcich období a príjmy budúcich období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budúcich období a príjmy budúcich období sa vykazujú vo výške, ktorá je potrebná na dodržanie zásad vecnej a časovej súvislosti s účtovným obdobím.</w:t>
      </w:r>
    </w:p>
    <w:p w:rsidR="00070CF8" w:rsidRPr="00070CF8" w:rsidRDefault="00070CF8" w:rsidP="00070CF8">
      <w:pPr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Výnosy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vlastné výkony a služieb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070CF8" w:rsidRPr="00070CF8" w:rsidRDefault="00070CF8" w:rsidP="00070CF8">
      <w:pPr>
        <w:numPr>
          <w:ilvl w:val="0"/>
          <w:numId w:val="1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Zásoby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</w:t>
      </w:r>
      <w:r w:rsidR="00586AF8">
        <w:rPr>
          <w:rFonts w:ascii="Times New Roman" w:eastAsia="Times New Roman" w:hAnsi="Times New Roman" w:cs="Times New Roman"/>
          <w:sz w:val="24"/>
          <w:szCs w:val="24"/>
          <w:lang w:eastAsia="sk-SK"/>
        </w:rPr>
        <w:t>zásobách spoločnosť k 31.12.2019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vykazuje zostatok.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numPr>
          <w:ilvl w:val="0"/>
          <w:numId w:val="1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 xml:space="preserve">Veková štruktúra pohľadávok 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5514"/>
        <w:gridCol w:w="1965"/>
        <w:gridCol w:w="1806"/>
      </w:tblGrid>
      <w:tr w:rsidR="00070CF8" w:rsidRPr="00070CF8" w:rsidTr="00070CF8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31.12.2018</w:t>
            </w:r>
          </w:p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586A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31.12.2019</w:t>
            </w:r>
          </w:p>
        </w:tc>
      </w:tr>
      <w:tr w:rsidR="00070CF8" w:rsidRPr="00070CF8" w:rsidTr="00070CF8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do lehoty splatnosti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586A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:rsidTr="00070CF8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586A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:rsidTr="00070CF8">
        <w:trPr>
          <w:trHeight w:val="135"/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586A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numPr>
          <w:ilvl w:val="0"/>
          <w:numId w:val="1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významných položiek krátkodobého finančného majetku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3064"/>
        <w:gridCol w:w="3081"/>
        <w:gridCol w:w="3065"/>
      </w:tblGrid>
      <w:tr w:rsidR="00070CF8" w:rsidRPr="00070CF8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31.1. 2018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586A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31.12.2019</w:t>
            </w:r>
          </w:p>
        </w:tc>
      </w:tr>
      <w:tr w:rsidR="00070CF8" w:rsidRPr="00070CF8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586A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070CF8" w:rsidP="00586A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Účty v bankách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586A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586AF8" w:rsidP="00586A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23,11</w:t>
            </w:r>
          </w:p>
        </w:tc>
      </w:tr>
      <w:tr w:rsidR="00070CF8" w:rsidRPr="00070CF8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Peniaze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586A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586AF8" w:rsidP="00586A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86,07</w:t>
            </w:r>
          </w:p>
        </w:tc>
      </w:tr>
      <w:tr w:rsidR="00070CF8" w:rsidRPr="00070CF8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Rezervný fond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586A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586AF8" w:rsidP="00586A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Sociálny fond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586A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586AF8" w:rsidP="00586A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1,09</w:t>
            </w:r>
          </w:p>
        </w:tc>
      </w:tr>
      <w:tr w:rsidR="00070CF8" w:rsidRPr="00070CF8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Termínovaný vklad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586A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070CF8" w:rsidP="00586A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70CF8" w:rsidRPr="00070CF8" w:rsidRDefault="00070CF8" w:rsidP="00070CF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numPr>
          <w:ilvl w:val="0"/>
          <w:numId w:val="1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color w:val="1C1C1C"/>
          <w:sz w:val="24"/>
          <w:szCs w:val="24"/>
          <w:lang w:eastAsia="sk-SK"/>
        </w:rPr>
        <w:t xml:space="preserve">Informácie o údajoch vykázaných na strane pasív </w:t>
      </w:r>
    </w:p>
    <w:p w:rsidR="00070CF8" w:rsidRPr="00070CF8" w:rsidRDefault="00070CF8" w:rsidP="00DE62C7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691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2299"/>
        <w:gridCol w:w="2316"/>
        <w:gridCol w:w="2300"/>
      </w:tblGrid>
      <w:tr w:rsidR="00070CF8" w:rsidRPr="00070CF8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Stav </w:t>
            </w: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vlatného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imania</w:t>
            </w:r>
          </w:p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 bežnom účtovnom období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Stav vlastného imania v minulom účtovnom období</w:t>
            </w:r>
          </w:p>
        </w:tc>
      </w:tr>
      <w:tr w:rsidR="00070CF8" w:rsidRPr="00070CF8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Vlatné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imanie, v tom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586A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</w:tr>
      <w:tr w:rsidR="00070CF8" w:rsidRPr="00070CF8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586A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</w:tr>
      <w:tr w:rsidR="00070CF8" w:rsidRPr="00070CF8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Zák. rezervný fond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Ostatné fondy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Nerozd.zisk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z min. rokov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Neuhr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. strata z min. rokov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HV výsledok 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EB605C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1,00</w:t>
            </w:r>
          </w:p>
        </w:tc>
      </w:tr>
    </w:tbl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DE62C7">
      <w:pPr>
        <w:numPr>
          <w:ilvl w:val="1"/>
          <w:numId w:val="2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Podiely na základnom imaní</w:t>
      </w:r>
    </w:p>
    <w:p w:rsidR="00070CF8" w:rsidRPr="00070CF8" w:rsidRDefault="00070CF8" w:rsidP="00DE62C7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Zákadné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imanie spoločnosti je </w:t>
      </w:r>
      <w:r w:rsidR="00DE62C7">
        <w:rPr>
          <w:rFonts w:ascii="Times New Roman" w:eastAsia="Times New Roman" w:hAnsi="Times New Roman" w:cs="Times New Roman"/>
          <w:sz w:val="24"/>
          <w:szCs w:val="24"/>
          <w:lang w:eastAsia="sk-SK"/>
        </w:rPr>
        <w:t>5 000,00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:rsidR="00070CF8" w:rsidRPr="00070CF8" w:rsidRDefault="00070CF8" w:rsidP="00070CF8">
      <w:pPr>
        <w:numPr>
          <w:ilvl w:val="1"/>
          <w:numId w:val="2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Výška záväzkov do lehoty splatnosti a po lehote splatnosti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5489"/>
        <w:gridCol w:w="1977"/>
        <w:gridCol w:w="1819"/>
      </w:tblGrid>
      <w:tr w:rsidR="00070CF8" w:rsidRPr="00070CF8" w:rsidTr="00DE62C7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2018</w:t>
            </w:r>
          </w:p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Default="00EB605C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2019</w:t>
            </w:r>
          </w:p>
          <w:p w:rsidR="00EB605C" w:rsidRPr="00070CF8" w:rsidRDefault="00EB605C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070CF8" w:rsidRPr="00070CF8" w:rsidTr="00DE62C7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do lehoty splatnosti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EB605C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:rsidTr="00DE62C7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EB605C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6754"/>
        <w:gridCol w:w="1202"/>
        <w:gridCol w:w="1329"/>
      </w:tblGrid>
      <w:tr w:rsidR="00070CF8" w:rsidRPr="00070CF8" w:rsidTr="00DE62C7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Opis položky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2018</w:t>
            </w:r>
          </w:p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EB605C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2019</w:t>
            </w:r>
          </w:p>
        </w:tc>
      </w:tr>
      <w:tr w:rsidR="00070CF8" w:rsidRPr="00070CF8" w:rsidTr="00DE62C7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Tržby z predaja služieb 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DE62C7" w:rsidP="00EB605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EB605C" w:rsidP="00EB605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3640,80</w:t>
            </w:r>
          </w:p>
        </w:tc>
      </w:tr>
      <w:tr w:rsidR="00070CF8" w:rsidRPr="00070CF8" w:rsidTr="00DE62C7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 – výnosy z termínovaných vkladov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EB605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EB605C" w:rsidP="00EB605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:rsidTr="00070CF8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Mimoriadne výnosy 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EB605C" w:rsidP="00EB60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EB605C" w:rsidP="00EB605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numPr>
          <w:ilvl w:val="0"/>
          <w:numId w:val="2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nákladoch</w:t>
      </w:r>
    </w:p>
    <w:p w:rsidR="00070CF8" w:rsidRPr="00070CF8" w:rsidRDefault="00070CF8" w:rsidP="00070CF8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Opis a suma významných položiek nákladov</w:t>
      </w:r>
    </w:p>
    <w:p w:rsidR="00070CF8" w:rsidRPr="00070CF8" w:rsidRDefault="00070CF8" w:rsidP="00070CF8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6659"/>
        <w:gridCol w:w="2551"/>
      </w:tblGrid>
      <w:tr w:rsidR="00070CF8" w:rsidRPr="00070CF8" w:rsidTr="00070CF8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v EUR</w:t>
            </w:r>
          </w:p>
        </w:tc>
      </w:tr>
      <w:tr w:rsidR="00070CF8" w:rsidRPr="00070CF8" w:rsidTr="00DE62C7">
        <w:trPr>
          <w:trHeight w:val="525"/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poskytnuté služby</w:t>
            </w:r>
          </w:p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EB605C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3 623,63</w:t>
            </w:r>
          </w:p>
        </w:tc>
      </w:tr>
      <w:tr w:rsidR="00070CF8" w:rsidRPr="00070CF8" w:rsidTr="00DE62C7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EB605C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toho: </w:t>
            </w:r>
            <w:r w:rsidR="00070CF8"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EB605C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1 380,00</w:t>
            </w:r>
          </w:p>
        </w:tc>
      </w:tr>
      <w:tr w:rsidR="00070CF8" w:rsidRPr="00070CF8" w:rsidTr="00DE62C7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EB605C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</w:t>
            </w:r>
            <w:r w:rsidR="00070CF8"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Osobné náklady 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EB605C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653,30</w:t>
            </w:r>
          </w:p>
        </w:tc>
      </w:tr>
      <w:tr w:rsidR="00070CF8" w:rsidRPr="00070CF8" w:rsidTr="00DE62C7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EB605C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</w:t>
            </w:r>
            <w:r w:rsidR="00070CF8"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EB605C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114,00</w:t>
            </w:r>
          </w:p>
        </w:tc>
      </w:tr>
    </w:tbl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numPr>
          <w:ilvl w:val="0"/>
          <w:numId w:val="2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Údaje o skutočnostiach, ktoré nastali po dni, ku ktorému sa zostavuje účtovná závierka do dňa zostavenia účtovnej závierky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 zostavenia účtovnej závierky nenastali žiadne udalosti, ktoré by mali vplyv na jej zostavenie a údaje v nej uvedené.</w:t>
      </w:r>
    </w:p>
    <w:p w:rsidR="00070CF8" w:rsidRPr="00070CF8" w:rsidRDefault="00070CF8" w:rsidP="00070CF8">
      <w:pPr>
        <w:numPr>
          <w:ilvl w:val="0"/>
          <w:numId w:val="2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daniach z príjmov</w:t>
      </w:r>
    </w:p>
    <w:p w:rsidR="00070CF8" w:rsidRPr="00070CF8" w:rsidRDefault="00070CF8" w:rsidP="00070CF8">
      <w:pPr>
        <w:numPr>
          <w:ilvl w:val="1"/>
          <w:numId w:val="2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Výpočet dane z príjmov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5823"/>
        <w:gridCol w:w="1741"/>
        <w:gridCol w:w="1646"/>
      </w:tblGrid>
      <w:tr w:rsidR="00070CF8" w:rsidRPr="00070CF8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2018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EB605C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2019</w:t>
            </w:r>
          </w:p>
        </w:tc>
      </w:tr>
      <w:tr w:rsidR="00070CF8" w:rsidRPr="00070CF8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 pred zdanením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EB605C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17,17</w:t>
            </w:r>
          </w:p>
        </w:tc>
      </w:tr>
      <w:tr w:rsidR="00070CF8" w:rsidRPr="00070CF8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Pripočitateľné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EB605C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60,00</w:t>
            </w:r>
          </w:p>
        </w:tc>
      </w:tr>
      <w:tr w:rsidR="00070CF8" w:rsidRPr="00070CF8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Odpočitateľné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0 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:rsidTr="00DE62C7">
        <w:trPr>
          <w:trHeight w:val="225"/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Základ dane 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EB605C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77,17</w:t>
            </w:r>
          </w:p>
        </w:tc>
      </w:tr>
      <w:tr w:rsidR="00070CF8" w:rsidRPr="00070CF8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EB605C" w:rsidP="00BF1BA2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16,</w:t>
            </w:r>
            <w:r w:rsidR="00BF1B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Zápočet – Daňová licencia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HV po zdanení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:rsidR="00070CF8" w:rsidRPr="00070CF8" w:rsidRDefault="00EB605C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1,00</w:t>
            </w:r>
          </w:p>
        </w:tc>
      </w:tr>
    </w:tbl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DE62C7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Očová, </w:t>
      </w:r>
      <w:r w:rsidR="00EB605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26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.03.20</w:t>
      </w:r>
      <w:r w:rsidR="00EB605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20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DE62C7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Adriana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Goralová</w:t>
      </w:r>
      <w:proofErr w:type="spellEnd"/>
    </w:p>
    <w:p w:rsidR="00070CF8" w:rsidRPr="00070CF8" w:rsidRDefault="00DE62C7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</w:t>
      </w:r>
      <w:bookmarkStart w:id="0" w:name="_GoBack"/>
      <w:bookmarkEnd w:id="0"/>
      <w:r w:rsidR="00070CF8"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Konateľ spoločnosti</w:t>
      </w: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635F6" w:rsidRDefault="00A635F6"/>
    <w:sectPr w:rsidR="00A635F6" w:rsidSect="00B03C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049D6"/>
    <w:multiLevelType w:val="multilevel"/>
    <w:tmpl w:val="DB6E9F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65716F"/>
    <w:multiLevelType w:val="multilevel"/>
    <w:tmpl w:val="0CBA987E"/>
    <w:lvl w:ilvl="0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AD5AC6"/>
    <w:multiLevelType w:val="multilevel"/>
    <w:tmpl w:val="4DB0B2F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27078A9"/>
    <w:multiLevelType w:val="multilevel"/>
    <w:tmpl w:val="756656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1A20A9"/>
    <w:multiLevelType w:val="multilevel"/>
    <w:tmpl w:val="6A9691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531787B"/>
    <w:multiLevelType w:val="multilevel"/>
    <w:tmpl w:val="B05664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BD37E30"/>
    <w:multiLevelType w:val="multilevel"/>
    <w:tmpl w:val="8068A47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DFA1944"/>
    <w:multiLevelType w:val="multilevel"/>
    <w:tmpl w:val="FCC4A832"/>
    <w:lvl w:ilvl="0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BB3139B"/>
    <w:multiLevelType w:val="multilevel"/>
    <w:tmpl w:val="A1024F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BF155EB"/>
    <w:multiLevelType w:val="multilevel"/>
    <w:tmpl w:val="E5A8F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0A68EE"/>
    <w:multiLevelType w:val="multilevel"/>
    <w:tmpl w:val="8A8C8B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8D2642E"/>
    <w:multiLevelType w:val="multilevel"/>
    <w:tmpl w:val="E3AC01CA"/>
    <w:lvl w:ilvl="0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F1932E2"/>
    <w:multiLevelType w:val="multilevel"/>
    <w:tmpl w:val="963868B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16135DD"/>
    <w:multiLevelType w:val="multilevel"/>
    <w:tmpl w:val="2CBC836A"/>
    <w:lvl w:ilvl="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79C32BC"/>
    <w:multiLevelType w:val="multilevel"/>
    <w:tmpl w:val="16A62DD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8C255C9"/>
    <w:multiLevelType w:val="multilevel"/>
    <w:tmpl w:val="8EEEA9E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9D74762"/>
    <w:multiLevelType w:val="multilevel"/>
    <w:tmpl w:val="9CCE13A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ABA5A40"/>
    <w:multiLevelType w:val="multilevel"/>
    <w:tmpl w:val="4404E2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BA6363B"/>
    <w:multiLevelType w:val="multilevel"/>
    <w:tmpl w:val="8B7CB0B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C822BA3"/>
    <w:multiLevelType w:val="multilevel"/>
    <w:tmpl w:val="AEA4683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CDC25C1"/>
    <w:multiLevelType w:val="multilevel"/>
    <w:tmpl w:val="39DCF84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1A372A5"/>
    <w:multiLevelType w:val="multilevel"/>
    <w:tmpl w:val="DA3607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3B142C9"/>
    <w:multiLevelType w:val="multilevel"/>
    <w:tmpl w:val="C430D94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1DA7E71"/>
    <w:multiLevelType w:val="multilevel"/>
    <w:tmpl w:val="F53CBC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7CF1DE6"/>
    <w:multiLevelType w:val="multilevel"/>
    <w:tmpl w:val="4DBEDBD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3"/>
  </w:num>
  <w:num w:numId="3">
    <w:abstractNumId w:val="0"/>
  </w:num>
  <w:num w:numId="4">
    <w:abstractNumId w:val="4"/>
  </w:num>
  <w:num w:numId="5">
    <w:abstractNumId w:val="9"/>
  </w:num>
  <w:num w:numId="6">
    <w:abstractNumId w:val="10"/>
  </w:num>
  <w:num w:numId="7">
    <w:abstractNumId w:val="24"/>
  </w:num>
  <w:num w:numId="8">
    <w:abstractNumId w:val="6"/>
  </w:num>
  <w:num w:numId="9">
    <w:abstractNumId w:val="19"/>
  </w:num>
  <w:num w:numId="10">
    <w:abstractNumId w:val="12"/>
  </w:num>
  <w:num w:numId="11">
    <w:abstractNumId w:val="17"/>
  </w:num>
  <w:num w:numId="12">
    <w:abstractNumId w:val="15"/>
  </w:num>
  <w:num w:numId="13">
    <w:abstractNumId w:val="18"/>
  </w:num>
  <w:num w:numId="14">
    <w:abstractNumId w:val="14"/>
  </w:num>
  <w:num w:numId="15">
    <w:abstractNumId w:val="8"/>
  </w:num>
  <w:num w:numId="16">
    <w:abstractNumId w:val="5"/>
  </w:num>
  <w:num w:numId="17">
    <w:abstractNumId w:val="22"/>
  </w:num>
  <w:num w:numId="18">
    <w:abstractNumId w:val="11"/>
  </w:num>
  <w:num w:numId="19">
    <w:abstractNumId w:val="2"/>
  </w:num>
  <w:num w:numId="20">
    <w:abstractNumId w:val="16"/>
  </w:num>
  <w:num w:numId="21">
    <w:abstractNumId w:val="21"/>
  </w:num>
  <w:num w:numId="22">
    <w:abstractNumId w:val="13"/>
  </w:num>
  <w:num w:numId="23">
    <w:abstractNumId w:val="7"/>
  </w:num>
  <w:num w:numId="24">
    <w:abstractNumId w:val="1"/>
  </w:num>
  <w:num w:numId="25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846D9"/>
    <w:rsid w:val="00070CF8"/>
    <w:rsid w:val="003C1492"/>
    <w:rsid w:val="00586AF8"/>
    <w:rsid w:val="007846D9"/>
    <w:rsid w:val="00A635F6"/>
    <w:rsid w:val="00B03CBD"/>
    <w:rsid w:val="00BF1BA2"/>
    <w:rsid w:val="00DE62C7"/>
    <w:rsid w:val="00EB60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3CBD"/>
  </w:style>
  <w:style w:type="paragraph" w:styleId="Nadpis1">
    <w:name w:val="heading 1"/>
    <w:basedOn w:val="Normlny"/>
    <w:link w:val="Nadpis1Char"/>
    <w:uiPriority w:val="9"/>
    <w:qFormat/>
    <w:rsid w:val="00070CF8"/>
    <w:pPr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70CF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070CF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913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694</Words>
  <Characters>3957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 Jellmann</dc:creator>
  <cp:lastModifiedBy>HP PC</cp:lastModifiedBy>
  <cp:revision>2</cp:revision>
  <dcterms:created xsi:type="dcterms:W3CDTF">2020-03-26T17:31:00Z</dcterms:created>
  <dcterms:modified xsi:type="dcterms:W3CDTF">2020-03-26T17:31:00Z</dcterms:modified>
</cp:coreProperties>
</file>