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340"/>
        <w:gridCol w:w="1780"/>
        <w:gridCol w:w="980"/>
        <w:gridCol w:w="2720"/>
      </w:tblGrid>
      <w:tr w:rsidR="007655ED">
        <w:trPr>
          <w:trHeight w:val="33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Poznámky Úč MÚJ 3-01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82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IČO</w:t>
            </w:r>
          </w:p>
        </w:tc>
        <w:tc>
          <w:tcPr>
            <w:tcW w:w="1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Pr="00AD48CC" w:rsidRDefault="00AD48CC" w:rsidP="00A331CE">
            <w:pPr>
              <w:ind w:right="500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51435772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DIČ</w:t>
            </w:r>
          </w:p>
        </w:tc>
        <w:tc>
          <w:tcPr>
            <w:tcW w:w="27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Pr="00AD48CC" w:rsidRDefault="00AD48CC">
            <w:pPr>
              <w:ind w:right="880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AD48CC">
              <w:rPr>
                <w:rFonts w:ascii="Arial" w:hAnsi="Arial" w:cs="Arial"/>
                <w:b/>
                <w:sz w:val="24"/>
                <w:szCs w:val="24"/>
              </w:rPr>
              <w:t>2120718105</w:t>
            </w:r>
          </w:p>
        </w:tc>
      </w:tr>
      <w:tr w:rsidR="007655ED">
        <w:trPr>
          <w:trHeight w:val="34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</w:tr>
    </w:tbl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" o:spid="_x0000_s1026" style="position:absolute;z-index:251587584;visibility:visible;mso-wrap-distance-left:0;mso-wrap-distance-right:0;mso-position-horizontal-relative:page;mso-position-vertical-relative:page" from="396.1pt,22.25pt" to="396.85pt,22.25pt" o:allowincell="f" strokeweight=".72pt">
            <w10:wrap anchorx="page" anchory="page"/>
          </v:line>
        </w:pict>
      </w:r>
      <w:r>
        <w:rPr>
          <w:sz w:val="24"/>
          <w:szCs w:val="24"/>
        </w:rPr>
        <w:pict>
          <v:line id="Shape 2" o:spid="_x0000_s1027" style="position:absolute;z-index:251588608;visibility:visible;mso-wrap-distance-left:0;mso-wrap-distance-right:0;mso-position-horizontal-relative:text;mso-position-vertical-relative:text" from="231.1pt,-9.75pt" to="231.8pt,-9.75pt" o:allowincell="f" strokeweight=".72pt"/>
        </w:pict>
      </w:r>
    </w:p>
    <w:p w:rsidR="007655ED" w:rsidRDefault="007655ED">
      <w:pPr>
        <w:spacing w:line="128" w:lineRule="exact"/>
        <w:rPr>
          <w:sz w:val="24"/>
          <w:szCs w:val="24"/>
        </w:rPr>
      </w:pPr>
    </w:p>
    <w:p w:rsidR="007655ED" w:rsidRDefault="001B37ED">
      <w:pPr>
        <w:ind w:right="-81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0"/>
          <w:szCs w:val="20"/>
        </w:rPr>
        <w:t>Čl.</w:t>
      </w:r>
      <w:r w:rsidR="00AD48CC">
        <w:rPr>
          <w:rFonts w:eastAsia="Times New Roman"/>
          <w:b/>
          <w:bCs/>
          <w:sz w:val="20"/>
          <w:szCs w:val="20"/>
        </w:rPr>
        <w:t xml:space="preserve"> </w:t>
      </w:r>
      <w:r>
        <w:rPr>
          <w:rFonts w:eastAsia="Times New Roman"/>
          <w:b/>
          <w:bCs/>
          <w:sz w:val="20"/>
          <w:szCs w:val="20"/>
        </w:rPr>
        <w:t>I</w:t>
      </w:r>
    </w:p>
    <w:p w:rsidR="007655ED" w:rsidRDefault="007655ED">
      <w:pPr>
        <w:spacing w:line="10" w:lineRule="exact"/>
        <w:rPr>
          <w:sz w:val="24"/>
          <w:szCs w:val="24"/>
        </w:rPr>
      </w:pPr>
    </w:p>
    <w:p w:rsidR="007655ED" w:rsidRDefault="001B37ED">
      <w:pPr>
        <w:ind w:right="-83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0"/>
          <w:szCs w:val="20"/>
        </w:rPr>
        <w:t>Všeobecné údaje</w:t>
      </w:r>
    </w:p>
    <w:p w:rsidR="007655ED" w:rsidRDefault="007655ED">
      <w:pPr>
        <w:spacing w:line="109" w:lineRule="exact"/>
        <w:rPr>
          <w:sz w:val="24"/>
          <w:szCs w:val="24"/>
        </w:rPr>
      </w:pPr>
    </w:p>
    <w:p w:rsidR="007655ED" w:rsidRDefault="001B37ED">
      <w:pPr>
        <w:ind w:left="2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(1)  Názov právnickej osoby a jej sídlo alebo meno a priezvisko fyzickej osoby.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3" o:spid="_x0000_s1028" style="position:absolute;z-index:251589632;visibility:visible;mso-wrap-distance-left:0;mso-wrap-distance-right:0" from="505.25pt,7.6pt" to="505.25pt,89.35pt" o:allowincell="f" strokeweight=".72pt"/>
        </w:pict>
      </w:r>
      <w:r>
        <w:rPr>
          <w:sz w:val="24"/>
          <w:szCs w:val="24"/>
        </w:rPr>
        <w:pict>
          <v:line id="Shape 4" o:spid="_x0000_s1029" style="position:absolute;z-index:251590656;visibility:visible;mso-wrap-distance-left:0;mso-wrap-distance-right:0" from=".85pt,8pt" to="505.6pt,8pt" o:allowincell="f" strokeweight=".72pt"/>
        </w:pict>
      </w:r>
      <w:r>
        <w:rPr>
          <w:sz w:val="24"/>
          <w:szCs w:val="24"/>
        </w:rPr>
        <w:pict>
          <v:line id="Shape 5" o:spid="_x0000_s1030" style="position:absolute;z-index:251591680;visibility:visible;mso-wrap-distance-left:0;mso-wrap-distance-right:0" from="1.2pt,7.6pt" to="1.2pt,89.35pt" o:allowincell="f" strokeweight=".72pt"/>
        </w:pict>
      </w:r>
      <w:r>
        <w:rPr>
          <w:sz w:val="24"/>
          <w:szCs w:val="24"/>
        </w:rPr>
        <w:pict>
          <v:line id="Shape 6" o:spid="_x0000_s1031" style="position:absolute;z-index:251592704;visibility:visible;mso-wrap-distance-left:0;mso-wrap-distance-right:0" from=".85pt,89pt" to="505.6pt,89pt" o:allowincell="f" strokeweight=".72pt"/>
        </w:pict>
      </w:r>
    </w:p>
    <w:p w:rsidR="007655ED" w:rsidRDefault="007655ED">
      <w:pPr>
        <w:spacing w:line="371" w:lineRule="exact"/>
        <w:rPr>
          <w:sz w:val="24"/>
          <w:szCs w:val="24"/>
        </w:rPr>
      </w:pPr>
    </w:p>
    <w:p w:rsidR="007655ED" w:rsidRDefault="00AD48CC">
      <w:pPr>
        <w:ind w:left="5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FILO s. r. o., Poprad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7" o:spid="_x0000_s1032" style="position:absolute;z-index:251593728;visibility:visible;mso-wrap-distance-left:0;mso-wrap-distance-right:0" from="32.4pt,-9.5pt" to="33.8pt,-9.5pt" o:allowincell="f" strokeweight=".72pt"/>
        </w:pict>
      </w:r>
      <w:r>
        <w:rPr>
          <w:sz w:val="24"/>
          <w:szCs w:val="24"/>
        </w:rPr>
        <w:pict>
          <v:line id="Shape 8" o:spid="_x0000_s1033" style="position:absolute;z-index:251594752;visibility:visible;mso-wrap-distance-left:0;mso-wrap-distance-right:0" from="32.75pt,-9.85pt" to="32.75pt,-8.4pt" o:allowincell="f" strokeweight=".72pt"/>
        </w:pict>
      </w:r>
      <w:r>
        <w:rPr>
          <w:sz w:val="24"/>
          <w:szCs w:val="24"/>
        </w:rPr>
        <w:pict>
          <v:line id="Shape 9" o:spid="_x0000_s1034" style="position:absolute;z-index:251595776;visibility:visible;mso-wrap-distance-left:0;mso-wrap-distance-right:0" from="32.4pt,-8.8pt" to="33.8pt,-8.8pt" o:allowincell="f" strokeweight=".72pt"/>
        </w:pict>
      </w:r>
      <w:r>
        <w:rPr>
          <w:sz w:val="24"/>
          <w:szCs w:val="24"/>
        </w:rPr>
        <w:pict>
          <v:line id="Shape 10" o:spid="_x0000_s1035" style="position:absolute;z-index:251596800;visibility:visible;mso-wrap-distance-left:0;mso-wrap-distance-right:0" from="33.45pt,-9.85pt" to="33.45pt,-8.4pt" o:allowincell="f" strokeweight=".72pt"/>
        </w:pict>
      </w:r>
    </w:p>
    <w:p w:rsidR="007655ED" w:rsidRDefault="007655ED">
      <w:pPr>
        <w:spacing w:line="275" w:lineRule="exact"/>
        <w:rPr>
          <w:sz w:val="24"/>
          <w:szCs w:val="24"/>
        </w:rPr>
      </w:pPr>
    </w:p>
    <w:p w:rsidR="007655ED" w:rsidRDefault="00AD48CC">
      <w:pPr>
        <w:ind w:left="5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Nová 74</w:t>
      </w:r>
    </w:p>
    <w:p w:rsidR="007655ED" w:rsidRDefault="007655ED">
      <w:pPr>
        <w:spacing w:line="25" w:lineRule="exact"/>
        <w:rPr>
          <w:sz w:val="24"/>
          <w:szCs w:val="24"/>
        </w:rPr>
      </w:pPr>
    </w:p>
    <w:p w:rsidR="007655ED" w:rsidRDefault="001B37ED">
      <w:pPr>
        <w:tabs>
          <w:tab w:val="left" w:pos="1440"/>
        </w:tabs>
        <w:ind w:left="5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05</w:t>
      </w:r>
      <w:r w:rsidR="00AD48CC">
        <w:rPr>
          <w:rFonts w:ascii="Arial" w:eastAsia="Arial" w:hAnsi="Arial" w:cs="Arial"/>
          <w:b/>
          <w:bCs/>
          <w:sz w:val="20"/>
          <w:szCs w:val="20"/>
        </w:rPr>
        <w:t>8 80  Poprad</w:t>
      </w:r>
    </w:p>
    <w:p w:rsidR="007655ED" w:rsidRDefault="007655ED">
      <w:pPr>
        <w:spacing w:line="200" w:lineRule="exact"/>
        <w:rPr>
          <w:sz w:val="24"/>
          <w:szCs w:val="24"/>
        </w:rPr>
      </w:pPr>
    </w:p>
    <w:p w:rsidR="007655ED" w:rsidRDefault="007655ED">
      <w:pPr>
        <w:spacing w:line="284" w:lineRule="exact"/>
        <w:rPr>
          <w:sz w:val="24"/>
          <w:szCs w:val="24"/>
        </w:rPr>
      </w:pPr>
    </w:p>
    <w:p w:rsidR="007655ED" w:rsidRDefault="001B37ED">
      <w:pPr>
        <w:numPr>
          <w:ilvl w:val="0"/>
          <w:numId w:val="1"/>
        </w:numPr>
        <w:tabs>
          <w:tab w:val="left" w:pos="660"/>
        </w:tabs>
        <w:ind w:left="660" w:hanging="43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Údaje o konsolidovanom celku: Účtovná jednotka nie je súčasťou konsolidovaného celku.</w:t>
      </w:r>
    </w:p>
    <w:p w:rsidR="007655ED" w:rsidRDefault="007655ED">
      <w:pPr>
        <w:spacing w:line="10" w:lineRule="exact"/>
        <w:rPr>
          <w:sz w:val="24"/>
          <w:szCs w:val="24"/>
        </w:rPr>
      </w:pPr>
    </w:p>
    <w:tbl>
      <w:tblPr>
        <w:tblW w:w="0" w:type="auto"/>
        <w:tblInd w:w="2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220"/>
        <w:gridCol w:w="360"/>
      </w:tblGrid>
      <w:tr w:rsidR="007655ED">
        <w:trPr>
          <w:trHeight w:val="246"/>
        </w:trPr>
        <w:tc>
          <w:tcPr>
            <w:tcW w:w="4220" w:type="dxa"/>
            <w:vAlign w:val="bottom"/>
          </w:tcPr>
          <w:p w:rsidR="007655ED" w:rsidRDefault="001B37ED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(3)  Priemerný prepočítaný počet zamestnancov:</w:t>
            </w:r>
          </w:p>
        </w:tc>
        <w:tc>
          <w:tcPr>
            <w:tcW w:w="360" w:type="dxa"/>
            <w:vAlign w:val="bottom"/>
          </w:tcPr>
          <w:p w:rsidR="007655ED" w:rsidRDefault="001B37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7655ED" w:rsidRDefault="001B37ED">
      <w:pPr>
        <w:ind w:left="5260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0"/>
          <w:szCs w:val="20"/>
        </w:rPr>
        <w:t>Čl.II</w:t>
      </w:r>
      <w:proofErr w:type="spellEnd"/>
    </w:p>
    <w:p w:rsidR="007655ED" w:rsidRDefault="007655ED">
      <w:pPr>
        <w:spacing w:line="10" w:lineRule="exact"/>
        <w:rPr>
          <w:sz w:val="24"/>
          <w:szCs w:val="24"/>
        </w:rPr>
      </w:pPr>
    </w:p>
    <w:p w:rsidR="007655ED" w:rsidRDefault="001B37ED">
      <w:pPr>
        <w:ind w:left="4120"/>
        <w:rPr>
          <w:sz w:val="20"/>
          <w:szCs w:val="20"/>
        </w:rPr>
      </w:pPr>
      <w:r>
        <w:rPr>
          <w:rFonts w:eastAsia="Times New Roman"/>
          <w:b/>
          <w:bCs/>
          <w:sz w:val="20"/>
          <w:szCs w:val="20"/>
        </w:rPr>
        <w:t>Informácie o prijatých postupoch</w:t>
      </w:r>
    </w:p>
    <w:p w:rsidR="007655ED" w:rsidRDefault="007655ED">
      <w:pPr>
        <w:spacing w:line="109" w:lineRule="exact"/>
        <w:rPr>
          <w:sz w:val="24"/>
          <w:szCs w:val="24"/>
        </w:rPr>
      </w:pPr>
    </w:p>
    <w:p w:rsidR="007655ED" w:rsidRDefault="001B37ED">
      <w:pPr>
        <w:numPr>
          <w:ilvl w:val="0"/>
          <w:numId w:val="2"/>
        </w:numPr>
        <w:tabs>
          <w:tab w:val="left" w:pos="608"/>
        </w:tabs>
        <w:spacing w:line="250" w:lineRule="auto"/>
        <w:ind w:left="660" w:right="1020" w:hanging="43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Účtovná závierka zostavená za splnenia predpokladu, že účtovná jednotka </w:t>
      </w:r>
      <w:r>
        <w:rPr>
          <w:rFonts w:eastAsia="Times New Roman"/>
          <w:b/>
          <w:bCs/>
          <w:sz w:val="20"/>
          <w:szCs w:val="20"/>
          <w:u w:val="single"/>
        </w:rPr>
        <w:t>bude</w:t>
      </w:r>
      <w:r>
        <w:rPr>
          <w:rFonts w:eastAsia="Times New Roman"/>
          <w:sz w:val="20"/>
          <w:szCs w:val="20"/>
        </w:rPr>
        <w:t xml:space="preserve"> nepretržite pokračovať vo svojej činnosti.</w:t>
      </w:r>
    </w:p>
    <w:p w:rsidR="007655ED" w:rsidRDefault="001B37ED">
      <w:pPr>
        <w:numPr>
          <w:ilvl w:val="0"/>
          <w:numId w:val="2"/>
        </w:numPr>
        <w:tabs>
          <w:tab w:val="left" w:pos="560"/>
        </w:tabs>
        <w:ind w:left="560" w:hanging="33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Spôsob oceňovania jednotlivých položiek majetku a záväzkov.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1" o:spid="_x0000_s1036" style="position:absolute;z-index:251597824;visibility:visible;mso-wrap-distance-left:0;mso-wrap-distance-right:0" from=".45pt,2.35pt" to=".45pt,102.85pt" o:allowincell="f" strokeweight=".72pt"/>
        </w:pict>
      </w:r>
      <w:r>
        <w:rPr>
          <w:sz w:val="24"/>
          <w:szCs w:val="24"/>
        </w:rPr>
        <w:pict>
          <v:line id="Shape 12" o:spid="_x0000_s1037" style="position:absolute;z-index:251598848;visibility:visible;mso-wrap-distance-left:0;mso-wrap-distance-right:0" from=".1pt,31.25pt" to="504.85pt,31.25pt" o:allowincell="f" strokeweight=".26456mm"/>
        </w:pict>
      </w:r>
      <w:r>
        <w:rPr>
          <w:sz w:val="24"/>
          <w:szCs w:val="24"/>
        </w:rPr>
        <w:pict>
          <v:line id="Shape 13" o:spid="_x0000_s1038" style="position:absolute;z-index:251599872;visibility:visible;mso-wrap-distance-left:0;mso-wrap-distance-right:0" from="504.5pt,2.35pt" to="504.5pt,102.85pt" o:allowincell="f" strokeweight=".72pt"/>
        </w:pict>
      </w:r>
      <w:r>
        <w:rPr>
          <w:sz w:val="24"/>
          <w:szCs w:val="24"/>
        </w:rPr>
        <w:pict>
          <v:line id="Shape 14" o:spid="_x0000_s1039" style="position:absolute;z-index:251600896;visibility:visible;mso-wrap-distance-left:0;mso-wrap-distance-right:0" from=".1pt,2.75pt" to="504.85pt,2.75pt" o:allowincell="f" strokeweight=".72pt"/>
        </w:pict>
      </w:r>
    </w:p>
    <w:p w:rsidR="007655ED" w:rsidRDefault="007655ED">
      <w:pPr>
        <w:spacing w:line="50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Obstarávacou cenou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5" o:spid="_x0000_s1040" style="position:absolute;z-index:251601920;visibility:visible;mso-wrap-distance-left:0;mso-wrap-distance-right:0" from="474.5pt,1.6pt" to="474.5pt,87.85pt" o:allowincell="f" strokeweight=".72pt"/>
        </w:pict>
      </w:r>
      <w:r>
        <w:rPr>
          <w:sz w:val="24"/>
          <w:szCs w:val="24"/>
        </w:rPr>
        <w:pict>
          <v:line id="Shape 16" o:spid="_x0000_s1041" style="position:absolute;z-index:251602944;visibility:visible;mso-wrap-distance-left:0;mso-wrap-distance-right:0" from="474.45pt,1.6pt" to="474.45pt,87.85pt" o:allowincell="f" strokeweight=".72pt"/>
        </w:pict>
      </w:r>
      <w:r>
        <w:rPr>
          <w:sz w:val="24"/>
          <w:szCs w:val="24"/>
        </w:rPr>
        <w:pict>
          <v:line id="Shape 17" o:spid="_x0000_s1042" style="position:absolute;z-index:251603968;visibility:visible;mso-wrap-distance-left:0;mso-wrap-distance-right:0" from=".1pt,2pt" to="504.85pt,2pt" o:allowincell="f" strokeweight=".26456mm"/>
        </w:pict>
      </w:r>
    </w:p>
    <w:p w:rsidR="007655ED" w:rsidRDefault="007655ED">
      <w:pPr>
        <w:spacing w:line="35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1. hmotný majetok s výnimkou hmotného majetku vytvoreného vlastnou činnosťou</w:t>
      </w:r>
    </w:p>
    <w:p w:rsidR="007655ED" w:rsidRDefault="007655ED">
      <w:pPr>
        <w:spacing w:line="70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2. zásoby s výnimkou zásob vytvorených vlastnou činnosťou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8" o:spid="_x0000_s1043" style="position:absolute;z-index:251604992;visibility:visible;mso-wrap-distance-left:0;mso-wrap-distance-right:0" from=".1pt,1.25pt" to="504.85pt,1.25pt" o:allowincell="f" strokeweight=".26456mm"/>
        </w:pict>
      </w:r>
    </w:p>
    <w:p w:rsidR="007655ED" w:rsidRDefault="007655ED">
      <w:pPr>
        <w:spacing w:line="20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3. podiely na ZI obchodných spoločností, cenné papiere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9" o:spid="_x0000_s1044" style="position:absolute;z-index:251606016;visibility:visible;mso-wrap-distance-left:0;mso-wrap-distance-right:0" from=".1pt,2pt" to="504.85pt,2pt" o:allowincell="f" strokeweight=".26456mm"/>
        </w:pict>
      </w:r>
    </w:p>
    <w:p w:rsidR="007655ED" w:rsidRDefault="007655ED">
      <w:pPr>
        <w:spacing w:line="35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4. pohľadávky pri odplatnom nadobudnutí alebo pohľadávky nadobnuté vkladom do ZI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20" o:spid="_x0000_s1045" style="position:absolute;z-index:251607040;visibility:visible;mso-wrap-distance-left:0;mso-wrap-distance-right:0" from=".1pt,2pt" to="504.85pt,2pt" o:allowincell="f" strokeweight=".26456mm"/>
        </w:pict>
      </w:r>
    </w:p>
    <w:p w:rsidR="007655ED" w:rsidRDefault="007655ED">
      <w:pPr>
        <w:spacing w:line="35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5. nehmotný majetok s výnimkou nehmotného majetku vytvoreného vlastnou činnosťou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21" o:spid="_x0000_s1046" style="position:absolute;z-index:251608064;visibility:visible;mso-wrap-distance-left:0;mso-wrap-distance-right:0" from=".1pt,2pt" to="504.85pt,2pt" o:allowincell="f" strokeweight=".26456mm"/>
        </w:pict>
      </w:r>
    </w:p>
    <w:p w:rsidR="007655ED" w:rsidRDefault="007655ED">
      <w:pPr>
        <w:spacing w:line="35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6. záväzky pri ich prevzatí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22" o:spid="_x0000_s1047" style="position:absolute;z-index:251609088;visibility:visible;mso-wrap-distance-left:0;mso-wrap-distance-right:0" from=".1pt,2pt" to="504.85pt,2pt" o:allowincell="f" strokeweight=".72pt"/>
        </w:pict>
      </w:r>
      <w:r>
        <w:rPr>
          <w:sz w:val="24"/>
          <w:szCs w:val="24"/>
        </w:rPr>
        <w:pict>
          <v:line id="Shape 23" o:spid="_x0000_s1048" style="position:absolute;z-index:251610112;visibility:visible;mso-wrap-distance-left:0;mso-wrap-distance-right:0" from=".45pt,12.85pt" to=".45pt,84.85pt" o:allowincell="f" strokeweight=".72pt"/>
        </w:pict>
      </w:r>
      <w:r>
        <w:rPr>
          <w:sz w:val="24"/>
          <w:szCs w:val="24"/>
        </w:rPr>
        <w:pict>
          <v:line id="Shape 24" o:spid="_x0000_s1049" style="position:absolute;z-index:251611136;visibility:visible;mso-wrap-distance-left:0;mso-wrap-distance-right:0" from="504.5pt,12.85pt" to="504.5pt,84.85pt" o:allowincell="f" strokeweight=".72pt"/>
        </w:pict>
      </w:r>
      <w:r>
        <w:rPr>
          <w:sz w:val="24"/>
          <w:szCs w:val="24"/>
        </w:rPr>
        <w:pict>
          <v:line id="Shape 25" o:spid="_x0000_s1050" style="position:absolute;z-index:251612160;visibility:visible;mso-wrap-distance-left:0;mso-wrap-distance-right:0" from=".1pt,13.25pt" to="504.85pt,13.25pt" o:allowincell="f" strokeweight=".72pt"/>
        </w:pict>
      </w:r>
    </w:p>
    <w:p w:rsidR="007655ED" w:rsidRDefault="007655ED">
      <w:pPr>
        <w:spacing w:line="260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Vlastnými nákladmi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26" o:spid="_x0000_s1051" style="position:absolute;z-index:251613184;visibility:visible;mso-wrap-distance-left:0;mso-wrap-distance-right:0" from="474.5pt,1.6pt" to="474.5pt,59.35pt" o:allowincell="f" strokeweight=".72pt"/>
        </w:pict>
      </w:r>
      <w:r>
        <w:rPr>
          <w:sz w:val="24"/>
          <w:szCs w:val="24"/>
        </w:rPr>
        <w:pict>
          <v:line id="Shape 27" o:spid="_x0000_s1052" style="position:absolute;z-index:251614208;visibility:visible;mso-wrap-distance-left:0;mso-wrap-distance-right:0" from="474.45pt,1.6pt" to="474.45pt,59.35pt" o:allowincell="f" strokeweight=".72pt"/>
        </w:pict>
      </w:r>
      <w:r>
        <w:rPr>
          <w:sz w:val="24"/>
          <w:szCs w:val="24"/>
        </w:rPr>
        <w:pict>
          <v:line id="Shape 28" o:spid="_x0000_s1053" style="position:absolute;z-index:251615232;visibility:visible;mso-wrap-distance-left:0;mso-wrap-distance-right:0" from=".1pt,2pt" to="504.85pt,2pt" o:allowincell="f" strokeweight=".26456mm"/>
        </w:pict>
      </w:r>
    </w:p>
    <w:p w:rsidR="007655ED" w:rsidRDefault="007655ED">
      <w:pPr>
        <w:spacing w:line="35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1. hmotný majetok vytvorený vlastnou činnosťou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29" o:spid="_x0000_s1054" style="position:absolute;z-index:251616256;visibility:visible;mso-wrap-distance-left:0;mso-wrap-distance-right:0" from=".1pt,2pt" to="504.85pt,2pt" o:allowincell="f" strokeweight=".26456mm"/>
        </w:pict>
      </w:r>
    </w:p>
    <w:p w:rsidR="007655ED" w:rsidRDefault="007655ED">
      <w:pPr>
        <w:spacing w:line="50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2. zásoby vytvorené vlastnou činnosťou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30" o:spid="_x0000_s1055" style="position:absolute;z-index:251617280;visibility:visible;mso-wrap-distance-left:0;mso-wrap-distance-right:0" from=".1pt,1.25pt" to="504.85pt,1.25pt" o:allowincell="f" strokeweight=".26456mm"/>
        </w:pict>
      </w:r>
    </w:p>
    <w:p w:rsidR="007655ED" w:rsidRDefault="007655ED">
      <w:pPr>
        <w:spacing w:line="20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3. nehmotný majetok vytvorený vlastnou činnosťou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31" o:spid="_x0000_s1056" style="position:absolute;z-index:251618304;visibility:visible;mso-wrap-distance-left:0;mso-wrap-distance-right:0" from=".1pt,2pt" to="504.85pt,2pt" o:allowincell="f" strokeweight=".26456mm"/>
        </w:pict>
      </w:r>
    </w:p>
    <w:p w:rsidR="007655ED" w:rsidRDefault="007655ED">
      <w:pPr>
        <w:spacing w:line="35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4. príchovky a prírastky zvierat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32" o:spid="_x0000_s1057" style="position:absolute;z-index:251619328;visibility:visible;mso-wrap-distance-left:0;mso-wrap-distance-right:0" from=".1pt,2pt" to="504.85pt,2pt" o:allowincell="f" strokeweight=".72pt"/>
        </w:pict>
      </w:r>
    </w:p>
    <w:p w:rsidR="007655ED" w:rsidRDefault="007655ED">
      <w:pPr>
        <w:spacing w:line="188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9500"/>
        <w:gridCol w:w="600"/>
      </w:tblGrid>
      <w:tr w:rsidR="007655ED">
        <w:trPr>
          <w:trHeight w:val="284"/>
        </w:trPr>
        <w:tc>
          <w:tcPr>
            <w:tcW w:w="9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7655ED" w:rsidRDefault="001B37ED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Menovitou hodnotou</w:t>
            </w:r>
          </w:p>
        </w:tc>
        <w:tc>
          <w:tcPr>
            <w:tcW w:w="6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</w:tr>
      <w:tr w:rsidR="007655ED">
        <w:trPr>
          <w:trHeight w:val="266"/>
        </w:trPr>
        <w:tc>
          <w:tcPr>
            <w:tcW w:w="9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1. penažné prostriedky a ceniny</w:t>
            </w:r>
          </w:p>
        </w:tc>
        <w:tc>
          <w:tcPr>
            <w:tcW w:w="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spacing w:line="266" w:lineRule="exact"/>
              <w:ind w:left="2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7655ED">
        <w:trPr>
          <w:trHeight w:val="265"/>
        </w:trPr>
        <w:tc>
          <w:tcPr>
            <w:tcW w:w="9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2. pohľadávky pri ich vzniku</w:t>
            </w:r>
          </w:p>
        </w:tc>
        <w:tc>
          <w:tcPr>
            <w:tcW w:w="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spacing w:line="265" w:lineRule="exact"/>
              <w:ind w:left="2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7655ED">
        <w:trPr>
          <w:trHeight w:val="265"/>
        </w:trPr>
        <w:tc>
          <w:tcPr>
            <w:tcW w:w="9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3. záväzky pri ich vzniku</w:t>
            </w:r>
          </w:p>
        </w:tc>
        <w:tc>
          <w:tcPr>
            <w:tcW w:w="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spacing w:line="265" w:lineRule="exact"/>
              <w:ind w:left="2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7655ED">
        <w:trPr>
          <w:trHeight w:val="266"/>
        </w:trPr>
        <w:tc>
          <w:tcPr>
            <w:tcW w:w="9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</w:tbl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33" o:spid="_x0000_s1058" style="position:absolute;z-index:251620352;visibility:visible;mso-wrap-distance-left:0;mso-wrap-distance-right:0;mso-position-horizontal-relative:text;mso-position-vertical-relative:text" from="-.25pt,7.5pt" to="-.25pt,134.25pt" o:allowincell="f" strokeweight=".72pt"/>
        </w:pict>
      </w:r>
      <w:r>
        <w:rPr>
          <w:sz w:val="24"/>
          <w:szCs w:val="24"/>
        </w:rPr>
        <w:pict>
          <v:line id="Shape 34" o:spid="_x0000_s1059" style="position:absolute;z-index:251621376;visibility:visible;mso-wrap-distance-left:0;mso-wrap-distance-right:0;mso-position-horizontal-relative:text;mso-position-vertical-relative:text" from="-.6pt,49.85pt" to="504.1pt,49.85pt" o:allowincell="f"/>
        </w:pict>
      </w:r>
      <w:r>
        <w:rPr>
          <w:sz w:val="24"/>
          <w:szCs w:val="24"/>
        </w:rPr>
        <w:pict>
          <v:line id="Shape 35" o:spid="_x0000_s1060" style="position:absolute;z-index:251622400;visibility:visible;mso-wrap-distance-left:0;mso-wrap-distance-right:0;mso-position-horizontal-relative:text;mso-position-vertical-relative:text" from="503.75pt,7.5pt" to="503.75pt,134.25pt" o:allowincell="f" strokeweight=".72pt"/>
        </w:pict>
      </w:r>
      <w:r>
        <w:rPr>
          <w:sz w:val="24"/>
          <w:szCs w:val="24"/>
        </w:rPr>
        <w:pict>
          <v:line id="Shape 36" o:spid="_x0000_s1061" style="position:absolute;z-index:251623424;visibility:visible;mso-wrap-distance-left:0;mso-wrap-distance-right:0;mso-position-horizontal-relative:text;mso-position-vertical-relative:text" from="-.6pt,7.85pt" to="504.1pt,7.85pt" o:allowincell="f" strokeweight=".72pt"/>
        </w:pict>
      </w:r>
    </w:p>
    <w:p w:rsidR="007655ED" w:rsidRDefault="007655ED">
      <w:pPr>
        <w:spacing w:line="152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Reprodukčnou obstarávacou cenou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37" o:spid="_x0000_s1062" style="position:absolute;z-index:251624448;visibility:visible;mso-wrap-distance-left:0;mso-wrap-distance-right:0" from="473.75pt,1.6pt" to="473.75pt,114.1pt" o:allowincell="f" strokeweight=".72pt"/>
        </w:pict>
      </w:r>
      <w:r>
        <w:rPr>
          <w:sz w:val="24"/>
          <w:szCs w:val="24"/>
        </w:rPr>
        <w:pict>
          <v:line id="Shape 38" o:spid="_x0000_s1063" style="position:absolute;z-index:251625472;visibility:visible;mso-wrap-distance-left:0;mso-wrap-distance-right:0" from="473.7pt,1.6pt" to="473.7pt,114.1pt" o:allowincell="f" strokeweight=".72pt"/>
        </w:pict>
      </w:r>
      <w:r>
        <w:rPr>
          <w:sz w:val="24"/>
          <w:szCs w:val="24"/>
        </w:rPr>
        <w:pict>
          <v:line id="Shape 39" o:spid="_x0000_s1064" style="position:absolute;z-index:251626496;visibility:visible;mso-wrap-distance-left:0;mso-wrap-distance-right:0" from="-.6pt,2pt" to="504.1pt,2pt" o:allowincell="f" strokeweight=".26456mm"/>
        </w:pict>
      </w:r>
    </w:p>
    <w:p w:rsidR="007655ED" w:rsidRDefault="007655ED">
      <w:pPr>
        <w:spacing w:line="35" w:lineRule="exact"/>
        <w:rPr>
          <w:sz w:val="24"/>
          <w:szCs w:val="24"/>
        </w:rPr>
      </w:pPr>
    </w:p>
    <w:p w:rsidR="007655ED" w:rsidRDefault="001B37ED">
      <w:pPr>
        <w:numPr>
          <w:ilvl w:val="0"/>
          <w:numId w:val="3"/>
        </w:numPr>
        <w:tabs>
          <w:tab w:val="left" w:pos="325"/>
        </w:tabs>
        <w:spacing w:line="289" w:lineRule="auto"/>
        <w:ind w:left="140" w:right="2420" w:hanging="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majetok v prípade bezodplatného nadobudnutia s výnimkou peňažných prostriedkov a cenín a pohľadávok ocenených menovitými hodnotami</w:t>
      </w:r>
    </w:p>
    <w:p w:rsidR="007655ED" w:rsidRDefault="007655ED">
      <w:pPr>
        <w:spacing w:line="1" w:lineRule="exact"/>
        <w:rPr>
          <w:rFonts w:eastAsia="Times New Roman"/>
          <w:sz w:val="20"/>
          <w:szCs w:val="20"/>
        </w:rPr>
      </w:pPr>
    </w:p>
    <w:p w:rsidR="007655ED" w:rsidRDefault="001B37ED">
      <w:pPr>
        <w:numPr>
          <w:ilvl w:val="0"/>
          <w:numId w:val="3"/>
        </w:numPr>
        <w:tabs>
          <w:tab w:val="left" w:pos="325"/>
        </w:tabs>
        <w:spacing w:line="297" w:lineRule="auto"/>
        <w:ind w:left="140" w:right="2100" w:hanging="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nehmotný majetok vytvorený vlastnou činnosťou, ak sú vlastné náklady vyššie ako reprodukčná obstarávacia cena tohto majetku</w:t>
      </w:r>
    </w:p>
    <w:p w:rsidR="007655ED" w:rsidRDefault="001B37ED">
      <w:pPr>
        <w:numPr>
          <w:ilvl w:val="0"/>
          <w:numId w:val="3"/>
        </w:numPr>
        <w:tabs>
          <w:tab w:val="left" w:pos="340"/>
        </w:tabs>
        <w:ind w:left="340" w:hanging="20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prichovy a prírastky zvierat, ak nie je možné zistiť vlastné náklady</w:t>
      </w:r>
    </w:p>
    <w:p w:rsidR="007655ED" w:rsidRDefault="007655ED">
      <w:pPr>
        <w:spacing w:line="40" w:lineRule="exact"/>
        <w:rPr>
          <w:rFonts w:eastAsia="Times New Roman"/>
          <w:sz w:val="20"/>
          <w:szCs w:val="20"/>
        </w:rPr>
      </w:pPr>
    </w:p>
    <w:p w:rsidR="007655ED" w:rsidRDefault="001B37ED">
      <w:pPr>
        <w:numPr>
          <w:ilvl w:val="0"/>
          <w:numId w:val="3"/>
        </w:numPr>
        <w:tabs>
          <w:tab w:val="left" w:pos="325"/>
        </w:tabs>
        <w:spacing w:line="289" w:lineRule="auto"/>
        <w:ind w:left="140" w:right="1660" w:hanging="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majetok preradený z osobného vlastníctva do podnikania s výnimkou peňažných prostriedkov a cenín a pohľadávok ocenených menovitými hodnotami</w:t>
      </w:r>
    </w:p>
    <w:p w:rsidR="007655ED" w:rsidRDefault="007655ED">
      <w:pPr>
        <w:spacing w:line="1" w:lineRule="exact"/>
        <w:rPr>
          <w:rFonts w:eastAsia="Times New Roman"/>
          <w:sz w:val="20"/>
          <w:szCs w:val="20"/>
        </w:rPr>
      </w:pPr>
    </w:p>
    <w:p w:rsidR="007655ED" w:rsidRDefault="001B37ED">
      <w:pPr>
        <w:numPr>
          <w:ilvl w:val="0"/>
          <w:numId w:val="3"/>
        </w:numPr>
        <w:tabs>
          <w:tab w:val="left" w:pos="340"/>
        </w:tabs>
        <w:ind w:left="340" w:hanging="20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nehmotný a hmotný majetok novozistený pri inventarizácii a v účtovníctve doteraz nezachytený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0" o:spid="_x0000_s1065" style="position:absolute;z-index:251627520;visibility:visible;mso-wrap-distance-left:0;mso-wrap-distance-right:0" from="-.6pt,-39.95pt" to="504.1pt,-39.95pt" o:allowincell="f"/>
        </w:pict>
      </w:r>
      <w:r>
        <w:rPr>
          <w:sz w:val="24"/>
          <w:szCs w:val="24"/>
        </w:rPr>
        <w:pict>
          <v:line id="Shape 41" o:spid="_x0000_s1066" style="position:absolute;z-index:251628544;visibility:visible;mso-wrap-distance-left:0;mso-wrap-distance-right:0" from="-.6pt,-54.2pt" to="504.1pt,-54.2pt" o:allowincell="f"/>
        </w:pict>
      </w:r>
      <w:r>
        <w:rPr>
          <w:sz w:val="24"/>
          <w:szCs w:val="24"/>
        </w:rPr>
        <w:pict>
          <v:line id="Shape 42" o:spid="_x0000_s1067" style="position:absolute;z-index:251629568;visibility:visible;mso-wrap-distance-left:0;mso-wrap-distance-right:0" from="-.6pt,2pt" to="504.1pt,2pt" o:allowincell="f" strokeweight=".72pt"/>
        </w:pict>
      </w:r>
      <w:r>
        <w:rPr>
          <w:sz w:val="24"/>
          <w:szCs w:val="24"/>
        </w:rPr>
        <w:pict>
          <v:line id="Shape 43" o:spid="_x0000_s1068" style="position:absolute;z-index:251630592;visibility:visible;mso-wrap-distance-left:0;mso-wrap-distance-right:0" from="-.6pt,-12.2pt" to="504.1pt,-12.2pt" o:allowincell="f"/>
        </w:pict>
      </w:r>
      <w:r>
        <w:rPr>
          <w:sz w:val="24"/>
          <w:szCs w:val="24"/>
        </w:rPr>
        <w:pict>
          <v:line id="Shape 44" o:spid="_x0000_s1069" style="position:absolute;z-index:251631616;visibility:visible;mso-wrap-distance-left:0;mso-wrap-distance-right:0" from="-.25pt,12.1pt" to="-.25pt,97.6pt" o:allowincell="f" strokeweight=".72pt"/>
        </w:pict>
      </w:r>
      <w:r>
        <w:rPr>
          <w:sz w:val="24"/>
          <w:szCs w:val="24"/>
        </w:rPr>
        <w:pict>
          <v:line id="Shape 45" o:spid="_x0000_s1070" style="position:absolute;z-index:251632640;visibility:visible;mso-wrap-distance-left:0;mso-wrap-distance-right:0" from="503.75pt,12.1pt" to="503.75pt,97.6pt" o:allowincell="f" strokeweight=".72pt"/>
        </w:pict>
      </w:r>
      <w:r>
        <w:rPr>
          <w:sz w:val="24"/>
          <w:szCs w:val="24"/>
        </w:rPr>
        <w:pict>
          <v:line id="Shape 46" o:spid="_x0000_s1071" style="position:absolute;z-index:251633664;visibility:visible;mso-wrap-distance-left:0;mso-wrap-distance-right:0" from="-.6pt,12.5pt" to="504.1pt,12.5pt" o:allowincell="f" strokeweight=".72pt"/>
        </w:pict>
      </w:r>
    </w:p>
    <w:p w:rsidR="007655ED" w:rsidRDefault="007655ED">
      <w:pPr>
        <w:spacing w:line="245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Úbytok zásob rovnakého druhu sa účtuje v ocenení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7" o:spid="_x0000_s1072" style="position:absolute;z-index:251634688;visibility:visible;mso-wrap-distance-left:0;mso-wrap-distance-right:0" from="473.75pt,1.6pt" to="473.75pt,72.85pt" o:allowincell="f" strokeweight=".72pt"/>
        </w:pict>
      </w:r>
      <w:r>
        <w:rPr>
          <w:sz w:val="24"/>
          <w:szCs w:val="24"/>
        </w:rPr>
        <w:pict>
          <v:line id="Shape 48" o:spid="_x0000_s1073" style="position:absolute;z-index:251635712;visibility:visible;mso-wrap-distance-left:0;mso-wrap-distance-right:0" from="473.7pt,1.6pt" to="473.7pt,72.85pt" o:allowincell="f" strokeweight=".72pt"/>
        </w:pict>
      </w:r>
      <w:r>
        <w:rPr>
          <w:sz w:val="24"/>
          <w:szCs w:val="24"/>
        </w:rPr>
        <w:pict>
          <v:line id="Shape 49" o:spid="_x0000_s1074" style="position:absolute;z-index:251636736;visibility:visible;mso-wrap-distance-left:0;mso-wrap-distance-right:0" from="-.6pt,2pt" to="504.1pt,2pt" o:allowincell="f"/>
        </w:pict>
      </w:r>
    </w:p>
    <w:p w:rsidR="007655ED" w:rsidRDefault="007655ED">
      <w:pPr>
        <w:spacing w:line="35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Cenou zistenou váženým aritmetickým priemerom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50" o:spid="_x0000_s1075" style="position:absolute;z-index:251637760;visibility:visible;mso-wrap-distance-left:0;mso-wrap-distance-right:0" from="-.6pt,2pt" to="504.1pt,2pt" o:allowincell="f"/>
        </w:pict>
      </w:r>
    </w:p>
    <w:p w:rsidR="007655ED" w:rsidRDefault="007655ED">
      <w:pPr>
        <w:spacing w:line="50" w:lineRule="exact"/>
        <w:rPr>
          <w:sz w:val="24"/>
          <w:szCs w:val="24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Metódou FIFO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51" o:spid="_x0000_s1076" style="position:absolute;z-index:251638784;visibility:visible;mso-wrap-distance-left:0;mso-wrap-distance-right:0" from="-.6pt,1.25pt" to="504.1pt,1.25pt" o:allowincell="f"/>
        </w:pict>
      </w:r>
    </w:p>
    <w:p w:rsidR="007655ED" w:rsidRDefault="007655ED">
      <w:pPr>
        <w:spacing w:line="20" w:lineRule="exact"/>
        <w:rPr>
          <w:sz w:val="24"/>
          <w:szCs w:val="24"/>
        </w:rPr>
      </w:pPr>
    </w:p>
    <w:p w:rsidR="007655ED" w:rsidRDefault="001B37ED">
      <w:pPr>
        <w:spacing w:line="289" w:lineRule="auto"/>
        <w:ind w:left="140" w:right="40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Obstarávacia cena zásob sa rozdeľuje na cenu za ktoré sa zásoby obstarali a náklady súvisiace s obstaraním(VON)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52" o:spid="_x0000_s1077" style="position:absolute;z-index:251639808;visibility:visible;mso-wrap-distance-left:0;mso-wrap-distance-right:0" from="-.6pt,-.65pt" to="504.1pt,-.65pt" o:allowincell="f"/>
        </w:pict>
      </w: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Pri vyskladnení sa VON rozpúšťajú nasledovne: VON (PS zásob + príjem zásob) x výdaj zásob</w:t>
      </w:r>
    </w:p>
    <w:p w:rsidR="007655ED" w:rsidRDefault="008E229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53" o:spid="_x0000_s1078" style="position:absolute;z-index:251640832;visibility:visible;mso-wrap-distance-left:0;mso-wrap-distance-right:0" from="-.6pt,2pt" to="504.1pt,2pt" o:allowincell="f" strokeweight=".72pt"/>
        </w:pict>
      </w:r>
    </w:p>
    <w:p w:rsidR="007655ED" w:rsidRDefault="007655ED">
      <w:pPr>
        <w:sectPr w:rsidR="007655ED">
          <w:pgSz w:w="11900" w:h="16838"/>
          <w:pgMar w:top="425" w:right="1125" w:bottom="0" w:left="660" w:header="0" w:footer="0" w:gutter="0"/>
          <w:cols w:space="708" w:equalWidth="0">
            <w:col w:w="10120"/>
          </w:cols>
        </w:sectPr>
      </w:pPr>
    </w:p>
    <w:p w:rsidR="007655ED" w:rsidRDefault="007655ED">
      <w:pPr>
        <w:spacing w:line="200" w:lineRule="exact"/>
        <w:rPr>
          <w:sz w:val="24"/>
          <w:szCs w:val="24"/>
        </w:rPr>
      </w:pPr>
    </w:p>
    <w:p w:rsidR="007655ED" w:rsidRDefault="007655ED">
      <w:pPr>
        <w:spacing w:line="200" w:lineRule="exact"/>
        <w:rPr>
          <w:sz w:val="24"/>
          <w:szCs w:val="24"/>
        </w:rPr>
      </w:pPr>
    </w:p>
    <w:p w:rsidR="007655ED" w:rsidRDefault="007655ED">
      <w:pPr>
        <w:spacing w:line="200" w:lineRule="exact"/>
        <w:rPr>
          <w:sz w:val="24"/>
          <w:szCs w:val="24"/>
        </w:rPr>
      </w:pPr>
    </w:p>
    <w:p w:rsidR="007655ED" w:rsidRDefault="007655ED">
      <w:pPr>
        <w:spacing w:line="249" w:lineRule="exact"/>
        <w:rPr>
          <w:sz w:val="24"/>
          <w:szCs w:val="24"/>
        </w:rPr>
      </w:pPr>
    </w:p>
    <w:p w:rsidR="007655ED" w:rsidRDefault="001B37ED">
      <w:pPr>
        <w:ind w:left="54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7655ED" w:rsidRDefault="007655ED">
      <w:pPr>
        <w:sectPr w:rsidR="007655ED">
          <w:type w:val="continuous"/>
          <w:pgSz w:w="11900" w:h="16838"/>
          <w:pgMar w:top="425" w:right="1125" w:bottom="0" w:left="660" w:header="0" w:footer="0" w:gutter="0"/>
          <w:cols w:space="708" w:equalWidth="0">
            <w:col w:w="10120"/>
          </w:cols>
        </w:sectPr>
      </w:pPr>
    </w:p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320"/>
        <w:gridCol w:w="1780"/>
        <w:gridCol w:w="980"/>
        <w:gridCol w:w="2700"/>
      </w:tblGrid>
      <w:tr w:rsidR="007655ED">
        <w:trPr>
          <w:trHeight w:val="33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80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IČO</w:t>
            </w:r>
          </w:p>
        </w:tc>
        <w:tc>
          <w:tcPr>
            <w:tcW w:w="1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right="520"/>
              <w:jc w:val="right"/>
              <w:rPr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51435772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DIČ</w:t>
            </w:r>
          </w:p>
        </w:tc>
        <w:tc>
          <w:tcPr>
            <w:tcW w:w="27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right="880"/>
              <w:jc w:val="right"/>
              <w:rPr>
                <w:sz w:val="20"/>
                <w:szCs w:val="20"/>
              </w:rPr>
            </w:pPr>
            <w:r w:rsidRPr="00AD48CC">
              <w:rPr>
                <w:rFonts w:ascii="Arial" w:hAnsi="Arial" w:cs="Arial"/>
                <w:b/>
                <w:sz w:val="24"/>
                <w:szCs w:val="24"/>
              </w:rPr>
              <w:t>2120718105</w:t>
            </w:r>
          </w:p>
        </w:tc>
      </w:tr>
      <w:tr w:rsidR="007655ED">
        <w:trPr>
          <w:trHeight w:val="34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</w:tr>
    </w:tbl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4" o:spid="_x0000_s1079" style="position:absolute;z-index:251641856;visibility:visible;mso-wrap-distance-left:0;mso-wrap-distance-right:0;mso-position-horizontal-relative:page;mso-position-vertical-relative:page" from="285.85pt,22.25pt" to="286.6pt,22.25pt" o:allowincell="f" strokeweight=".72pt">
            <w10:wrap anchorx="page" anchory="page"/>
          </v:line>
        </w:pict>
      </w:r>
      <w:r>
        <w:rPr>
          <w:sz w:val="20"/>
          <w:szCs w:val="20"/>
        </w:rPr>
        <w:pict>
          <v:line id="Shape 55" o:spid="_x0000_s1080" style="position:absolute;z-index:251642880;visibility:visible;mso-wrap-distance-left:0;mso-wrap-distance-right:0;mso-position-horizontal-relative:text;mso-position-vertical-relative:text" from="229.6pt,-10.5pt" to="231.1pt,-10.5pt" o:allowincell="f" strokeweight=".72pt"/>
        </w:pict>
      </w:r>
      <w:r>
        <w:rPr>
          <w:sz w:val="20"/>
          <w:szCs w:val="20"/>
        </w:rPr>
        <w:pict>
          <v:line id="Shape 56" o:spid="_x0000_s1081" style="position:absolute;z-index:251643904;visibility:visible;mso-wrap-distance-left:0;mso-wrap-distance-right:0;mso-position-horizontal-relative:text;mso-position-vertical-relative:text" from=".1pt,28.1pt" to="504.85pt,28.1pt" o:allowincell="f" strokeweight=".26456mm"/>
        </w:pict>
      </w:r>
      <w:r>
        <w:rPr>
          <w:sz w:val="20"/>
          <w:szCs w:val="20"/>
        </w:rPr>
        <w:pict>
          <v:line id="Shape 57" o:spid="_x0000_s1082" style="position:absolute;z-index:251644928;visibility:visible;mso-wrap-distance-left:0;mso-wrap-distance-right:0;mso-position-horizontal-relative:text;mso-position-vertical-relative:text" from="504.5pt,13.5pt" to="504.5pt,223.5pt" o:allowincell="f" strokeweight=".72pt"/>
        </w:pict>
      </w:r>
      <w:r>
        <w:rPr>
          <w:sz w:val="20"/>
          <w:szCs w:val="20"/>
        </w:rPr>
        <w:pict>
          <v:line id="Shape 58" o:spid="_x0000_s1083" style="position:absolute;z-index:251645952;visibility:visible;mso-wrap-distance-left:0;mso-wrap-distance-right:0;mso-position-horizontal-relative:text;mso-position-vertical-relative:text" from=".1pt,13.85pt" to="504.85pt,13.85pt" o:allowincell="f" strokeweight=".72pt"/>
        </w:pict>
      </w:r>
      <w:r>
        <w:rPr>
          <w:sz w:val="20"/>
          <w:szCs w:val="20"/>
        </w:rPr>
        <w:pict>
          <v:line id="Shape 59" o:spid="_x0000_s1084" style="position:absolute;z-index:251646976;visibility:visible;mso-wrap-distance-left:0;mso-wrap-distance-right:0;mso-position-horizontal-relative:text;mso-position-vertical-relative:text" from=".45pt,13.5pt" to=".45pt,223.5pt" o:allowincell="f" strokeweight=".72pt"/>
        </w:pict>
      </w:r>
      <w:r>
        <w:rPr>
          <w:sz w:val="20"/>
          <w:szCs w:val="20"/>
        </w:rPr>
        <w:pict>
          <v:line id="Shape 60" o:spid="_x0000_s1085" style="position:absolute;z-index:251648000;visibility:visible;mso-wrap-distance-left:0;mso-wrap-distance-right:0;mso-position-horizontal-relative:text;mso-position-vertical-relative:text" from="474.5pt,27.75pt" to="474.5pt,223.5pt" o:allowincell="f" strokeweight=".72pt"/>
        </w:pict>
      </w:r>
      <w:r>
        <w:rPr>
          <w:sz w:val="20"/>
          <w:szCs w:val="20"/>
        </w:rPr>
        <w:pict>
          <v:line id="Shape 61" o:spid="_x0000_s1086" style="position:absolute;z-index:251649024;visibility:visible;mso-wrap-distance-left:0;mso-wrap-distance-right:0;mso-position-horizontal-relative:text;mso-position-vertical-relative:text" from="474.45pt,27.75pt" to="474.45pt,223.5pt" o:allowincell="f" strokeweight=".72pt"/>
        </w:pict>
      </w:r>
    </w:p>
    <w:p w:rsidR="007655ED" w:rsidRDefault="007655ED">
      <w:pPr>
        <w:sectPr w:rsidR="007655ED">
          <w:pgSz w:w="11900" w:h="16838"/>
          <w:pgMar w:top="425" w:right="1145" w:bottom="0" w:left="660" w:header="0" w:footer="0" w:gutter="0"/>
          <w:cols w:space="708" w:equalWidth="0">
            <w:col w:w="10100"/>
          </w:cols>
        </w:sect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378" w:lineRule="exact"/>
        <w:rPr>
          <w:sz w:val="20"/>
          <w:szCs w:val="20"/>
        </w:rPr>
      </w:pPr>
    </w:p>
    <w:p w:rsidR="007655ED" w:rsidRDefault="001B37ED">
      <w:pPr>
        <w:spacing w:line="289" w:lineRule="auto"/>
        <w:ind w:left="160" w:right="1440" w:hanging="14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Výdavky budúcich období a príjmy budúcich období sa vykazujú vo výške, ktorá je potrebná na dodržanie zásady vecnej a časovej súvislosti s účtovným obdobím.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2" o:spid="_x0000_s1087" style="position:absolute;z-index:251650048;visibility:visible;mso-wrap-distance-left:0;mso-wrap-distance-right:0" from=".1pt,-.65pt" to="504.85pt,-.65pt" o:allowincell="f" strokeweight=".26456mm"/>
        </w:pict>
      </w:r>
    </w:p>
    <w:p w:rsidR="007655ED" w:rsidRDefault="001B37ED">
      <w:pPr>
        <w:spacing w:line="289" w:lineRule="auto"/>
        <w:ind w:left="160" w:right="1040" w:hanging="14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3" o:spid="_x0000_s1088" style="position:absolute;z-index:251651072;visibility:visible;mso-wrap-distance-left:0;mso-wrap-distance-right:0" from=".1pt,-.65pt" to="504.85pt,-.65pt" o:allowincell="f" strokeweight=".26456mm"/>
        </w:pict>
      </w:r>
    </w:p>
    <w:p w:rsidR="007655ED" w:rsidRDefault="001B37ED">
      <w:pPr>
        <w:spacing w:line="289" w:lineRule="auto"/>
        <w:ind w:left="160" w:right="1480" w:hanging="14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Prenajatý majetok a majetok obstaraný na základe zmluvy o kúpe prenajatej veci - v ocenení rovnajúcom sa istine a nákladny súvisiace s obstaraním.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4" o:spid="_x0000_s1089" style="position:absolute;z-index:251652096;visibility:visible;mso-wrap-distance-left:0;mso-wrap-distance-right:0" from=".1pt,-.65pt" to="504.85pt,-.65pt" o:allowincell="f" strokeweight=".26456mm"/>
        </w:pict>
      </w:r>
    </w:p>
    <w:p w:rsidR="007655ED" w:rsidRDefault="001B37ED">
      <w:pPr>
        <w:spacing w:line="289" w:lineRule="auto"/>
        <w:ind w:left="160" w:right="740" w:hanging="14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Daň z príjmov splatná - daň sa určuje z účtovného zisku pred zdanením, po úpravách na daňové účely podľa zákona o daniach z príjmov pri sadzbe 21 %.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5" o:spid="_x0000_s1090" style="position:absolute;z-index:251653120;visibility:visible;mso-wrap-distance-left:0;mso-wrap-distance-right:0" from=".1pt,-.65pt" to="504.85pt,-.65pt" o:allowincell="f" strokeweight=".26456mm"/>
        </w:pict>
      </w:r>
    </w:p>
    <w:p w:rsidR="007655ED" w:rsidRDefault="001B37ED">
      <w:pPr>
        <w:spacing w:line="289" w:lineRule="auto"/>
        <w:ind w:left="160" w:right="760" w:hanging="14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Náklady a výnosy sa časovo rozlišujú. Časovo sa nerozlišujú náklady a výnosy, ak ide o nevýznamný a stále sa opakujúci účtovný prípad týkajúci sa časového rozlíšenia nákladov alebo výnosov posledného a prvého mesiaca účtovného obdobia.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6" o:spid="_x0000_s1091" style="position:absolute;z-index:251654144;visibility:visible;mso-wrap-distance-left:0;mso-wrap-distance-right:0" from=".1pt,-.25pt" to="504.85pt,-.25pt" o:allowincell="f" strokeweight=".26456mm"/>
        </w:pict>
      </w:r>
    </w:p>
    <w:p w:rsidR="007655ED" w:rsidRDefault="001B37ED">
      <w:pPr>
        <w:spacing w:line="289" w:lineRule="auto"/>
        <w:ind w:left="160" w:right="1040" w:hanging="14"/>
        <w:jc w:val="both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7" o:spid="_x0000_s1092" style="position:absolute;z-index:251655168;visibility:visible;mso-wrap-distance-left:0;mso-wrap-distance-right:0" from=".1pt,-.25pt" to="504.85pt,-.25pt" o:allowincell="f" strokeweight=".72pt"/>
        </w:pict>
      </w:r>
    </w:p>
    <w:p w:rsidR="007655ED" w:rsidRDefault="001B37ED">
      <w:pPr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(ak má ÚJ náplň pre jednotlivú položku= X)</w:t>
      </w:r>
    </w:p>
    <w:p w:rsidR="007655ED" w:rsidRDefault="001B37ED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317" w:lineRule="exact"/>
        <w:rPr>
          <w:sz w:val="20"/>
          <w:szCs w:val="20"/>
        </w:rPr>
      </w:pPr>
    </w:p>
    <w:p w:rsidR="007655ED" w:rsidRDefault="007655ED">
      <w:pPr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59" w:lineRule="exact"/>
        <w:rPr>
          <w:sz w:val="20"/>
          <w:szCs w:val="20"/>
        </w:rPr>
      </w:pPr>
    </w:p>
    <w:p w:rsidR="007655ED" w:rsidRDefault="007655ED">
      <w:pPr>
        <w:rPr>
          <w:sz w:val="20"/>
          <w:szCs w:val="20"/>
        </w:rPr>
      </w:pPr>
    </w:p>
    <w:p w:rsidR="007655ED" w:rsidRDefault="007655ED">
      <w:pPr>
        <w:spacing w:line="1489" w:lineRule="exact"/>
        <w:rPr>
          <w:sz w:val="20"/>
          <w:szCs w:val="20"/>
        </w:rPr>
      </w:pPr>
    </w:p>
    <w:p w:rsidR="007655ED" w:rsidRDefault="007655ED">
      <w:pPr>
        <w:sectPr w:rsidR="007655ED">
          <w:type w:val="continuous"/>
          <w:pgSz w:w="11900" w:h="16838"/>
          <w:pgMar w:top="425" w:right="1145" w:bottom="0" w:left="660" w:header="0" w:footer="0" w:gutter="0"/>
          <w:cols w:num="2" w:space="708" w:equalWidth="0">
            <w:col w:w="9040" w:space="720"/>
            <w:col w:w="340"/>
          </w:cols>
        </w:sectPr>
      </w:pPr>
    </w:p>
    <w:p w:rsidR="007655ED" w:rsidRDefault="001B37ED">
      <w:pPr>
        <w:numPr>
          <w:ilvl w:val="0"/>
          <w:numId w:val="4"/>
        </w:numPr>
        <w:tabs>
          <w:tab w:val="left" w:pos="738"/>
        </w:tabs>
        <w:spacing w:line="292" w:lineRule="auto"/>
        <w:ind w:left="840" w:right="980" w:hanging="438"/>
        <w:rPr>
          <w:rFonts w:eastAsia="Times New Roman"/>
          <w:sz w:val="19"/>
          <w:szCs w:val="19"/>
        </w:rPr>
      </w:pPr>
      <w:r>
        <w:rPr>
          <w:rFonts w:eastAsia="Times New Roman"/>
          <w:sz w:val="19"/>
          <w:szCs w:val="19"/>
        </w:rPr>
        <w:lastRenderedPageBreak/>
        <w:t>Spôsob zostavenia odpisového plánu pre jednotlivé druhy dlhodobého hmotného majetku a dlhodobého nehmotného majetku, doba odpisovania, použité sadzby odpisov a odpisové metódy pri určení odpisov.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8" o:spid="_x0000_s1093" style="position:absolute;z-index:251656192;visibility:visible;mso-wrap-distance-left:0;mso-wrap-distance-right:0" from="474.5pt,-.65pt" to="474.5pt,231.05pt" o:allowincell="f" strokeweight=".72pt"/>
        </w:pict>
      </w:r>
      <w:r>
        <w:rPr>
          <w:sz w:val="20"/>
          <w:szCs w:val="20"/>
        </w:rPr>
        <w:pict>
          <v:line id="Shape 69" o:spid="_x0000_s1094" style="position:absolute;z-index:251657216;visibility:visible;mso-wrap-distance-left:0;mso-wrap-distance-right:0" from=".45pt,-.65pt" to=".45pt,231.05pt" o:allowincell="f" strokeweight=".72pt"/>
        </w:pict>
      </w:r>
      <w:r>
        <w:rPr>
          <w:sz w:val="20"/>
          <w:szCs w:val="20"/>
        </w:rPr>
        <w:pict>
          <v:line id="Shape 70" o:spid="_x0000_s1095" style="position:absolute;z-index:251658240;visibility:visible;mso-wrap-distance-left:0;mso-wrap-distance-right:0" from="504.5pt,-.65pt" to="504.5pt,231.05pt" o:allowincell="f" strokeweight=".72pt"/>
        </w:pict>
      </w:r>
      <w:r>
        <w:rPr>
          <w:sz w:val="20"/>
          <w:szCs w:val="20"/>
        </w:rPr>
        <w:pict>
          <v:line id="Shape 71" o:spid="_x0000_s1096" style="position:absolute;z-index:251659264;visibility:visible;mso-wrap-distance-left:0;mso-wrap-distance-right:0" from=".1pt,-.3pt" to="504.85pt,-.3pt" o:allowincell="f" strokeweight=".72pt"/>
        </w:pict>
      </w:r>
      <w:r>
        <w:rPr>
          <w:sz w:val="20"/>
          <w:szCs w:val="20"/>
        </w:rPr>
        <w:pict>
          <v:line id="Shape 72" o:spid="_x0000_s1097" style="position:absolute;z-index:251660288;visibility:visible;mso-wrap-distance-left:0;mso-wrap-distance-right:0" from="474.45pt,-.65pt" to="474.45pt,175.55pt" o:allowincell="f" strokeweight=".72pt"/>
        </w:pict>
      </w:r>
    </w:p>
    <w:p w:rsidR="007655ED" w:rsidRDefault="001B37ED">
      <w:pPr>
        <w:spacing w:line="273" w:lineRule="auto"/>
        <w:ind w:left="140" w:right="15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Nehmotný majetok odpisuje účtovná jednotka počas predpokladanej doby používania zodpovedajúcej spotrebe budúcich ekonomických úžitkov z majetku. Nehmotný majetok, ktorým sú náklady na vývoj sa odpisuje najneskôr do piatich rokov od jeho obstarania. Nehmotný majetok vytvorený vlastnou činnosťou sa neaktivuje okrem softvéru a nákladov na vývoj, ktoŕe sa aktivujú v súlade s postupmi účtovania.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73" o:spid="_x0000_s1098" style="position:absolute;z-index:251661312;visibility:visible;mso-wrap-distance-left:0;mso-wrap-distance-right:0" from=".1pt,-.1pt" to="504.85pt,-.1pt" o:allowincell="f" strokeweight=".26456mm"/>
        </w:pict>
      </w:r>
    </w:p>
    <w:p w:rsidR="007655ED" w:rsidRDefault="001B37ED">
      <w:pPr>
        <w:spacing w:line="283" w:lineRule="auto"/>
        <w:ind w:left="140" w:right="176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Dlhodobý hmotný majetok sa odpisuje s ohľadom na opotrebovanie zodpovedajúcej bežným podmienkam jeho používania. Pri tvorbe odpisového plánu sa zohľadňuje doba použiteľnosti, počet výrobkov alebo podobných jednotiek, u ktorých sa predpokladá ich získanie prostredníctvom majetku. Účtovné a daňové odpisy sa </w:t>
      </w:r>
      <w:r>
        <w:rPr>
          <w:rFonts w:eastAsia="Times New Roman"/>
          <w:b/>
          <w:bCs/>
          <w:sz w:val="20"/>
          <w:szCs w:val="20"/>
        </w:rPr>
        <w:t>rovnajú.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74" o:spid="_x0000_s1099" style="position:absolute;z-index:251662336;visibility:visible;mso-wrap-distance-left:0;mso-wrap-distance-right:0" from=".1pt,-.2pt" to="504.85pt,-.2pt" o:allowincell="f" strokeweight=".26456mm"/>
        </w:pict>
      </w:r>
    </w:p>
    <w:p w:rsidR="007655ED" w:rsidRDefault="001B37ED">
      <w:pPr>
        <w:spacing w:line="279" w:lineRule="auto"/>
        <w:ind w:left="140" w:right="176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Dlhodobý hmotný majetok sa odpisuje s ohľadom na opotrebovanie zodpovedajúcej bežným podmienkam jeho používania. Pri tvorbe odpisového plánu sa zohľadňuje doba použiteľnosti, počet výrobkov alebo podobných jednotiek, u ktorých sa predpokladá ich získanie prostredníctvom majetku. Účtovné a daňové odpisy sa </w:t>
      </w:r>
      <w:r>
        <w:rPr>
          <w:rFonts w:eastAsia="Times New Roman"/>
          <w:b/>
          <w:bCs/>
          <w:sz w:val="20"/>
          <w:szCs w:val="20"/>
        </w:rPr>
        <w:t>nerovnajú.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2960"/>
        <w:gridCol w:w="1380"/>
        <w:gridCol w:w="1380"/>
        <w:gridCol w:w="1380"/>
        <w:gridCol w:w="460"/>
        <w:gridCol w:w="920"/>
        <w:gridCol w:w="1580"/>
        <w:gridCol w:w="30"/>
      </w:tblGrid>
      <w:tr w:rsidR="007655ED">
        <w:trPr>
          <w:trHeight w:val="261"/>
        </w:trPr>
        <w:tc>
          <w:tcPr>
            <w:tcW w:w="40" w:type="dxa"/>
            <w:tcBorders>
              <w:top w:val="single" w:sz="8" w:space="0" w:color="auto"/>
            </w:tcBorders>
            <w:vAlign w:val="bottom"/>
          </w:tcPr>
          <w:p w:rsidR="007655ED" w:rsidRDefault="007655ED"/>
        </w:tc>
        <w:tc>
          <w:tcPr>
            <w:tcW w:w="7100" w:type="dxa"/>
            <w:gridSpan w:val="4"/>
            <w:tcBorders>
              <w:top w:val="single" w:sz="8" w:space="0" w:color="auto"/>
            </w:tcBorders>
            <w:vAlign w:val="bottom"/>
          </w:tcPr>
          <w:p w:rsidR="007655ED" w:rsidRDefault="001B37ED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Dlhodobý nehmotný majetok = doba použiteľnosti viac ako rok a vstupná cena je</w:t>
            </w: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7655ED"/>
        </w:tc>
        <w:tc>
          <w:tcPr>
            <w:tcW w:w="2500" w:type="dxa"/>
            <w:gridSpan w:val="2"/>
            <w:tcBorders>
              <w:top w:val="single" w:sz="8" w:space="0" w:color="auto"/>
            </w:tcBorders>
            <w:vAlign w:val="bottom"/>
          </w:tcPr>
          <w:p w:rsidR="007655ED" w:rsidRDefault="001B37ED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2400,-eur</w:t>
            </w: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73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60" w:type="dxa"/>
            <w:tcBorders>
              <w:bottom w:val="single" w:sz="8" w:space="0" w:color="auto"/>
            </w:tcBorders>
            <w:vAlign w:val="bottom"/>
          </w:tcPr>
          <w:p w:rsidR="007655ED" w:rsidRDefault="001B37ED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viac ako:</w:t>
            </w: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62"/>
        </w:trPr>
        <w:tc>
          <w:tcPr>
            <w:tcW w:w="40" w:type="dxa"/>
            <w:vAlign w:val="bottom"/>
          </w:tcPr>
          <w:p w:rsidR="007655ED" w:rsidRDefault="007655ED"/>
        </w:tc>
        <w:tc>
          <w:tcPr>
            <w:tcW w:w="7100" w:type="dxa"/>
            <w:gridSpan w:val="4"/>
            <w:vAlign w:val="bottom"/>
          </w:tcPr>
          <w:p w:rsidR="007655ED" w:rsidRDefault="001B37ED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Samostatné hnuteľné veci sú dlhodobým hmotným majetkom ak doba použiteľnosti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7655ED" w:rsidRDefault="007655ED"/>
        </w:tc>
        <w:tc>
          <w:tcPr>
            <w:tcW w:w="2500" w:type="dxa"/>
            <w:gridSpan w:val="2"/>
            <w:vAlign w:val="bottom"/>
          </w:tcPr>
          <w:p w:rsidR="007655ED" w:rsidRDefault="001B37ED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1700,-eur</w:t>
            </w: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73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4340" w:type="dxa"/>
            <w:gridSpan w:val="2"/>
            <w:tcBorders>
              <w:bottom w:val="single" w:sz="8" w:space="0" w:color="auto"/>
            </w:tcBorders>
            <w:vAlign w:val="bottom"/>
          </w:tcPr>
          <w:p w:rsidR="007655ED" w:rsidRDefault="001B37ED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je viac ako rok a vstupná cena viac ako:</w:t>
            </w: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180"/>
        </w:trPr>
        <w:tc>
          <w:tcPr>
            <w:tcW w:w="40" w:type="dxa"/>
            <w:vAlign w:val="bottom"/>
          </w:tcPr>
          <w:p w:rsidR="007655ED" w:rsidRDefault="007655ED">
            <w:pPr>
              <w:rPr>
                <w:sz w:val="15"/>
                <w:szCs w:val="15"/>
              </w:rPr>
            </w:pPr>
          </w:p>
        </w:tc>
        <w:tc>
          <w:tcPr>
            <w:tcW w:w="29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15"/>
                <w:szCs w:val="15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15"/>
                <w:szCs w:val="15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15"/>
                <w:szCs w:val="15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15"/>
                <w:szCs w:val="15"/>
              </w:rPr>
            </w:pPr>
          </w:p>
        </w:tc>
        <w:tc>
          <w:tcPr>
            <w:tcW w:w="1380" w:type="dxa"/>
            <w:gridSpan w:val="2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15"/>
                <w:szCs w:val="15"/>
              </w:rPr>
            </w:pPr>
          </w:p>
        </w:tc>
        <w:tc>
          <w:tcPr>
            <w:tcW w:w="1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6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/>
        </w:tc>
        <w:tc>
          <w:tcPr>
            <w:tcW w:w="2960" w:type="dxa"/>
            <w:vMerge w:val="restart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Odpisová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right="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Doba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4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Lineárne</w:t>
            </w:r>
          </w:p>
        </w:tc>
        <w:tc>
          <w:tcPr>
            <w:tcW w:w="1380" w:type="dxa"/>
            <w:gridSpan w:val="2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Zrýchlené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7655ED" w:rsidRDefault="007655ED"/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1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1"/>
                <w:szCs w:val="11"/>
              </w:rPr>
            </w:pPr>
          </w:p>
        </w:tc>
        <w:tc>
          <w:tcPr>
            <w:tcW w:w="2960" w:type="dxa"/>
            <w:vMerge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1"/>
                <w:szCs w:val="11"/>
              </w:rPr>
            </w:pP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skupina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right="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odpisovania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</w:t>
            </w:r>
          </w:p>
        </w:tc>
        <w:tc>
          <w:tcPr>
            <w:tcW w:w="138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odpisy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12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0"/>
                <w:szCs w:val="10"/>
              </w:rPr>
            </w:pPr>
          </w:p>
        </w:tc>
        <w:tc>
          <w:tcPr>
            <w:tcW w:w="296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vMerge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vMerge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vMerge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0"/>
                <w:szCs w:val="1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5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8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8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8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8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8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</w:tbl>
    <w:p w:rsidR="007655ED" w:rsidRDefault="007655ED">
      <w:pPr>
        <w:spacing w:line="97" w:lineRule="exact"/>
        <w:rPr>
          <w:sz w:val="20"/>
          <w:szCs w:val="20"/>
        </w:rPr>
      </w:pPr>
    </w:p>
    <w:p w:rsidR="007655ED" w:rsidRDefault="001B37ED">
      <w:pPr>
        <w:numPr>
          <w:ilvl w:val="0"/>
          <w:numId w:val="5"/>
        </w:numPr>
        <w:tabs>
          <w:tab w:val="left" w:pos="758"/>
        </w:tabs>
        <w:spacing w:line="266" w:lineRule="auto"/>
        <w:ind w:left="860" w:right="1180" w:hanging="443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Zmeny účtovných zásad a zmeny účtovných metód s uvedením dôvodu týchto zmien a vyčíslením ich vplyvu na finančnú hodnotu majetku, záväzkov, základného imania a výsledku hospodárenia ÚJ.</w:t>
      </w:r>
    </w:p>
    <w:p w:rsidR="007655ED" w:rsidRDefault="007655ED">
      <w:pPr>
        <w:spacing w:line="33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20"/>
        <w:gridCol w:w="1840"/>
        <w:gridCol w:w="1620"/>
        <w:gridCol w:w="1580"/>
        <w:gridCol w:w="1440"/>
        <w:gridCol w:w="1480"/>
      </w:tblGrid>
      <w:tr w:rsidR="007655ED">
        <w:trPr>
          <w:trHeight w:val="297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Typ zmeny</w:t>
            </w:r>
          </w:p>
        </w:tc>
        <w:tc>
          <w:tcPr>
            <w:tcW w:w="18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Dôvod zmeny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</w:t>
            </w:r>
          </w:p>
        </w:tc>
        <w:tc>
          <w:tcPr>
            <w:tcW w:w="15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Záväzky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5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ZI</w:t>
            </w: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5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HV</w:t>
            </w:r>
          </w:p>
        </w:tc>
      </w:tr>
      <w:tr w:rsidR="007655ED">
        <w:trPr>
          <w:trHeight w:val="63"/>
        </w:trPr>
        <w:tc>
          <w:tcPr>
            <w:tcW w:w="2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5"/>
                <w:szCs w:val="5"/>
              </w:rPr>
            </w:pPr>
          </w:p>
        </w:tc>
      </w:tr>
      <w:tr w:rsidR="007655ED">
        <w:trPr>
          <w:trHeight w:val="341"/>
        </w:trPr>
        <w:tc>
          <w:tcPr>
            <w:tcW w:w="2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</w:tr>
      <w:tr w:rsidR="007655ED">
        <w:trPr>
          <w:trHeight w:val="340"/>
        </w:trPr>
        <w:tc>
          <w:tcPr>
            <w:tcW w:w="2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</w:tr>
    </w:tbl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ectPr w:rsidR="007655ED">
          <w:type w:val="continuous"/>
          <w:pgSz w:w="11900" w:h="16838"/>
          <w:pgMar w:top="425" w:right="1145" w:bottom="0" w:left="660" w:header="0" w:footer="0" w:gutter="0"/>
          <w:cols w:space="708" w:equalWidth="0">
            <w:col w:w="10100"/>
          </w:cols>
        </w:sect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74" w:lineRule="exact"/>
        <w:rPr>
          <w:sz w:val="20"/>
          <w:szCs w:val="20"/>
        </w:rPr>
      </w:pPr>
    </w:p>
    <w:p w:rsidR="007655ED" w:rsidRDefault="001B37ED">
      <w:pPr>
        <w:ind w:left="54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7655ED" w:rsidRDefault="007655ED">
      <w:pPr>
        <w:sectPr w:rsidR="007655ED">
          <w:type w:val="continuous"/>
          <w:pgSz w:w="11900" w:h="16838"/>
          <w:pgMar w:top="425" w:right="1145" w:bottom="0" w:left="660" w:header="0" w:footer="0" w:gutter="0"/>
          <w:cols w:space="708" w:equalWidth="0">
            <w:col w:w="1010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"/>
        <w:gridCol w:w="2920"/>
        <w:gridCol w:w="360"/>
        <w:gridCol w:w="700"/>
        <w:gridCol w:w="260"/>
        <w:gridCol w:w="380"/>
        <w:gridCol w:w="700"/>
        <w:gridCol w:w="1060"/>
        <w:gridCol w:w="980"/>
        <w:gridCol w:w="220"/>
        <w:gridCol w:w="580"/>
        <w:gridCol w:w="1920"/>
      </w:tblGrid>
      <w:tr w:rsidR="007655ED">
        <w:trPr>
          <w:trHeight w:val="336"/>
        </w:trPr>
        <w:tc>
          <w:tcPr>
            <w:tcW w:w="2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92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7655ED" w:rsidRDefault="001B37ED">
            <w:pPr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Poznámky Úč MÚJ 3-01</w:t>
            </w:r>
          </w:p>
        </w:tc>
        <w:tc>
          <w:tcPr>
            <w:tcW w:w="3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gridSpan w:val="2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IČO</w:t>
            </w:r>
          </w:p>
        </w:tc>
        <w:tc>
          <w:tcPr>
            <w:tcW w:w="176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right="540"/>
              <w:jc w:val="right"/>
              <w:rPr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51435772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DIČ</w:t>
            </w:r>
          </w:p>
        </w:tc>
        <w:tc>
          <w:tcPr>
            <w:tcW w:w="272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380"/>
              <w:rPr>
                <w:sz w:val="20"/>
                <w:szCs w:val="20"/>
              </w:rPr>
            </w:pPr>
            <w:r w:rsidRPr="00AD48CC">
              <w:rPr>
                <w:rFonts w:ascii="Arial" w:hAnsi="Arial" w:cs="Arial"/>
                <w:b/>
                <w:sz w:val="24"/>
                <w:szCs w:val="24"/>
              </w:rPr>
              <w:t>2120718105</w:t>
            </w:r>
          </w:p>
        </w:tc>
      </w:tr>
      <w:tr w:rsidR="007655ED">
        <w:trPr>
          <w:trHeight w:val="34"/>
        </w:trPr>
        <w:tc>
          <w:tcPr>
            <w:tcW w:w="20" w:type="dxa"/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29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960" w:type="dxa"/>
            <w:gridSpan w:val="2"/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</w:tr>
      <w:tr w:rsidR="007655ED">
        <w:trPr>
          <w:trHeight w:val="448"/>
        </w:trPr>
        <w:tc>
          <w:tcPr>
            <w:tcW w:w="2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5320" w:type="dxa"/>
            <w:gridSpan w:val="6"/>
            <w:vAlign w:val="bottom"/>
          </w:tcPr>
          <w:p w:rsidR="007655ED" w:rsidRDefault="001B37ED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(5) Informácie o dotáciách a ich oceňovanie v účtovníctve</w:t>
            </w:r>
          </w:p>
        </w:tc>
        <w:tc>
          <w:tcPr>
            <w:tcW w:w="106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92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</w:tr>
      <w:tr w:rsidR="007655ED">
        <w:trPr>
          <w:trHeight w:val="48"/>
        </w:trPr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29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4"/>
                <w:szCs w:val="4"/>
              </w:rPr>
            </w:pPr>
          </w:p>
        </w:tc>
      </w:tr>
      <w:tr w:rsidR="007655ED">
        <w:trPr>
          <w:trHeight w:val="26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/>
        </w:tc>
        <w:tc>
          <w:tcPr>
            <w:tcW w:w="2920" w:type="dxa"/>
            <w:tcBorders>
              <w:bottom w:val="single" w:sz="8" w:space="0" w:color="auto"/>
            </w:tcBorders>
            <w:vAlign w:val="bottom"/>
          </w:tcPr>
          <w:p w:rsidR="007655ED" w:rsidRDefault="001B37ED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Dotácia</w:t>
            </w: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/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/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EUR</w:t>
            </w:r>
          </w:p>
        </w:tc>
      </w:tr>
      <w:tr w:rsidR="007655ED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320" w:type="dxa"/>
            <w:gridSpan w:val="3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260" w:type="dxa"/>
            <w:gridSpan w:val="3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  <w:tr w:rsidR="007655ED">
        <w:trPr>
          <w:trHeight w:val="266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  <w:tr w:rsidR="007655ED">
        <w:trPr>
          <w:trHeight w:val="412"/>
        </w:trPr>
        <w:tc>
          <w:tcPr>
            <w:tcW w:w="2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0080" w:type="dxa"/>
            <w:gridSpan w:val="11"/>
            <w:vAlign w:val="bottom"/>
          </w:tcPr>
          <w:p w:rsidR="007655ED" w:rsidRDefault="001B37ED">
            <w:pPr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(6) Informácie o účtovaní významných opráv chýb minulých účtovných období v bežnom účtovnom období</w:t>
            </w:r>
          </w:p>
        </w:tc>
      </w:tr>
      <w:tr w:rsidR="007655ED">
        <w:trPr>
          <w:trHeight w:val="78"/>
        </w:trPr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6"/>
                <w:szCs w:val="6"/>
              </w:rPr>
            </w:pPr>
          </w:p>
        </w:tc>
        <w:tc>
          <w:tcPr>
            <w:tcW w:w="29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6"/>
                <w:szCs w:val="6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6"/>
                <w:szCs w:val="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6"/>
                <w:szCs w:val="6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6"/>
                <w:szCs w:val="6"/>
              </w:rPr>
            </w:pPr>
          </w:p>
        </w:tc>
        <w:tc>
          <w:tcPr>
            <w:tcW w:w="2040" w:type="dxa"/>
            <w:gridSpan w:val="2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6"/>
                <w:szCs w:val="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6"/>
                <w:szCs w:val="6"/>
              </w:rPr>
            </w:pPr>
          </w:p>
        </w:tc>
        <w:tc>
          <w:tcPr>
            <w:tcW w:w="2500" w:type="dxa"/>
            <w:gridSpan w:val="2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6"/>
                <w:szCs w:val="6"/>
              </w:rPr>
            </w:pPr>
          </w:p>
        </w:tc>
      </w:tr>
      <w:tr w:rsidR="007655ED">
        <w:trPr>
          <w:trHeight w:val="257"/>
        </w:trPr>
        <w:tc>
          <w:tcPr>
            <w:tcW w:w="20" w:type="dxa"/>
            <w:shd w:val="clear" w:color="auto" w:fill="000000"/>
            <w:vAlign w:val="bottom"/>
          </w:tcPr>
          <w:p w:rsidR="007655ED" w:rsidRDefault="007655ED"/>
        </w:tc>
        <w:tc>
          <w:tcPr>
            <w:tcW w:w="292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Opravy minulého obdobia</w:t>
            </w:r>
          </w:p>
        </w:tc>
        <w:tc>
          <w:tcPr>
            <w:tcW w:w="1060" w:type="dxa"/>
            <w:gridSpan w:val="2"/>
            <w:vAlign w:val="bottom"/>
          </w:tcPr>
          <w:p w:rsidR="007655ED" w:rsidRDefault="001B37ED">
            <w:pPr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Patrí do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7655ED" w:rsidRDefault="007655ED"/>
        </w:tc>
        <w:tc>
          <w:tcPr>
            <w:tcW w:w="380" w:type="dxa"/>
            <w:vAlign w:val="bottom"/>
          </w:tcPr>
          <w:p w:rsidR="007655ED" w:rsidRDefault="007655ED"/>
        </w:tc>
        <w:tc>
          <w:tcPr>
            <w:tcW w:w="70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Účet</w:t>
            </w:r>
          </w:p>
        </w:tc>
        <w:tc>
          <w:tcPr>
            <w:tcW w:w="2040" w:type="dxa"/>
            <w:gridSpan w:val="2"/>
            <w:vAlign w:val="bottom"/>
          </w:tcPr>
          <w:p w:rsidR="007655ED" w:rsidRDefault="001B37ED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Účtované na účet HV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7655ED" w:rsidRDefault="007655ED"/>
        </w:tc>
        <w:tc>
          <w:tcPr>
            <w:tcW w:w="2500" w:type="dxa"/>
            <w:gridSpan w:val="2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Účtované do HV bežného</w:t>
            </w:r>
          </w:p>
        </w:tc>
      </w:tr>
      <w:tr w:rsidR="007655ED">
        <w:trPr>
          <w:trHeight w:val="288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auto"/>
            </w:tcBorders>
            <w:vAlign w:val="bottom"/>
          </w:tcPr>
          <w:p w:rsidR="007655ED" w:rsidRDefault="001B37ED">
            <w:pPr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obdobia</w:t>
            </w: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040" w:type="dxa"/>
            <w:gridSpan w:val="2"/>
            <w:tcBorders>
              <w:bottom w:val="single" w:sz="8" w:space="0" w:color="auto"/>
            </w:tcBorders>
            <w:vAlign w:val="bottom"/>
          </w:tcPr>
          <w:p w:rsidR="007655ED" w:rsidRDefault="001B37ED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min. obdobi (EUR)</w:t>
            </w: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4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obdobia(EUR)</w:t>
            </w:r>
          </w:p>
        </w:tc>
      </w:tr>
      <w:tr w:rsidR="007655ED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  <w:tr w:rsidR="007655ED">
        <w:trPr>
          <w:trHeight w:val="26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  <w:tr w:rsidR="007655ED">
        <w:trPr>
          <w:trHeight w:val="26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  <w:tr w:rsidR="007655ED">
        <w:trPr>
          <w:trHeight w:val="26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  <w:tr w:rsidR="007655ED">
        <w:trPr>
          <w:trHeight w:val="26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  <w:tr w:rsidR="007655ED">
        <w:trPr>
          <w:trHeight w:val="26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  <w:tr w:rsidR="007655ED">
        <w:trPr>
          <w:trHeight w:val="266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</w:tbl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75" o:spid="_x0000_s1100" style="position:absolute;z-index:251663360;visibility:visible;mso-wrap-distance-left:0;mso-wrap-distance-right:0;mso-position-horizontal-relative:text;mso-position-vertical-relative:text" from="252.85pt,-240.75pt" to="253.6pt,-240.75pt" o:allowincell="f" strokeweight=".72pt"/>
        </w:pict>
      </w:r>
      <w:r>
        <w:rPr>
          <w:sz w:val="20"/>
          <w:szCs w:val="20"/>
        </w:rPr>
        <w:pict>
          <v:line id="Shape 76" o:spid="_x0000_s1101" style="position:absolute;z-index:251664384;visibility:visible;mso-wrap-distance-left:0;mso-wrap-distance-right:0;mso-position-horizontal-relative:text;mso-position-vertical-relative:text" from="229.6pt,-231.75pt" to="231.1pt,-231.75pt" o:allowincell="f" strokeweight=".72pt"/>
        </w:pict>
      </w:r>
      <w:r>
        <w:rPr>
          <w:sz w:val="20"/>
          <w:szCs w:val="20"/>
        </w:rPr>
        <w:pict>
          <v:line id="Shape 77" o:spid="_x0000_s1102" style="position:absolute;z-index:251665408;visibility:visible;mso-wrap-distance-left:0;mso-wrap-distance-right:0;mso-position-horizontal-relative:text;mso-position-vertical-relative:text" from="229.6pt,-232.5pt" to="231.1pt,-232.5pt" o:allowincell="f" strokeweight=".72pt"/>
        </w:pict>
      </w:r>
      <w:r>
        <w:rPr>
          <w:sz w:val="20"/>
          <w:szCs w:val="20"/>
        </w:rPr>
        <w:pict>
          <v:line id="Shape 78" o:spid="_x0000_s1103" style="position:absolute;z-index:251666432;visibility:visible;mso-wrap-distance-left:0;mso-wrap-distance-right:0;mso-position-horizontal-relative:text;mso-position-vertical-relative:text" from="18.1pt,-143.25pt" to="18.85pt,-143.25pt" o:allowincell="f" strokeweight=".72pt"/>
        </w:pict>
      </w:r>
      <w:r>
        <w:rPr>
          <w:sz w:val="20"/>
          <w:szCs w:val="20"/>
        </w:rPr>
        <w:pict>
          <v:line id="Shape 79" o:spid="_x0000_s1104" style="position:absolute;z-index:251667456;visibility:visible;mso-wrap-distance-left:0;mso-wrap-distance-right:0;mso-position-horizontal-relative:text;mso-position-vertical-relative:text" from="216.1pt,-152.25pt" to="216.85pt,-152.25pt" o:allowincell="f" strokeweight=".72pt"/>
        </w:pict>
      </w:r>
    </w:p>
    <w:p w:rsidR="007655ED" w:rsidRDefault="007655ED">
      <w:pPr>
        <w:spacing w:line="338" w:lineRule="exact"/>
        <w:rPr>
          <w:sz w:val="20"/>
          <w:szCs w:val="20"/>
        </w:rPr>
      </w:pPr>
    </w:p>
    <w:p w:rsidR="007655ED" w:rsidRDefault="001B37ED">
      <w:pPr>
        <w:ind w:left="5240"/>
        <w:rPr>
          <w:sz w:val="20"/>
          <w:szCs w:val="20"/>
        </w:rPr>
      </w:pPr>
      <w:r>
        <w:rPr>
          <w:rFonts w:eastAsia="Times New Roman"/>
          <w:b/>
          <w:bCs/>
          <w:sz w:val="20"/>
          <w:szCs w:val="20"/>
        </w:rPr>
        <w:t>Čl. III</w:t>
      </w:r>
    </w:p>
    <w:p w:rsidR="007655ED" w:rsidRDefault="007655ED">
      <w:pPr>
        <w:spacing w:line="10" w:lineRule="exact"/>
        <w:rPr>
          <w:sz w:val="20"/>
          <w:szCs w:val="20"/>
        </w:rPr>
      </w:pPr>
    </w:p>
    <w:p w:rsidR="007655ED" w:rsidRDefault="001B37ED">
      <w:pPr>
        <w:ind w:left="2680"/>
        <w:rPr>
          <w:sz w:val="20"/>
          <w:szCs w:val="20"/>
        </w:rPr>
      </w:pPr>
      <w:r>
        <w:rPr>
          <w:rFonts w:eastAsia="Times New Roman"/>
          <w:b/>
          <w:bCs/>
          <w:sz w:val="20"/>
          <w:szCs w:val="20"/>
        </w:rPr>
        <w:t>Informácie, ktoré vysvetľujú a dopĺňajú súvahu a výkaz ziskov a strát</w:t>
      </w:r>
    </w:p>
    <w:p w:rsidR="007655ED" w:rsidRDefault="007655ED">
      <w:pPr>
        <w:spacing w:line="184" w:lineRule="exact"/>
        <w:rPr>
          <w:sz w:val="20"/>
          <w:szCs w:val="20"/>
        </w:rPr>
      </w:pPr>
    </w:p>
    <w:p w:rsidR="007655ED" w:rsidRDefault="001B37ED">
      <w:pPr>
        <w:numPr>
          <w:ilvl w:val="0"/>
          <w:numId w:val="6"/>
        </w:numPr>
        <w:tabs>
          <w:tab w:val="left" w:pos="743"/>
        </w:tabs>
        <w:spacing w:line="273" w:lineRule="auto"/>
        <w:ind w:left="720" w:right="20" w:hanging="318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80" o:spid="_x0000_s1105" style="position:absolute;z-index:251668480;visibility:visible;mso-wrap-distance-left:0;mso-wrap-distance-right:0" from="504.5pt,2.4pt" to="504.5pt,45.9pt" o:allowincell="f" strokeweight=".72pt"/>
        </w:pict>
      </w:r>
      <w:r>
        <w:rPr>
          <w:sz w:val="20"/>
          <w:szCs w:val="20"/>
        </w:rPr>
        <w:pict>
          <v:line id="Shape 81" o:spid="_x0000_s1106" style="position:absolute;z-index:251669504;visibility:visible;mso-wrap-distance-left:0;mso-wrap-distance-right:0" from=".1pt,2.75pt" to="504.85pt,2.75pt" o:allowincell="f" strokeweight=".72pt"/>
        </w:pict>
      </w:r>
      <w:r>
        <w:rPr>
          <w:sz w:val="20"/>
          <w:szCs w:val="20"/>
        </w:rPr>
        <w:pict>
          <v:line id="Shape 82" o:spid="_x0000_s1107" style="position:absolute;z-index:251670528;visibility:visible;mso-wrap-distance-left:0;mso-wrap-distance-right:0" from=".45pt,2.4pt" to=".45pt,45.9pt" o:allowincell="f" strokeweight=".72pt"/>
        </w:pict>
      </w:r>
      <w:r>
        <w:rPr>
          <w:sz w:val="20"/>
          <w:szCs w:val="20"/>
        </w:rPr>
        <w:pict>
          <v:line id="Shape 83" o:spid="_x0000_s1108" style="position:absolute;z-index:251671552;visibility:visible;mso-wrap-distance-left:0;mso-wrap-distance-right:0" from=".1pt,17pt" to="504.85pt,17pt" o:allowincell="f" strokeweight=".26456mm"/>
        </w:pict>
      </w:r>
      <w:r>
        <w:rPr>
          <w:sz w:val="20"/>
          <w:szCs w:val="20"/>
        </w:rPr>
        <w:pict>
          <v:line id="Shape 84" o:spid="_x0000_s1109" style="position:absolute;z-index:251672576;visibility:visible;mso-wrap-distance-left:0;mso-wrap-distance-right:0" from=".1pt,31.25pt" to="504.85pt,31.25pt" o:allowincell="f" strokeweight=".26456mm"/>
        </w:pict>
      </w:r>
      <w:r>
        <w:rPr>
          <w:sz w:val="20"/>
          <w:szCs w:val="20"/>
        </w:rPr>
        <w:pict>
          <v:line id="Shape 85" o:spid="_x0000_s1110" style="position:absolute;z-index:251673600;visibility:visible;mso-wrap-distance-left:0;mso-wrap-distance-right:0" from=".1pt,45.5pt" to="504.85pt,45.5pt" o:allowincell="f" strokeweight=".72pt"/>
        </w:pict>
      </w:r>
      <w:r>
        <w:rPr>
          <w:sz w:val="20"/>
          <w:szCs w:val="20"/>
        </w:rPr>
        <w:pict>
          <v:line id="Shape 86" o:spid="_x0000_s1111" style="position:absolute;z-index:251674624;visibility:visible;mso-wrap-distance-left:0;mso-wrap-distance-right:0" from="408.5pt,2.4pt" to="408.5pt,45.9pt" o:allowincell="f" strokeweight=".72pt"/>
        </w:pict>
      </w:r>
      <w:r>
        <w:rPr>
          <w:sz w:val="20"/>
          <w:szCs w:val="20"/>
        </w:rPr>
        <w:pict>
          <v:line id="Shape 87" o:spid="_x0000_s1112" style="position:absolute;z-index:251675648;visibility:visible;mso-wrap-distance-left:0;mso-wrap-distance-right:0" from="230pt,2.4pt" to="230pt,45.9pt" o:allowincell="f" strokeweight=".72pt"/>
        </w:pict>
      </w:r>
      <w:r>
        <w:rPr>
          <w:sz w:val="20"/>
          <w:szCs w:val="20"/>
        </w:rPr>
        <w:pict>
          <v:line id="Shape 88" o:spid="_x0000_s1113" style="position:absolute;z-index:251676672;visibility:visible;mso-wrap-distance-left:0;mso-wrap-distance-right:0" from="229.95pt,2.4pt" to="229.95pt,45.9pt" o:allowincell="f" strokeweight=".72pt"/>
        </w:pict>
      </w:r>
    </w:p>
    <w:p w:rsidR="007655ED" w:rsidRDefault="007655ED">
      <w:pPr>
        <w:spacing w:line="35" w:lineRule="exact"/>
        <w:rPr>
          <w:sz w:val="20"/>
          <w:szCs w:val="20"/>
        </w:rPr>
      </w:pPr>
    </w:p>
    <w:tbl>
      <w:tblPr>
        <w:tblW w:w="0" w:type="auto"/>
        <w:tblInd w:w="2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80"/>
        <w:gridCol w:w="3040"/>
        <w:gridCol w:w="1940"/>
      </w:tblGrid>
      <w:tr w:rsidR="007655ED">
        <w:trPr>
          <w:trHeight w:val="260"/>
        </w:trPr>
        <w:tc>
          <w:tcPr>
            <w:tcW w:w="4180" w:type="dxa"/>
            <w:vAlign w:val="bottom"/>
          </w:tcPr>
          <w:p w:rsidR="007655ED" w:rsidRDefault="001B37ED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Popis nákladov, výnosov výnimočného rozsahu</w:t>
            </w:r>
          </w:p>
        </w:tc>
        <w:tc>
          <w:tcPr>
            <w:tcW w:w="3040" w:type="dxa"/>
            <w:vAlign w:val="bottom"/>
          </w:tcPr>
          <w:p w:rsidR="007655ED" w:rsidRDefault="001B37ED">
            <w:pPr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Dôvod vzniku</w:t>
            </w:r>
          </w:p>
        </w:tc>
        <w:tc>
          <w:tcPr>
            <w:tcW w:w="1940" w:type="dxa"/>
            <w:vAlign w:val="bottom"/>
          </w:tcPr>
          <w:p w:rsidR="007655ED" w:rsidRDefault="001B37ED">
            <w:pPr>
              <w:ind w:left="1540"/>
              <w:rPr>
                <w:sz w:val="20"/>
                <w:szCs w:val="20"/>
              </w:rPr>
            </w:pPr>
            <w:r>
              <w:rPr>
                <w:rFonts w:eastAsia="Times New Roman"/>
                <w:w w:val="94"/>
                <w:sz w:val="20"/>
                <w:szCs w:val="20"/>
              </w:rPr>
              <w:t>EUR</w:t>
            </w:r>
          </w:p>
        </w:tc>
      </w:tr>
    </w:tbl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20" w:lineRule="exact"/>
        <w:rPr>
          <w:sz w:val="20"/>
          <w:szCs w:val="20"/>
        </w:rPr>
      </w:pPr>
    </w:p>
    <w:p w:rsidR="007655ED" w:rsidRDefault="001B37ED">
      <w:pPr>
        <w:ind w:left="4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(2) Informácie o záväzkoch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89" o:spid="_x0000_s1114" style="position:absolute;z-index:251677696;visibility:visible;mso-wrap-distance-left:0;mso-wrap-distance-right:0" from="504.5pt,4.6pt" to="504.5pt,90.85pt" o:allowincell="f" strokeweight=".72pt"/>
        </w:pict>
      </w:r>
      <w:r>
        <w:rPr>
          <w:sz w:val="20"/>
          <w:szCs w:val="20"/>
        </w:rPr>
        <w:pict>
          <v:line id="Shape 90" o:spid="_x0000_s1115" style="position:absolute;z-index:251678720;visibility:visible;mso-wrap-distance-left:0;mso-wrap-distance-right:0" from=".1pt,5pt" to="504.85pt,5pt" o:allowincell="f" strokeweight=".72pt"/>
        </w:pict>
      </w:r>
      <w:r>
        <w:rPr>
          <w:sz w:val="20"/>
          <w:szCs w:val="20"/>
        </w:rPr>
        <w:pict>
          <v:line id="Shape 91" o:spid="_x0000_s1116" style="position:absolute;z-index:251679744;visibility:visible;mso-wrap-distance-left:0;mso-wrap-distance-right:0" from=".45pt,4.6pt" to=".45pt,90.85pt" o:allowincell="f" strokeweight=".72pt"/>
        </w:pict>
      </w:r>
      <w:r>
        <w:rPr>
          <w:sz w:val="20"/>
          <w:szCs w:val="20"/>
        </w:rPr>
        <w:pict>
          <v:line id="Shape 92" o:spid="_x0000_s1117" style="position:absolute;z-index:251680768;visibility:visible;mso-wrap-distance-left:0;mso-wrap-distance-right:0" from=".1pt,19.25pt" to="504.85pt,19.25pt" o:allowincell="f" strokeweight=".26456mm"/>
        </w:pict>
      </w:r>
      <w:r>
        <w:rPr>
          <w:sz w:val="20"/>
          <w:szCs w:val="20"/>
        </w:rPr>
        <w:pict>
          <v:line id="Shape 93" o:spid="_x0000_s1118" style="position:absolute;z-index:251681792;visibility:visible;mso-wrap-distance-left:0;mso-wrap-distance-right:0" from=".1pt,33.5pt" to="504.85pt,33.5pt" o:allowincell="f" strokeweight=".26456mm"/>
        </w:pict>
      </w:r>
      <w:r>
        <w:rPr>
          <w:sz w:val="20"/>
          <w:szCs w:val="20"/>
        </w:rPr>
        <w:pict>
          <v:line id="Shape 94" o:spid="_x0000_s1119" style="position:absolute;z-index:251682816;visibility:visible;mso-wrap-distance-left:0;mso-wrap-distance-right:0" from="408.45pt,4.6pt" to="408.45pt,33.85pt" o:allowincell="f" strokeweight=".72pt"/>
        </w:pict>
      </w:r>
    </w:p>
    <w:p w:rsidR="007655ED" w:rsidRDefault="007655ED">
      <w:pPr>
        <w:spacing w:line="80" w:lineRule="exact"/>
        <w:rPr>
          <w:sz w:val="20"/>
          <w:szCs w:val="20"/>
        </w:rPr>
      </w:pPr>
    </w:p>
    <w:p w:rsidR="007655ED" w:rsidRDefault="001B37ED">
      <w:pPr>
        <w:ind w:left="16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Celková suma záväzkov so zostatkovou dobou splatnosti dlhšou ako päť rokov</w:t>
      </w:r>
    </w:p>
    <w:p w:rsidR="007655ED" w:rsidRDefault="007655ED">
      <w:pPr>
        <w:spacing w:line="70" w:lineRule="exact"/>
        <w:rPr>
          <w:sz w:val="20"/>
          <w:szCs w:val="20"/>
        </w:rPr>
      </w:pPr>
    </w:p>
    <w:p w:rsidR="007655ED" w:rsidRDefault="001B37ED">
      <w:pPr>
        <w:ind w:left="16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Celková suma zabezpečených záväzkov</w:t>
      </w:r>
    </w:p>
    <w:p w:rsidR="007655ED" w:rsidRDefault="007655ED">
      <w:pPr>
        <w:spacing w:line="55" w:lineRule="exact"/>
        <w:rPr>
          <w:sz w:val="20"/>
          <w:szCs w:val="20"/>
        </w:rPr>
      </w:pPr>
    </w:p>
    <w:p w:rsidR="007655ED" w:rsidRDefault="001B37ED">
      <w:pPr>
        <w:ind w:left="38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Opis a spôsoby zabezpečenia záväzkov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95" o:spid="_x0000_s1120" style="position:absolute;z-index:251683840;visibility:visible;mso-wrap-distance-left:0;mso-wrap-distance-right:0" from=".1pt,2pt" to="504.85pt,2pt" o:allowincell="f" strokeweight=".26456mm"/>
        </w:pict>
      </w:r>
      <w:r>
        <w:rPr>
          <w:sz w:val="20"/>
          <w:szCs w:val="20"/>
        </w:rPr>
        <w:pict>
          <v:line id="Shape 96" o:spid="_x0000_s1121" style="position:absolute;z-index:251684864;visibility:visible;mso-wrap-distance-left:0;mso-wrap-distance-right:0" from=".1pt,16.25pt" to="504.85pt,16.25pt" o:allowincell="f" strokeweight=".26456mm"/>
        </w:pict>
      </w:r>
      <w:r>
        <w:rPr>
          <w:sz w:val="20"/>
          <w:szCs w:val="20"/>
        </w:rPr>
        <w:pict>
          <v:line id="Shape 97" o:spid="_x0000_s1122" style="position:absolute;z-index:251685888;visibility:visible;mso-wrap-distance-left:0;mso-wrap-distance-right:0" from=".1pt,30.5pt" to="504.85pt,30.5pt" o:allowincell="f" strokeweight=".26456mm"/>
        </w:pict>
      </w:r>
      <w:r>
        <w:rPr>
          <w:sz w:val="20"/>
          <w:szCs w:val="20"/>
        </w:rPr>
        <w:pict>
          <v:line id="Shape 98" o:spid="_x0000_s1123" style="position:absolute;z-index:251686912;visibility:visible;mso-wrap-distance-left:0;mso-wrap-distance-right:0" from=".1pt,44.75pt" to="504.85pt,44.75pt" o:allowincell="f" strokeweight=".72pt"/>
        </w:pict>
      </w:r>
      <w:r>
        <w:rPr>
          <w:sz w:val="20"/>
          <w:szCs w:val="20"/>
        </w:rPr>
        <w:pict>
          <v:line id="Shape 99" o:spid="_x0000_s1124" style="position:absolute;z-index:251687936;visibility:visible;mso-wrap-distance-left:0;mso-wrap-distance-right:0" from="408.45pt,15.85pt" to="408.45pt,45.1pt" o:allowincell="f" strokeweight=".72pt"/>
        </w:pict>
      </w: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335" w:lineRule="exact"/>
        <w:rPr>
          <w:sz w:val="20"/>
          <w:szCs w:val="20"/>
        </w:rPr>
      </w:pPr>
    </w:p>
    <w:p w:rsidR="007655ED" w:rsidRDefault="001B37ED">
      <w:pPr>
        <w:ind w:left="4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(3) Informácie o vlastných akciách</w:t>
      </w: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40" w:lineRule="exact"/>
        <w:rPr>
          <w:sz w:val="20"/>
          <w:szCs w:val="20"/>
        </w:rPr>
      </w:pPr>
    </w:p>
    <w:p w:rsidR="007655ED" w:rsidRDefault="001B37ED">
      <w:pPr>
        <w:numPr>
          <w:ilvl w:val="1"/>
          <w:numId w:val="7"/>
        </w:numPr>
        <w:tabs>
          <w:tab w:val="left" w:pos="740"/>
        </w:tabs>
        <w:ind w:left="740" w:hanging="33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Informácie o orgánoch účtovnej jednotky</w:t>
      </w:r>
    </w:p>
    <w:p w:rsidR="007655ED" w:rsidRDefault="007655ED">
      <w:pPr>
        <w:spacing w:line="175" w:lineRule="exact"/>
        <w:rPr>
          <w:rFonts w:eastAsia="Times New Roman"/>
          <w:sz w:val="20"/>
          <w:szCs w:val="20"/>
        </w:rPr>
      </w:pPr>
    </w:p>
    <w:p w:rsidR="007655ED" w:rsidRDefault="001B37ED">
      <w:pPr>
        <w:numPr>
          <w:ilvl w:val="0"/>
          <w:numId w:val="8"/>
        </w:numPr>
        <w:tabs>
          <w:tab w:val="left" w:pos="395"/>
        </w:tabs>
        <w:spacing w:line="289" w:lineRule="auto"/>
        <w:ind w:left="400" w:right="1000" w:hanging="253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výška jednotlivých druhov záruk alebo iných zabezpečení pre členov štatutárneho orgánu, dozorného orgánu a iného orgánu ÚJ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100" o:spid="_x0000_s1125" style="position:absolute;z-index:251688960;visibility:visible;mso-wrap-distance-left:0;mso-wrap-distance-right:0" from=".1pt,14.3pt" to="504.85pt,14.3pt" o:allowincell="f"/>
        </w:pict>
      </w:r>
      <w:r>
        <w:rPr>
          <w:sz w:val="20"/>
          <w:szCs w:val="20"/>
        </w:rPr>
        <w:pict>
          <v:line id="Shape 101" o:spid="_x0000_s1126" style="position:absolute;z-index:251689984;visibility:visible;mso-wrap-distance-left:0;mso-wrap-distance-right:0" from="504.5pt,-28.75pt" to="504.5pt,43.2pt" o:allowincell="f" strokeweight=".72pt"/>
        </w:pict>
      </w:r>
      <w:r>
        <w:rPr>
          <w:sz w:val="20"/>
          <w:szCs w:val="20"/>
        </w:rPr>
        <w:pict>
          <v:line id="Shape 102" o:spid="_x0000_s1127" style="position:absolute;z-index:251691008;visibility:visible;mso-wrap-distance-left:0;mso-wrap-distance-right:0" from=".1pt,.05pt" to="504.85pt,.05pt" o:allowincell="f"/>
        </w:pict>
      </w:r>
      <w:r>
        <w:rPr>
          <w:sz w:val="20"/>
          <w:szCs w:val="20"/>
        </w:rPr>
        <w:pict>
          <v:line id="Shape 103" o:spid="_x0000_s1128" style="position:absolute;z-index:251692032;visibility:visible;mso-wrap-distance-left:0;mso-wrap-distance-right:0" from=".45pt,-28.75pt" to=".45pt,43.2pt" o:allowincell="f" strokeweight=".72pt"/>
        </w:pict>
      </w:r>
      <w:r>
        <w:rPr>
          <w:sz w:val="20"/>
          <w:szCs w:val="20"/>
        </w:rPr>
        <w:pict>
          <v:line id="Shape 104" o:spid="_x0000_s1129" style="position:absolute;z-index:251693056;visibility:visible;mso-wrap-distance-left:0;mso-wrap-distance-right:0" from=".1pt,28.55pt" to="504.85pt,28.55pt" o:allowincell="f"/>
        </w:pict>
      </w:r>
      <w:r>
        <w:rPr>
          <w:sz w:val="20"/>
          <w:szCs w:val="20"/>
        </w:rPr>
        <w:pict>
          <v:line id="Shape 105" o:spid="_x0000_s1130" style="position:absolute;z-index:251694080;visibility:visible;mso-wrap-distance-left:0;mso-wrap-distance-right:0" from=".1pt,42.8pt" to="504.85pt,42.8pt" o:allowincell="f" strokeweight=".72pt"/>
        </w:pict>
      </w:r>
      <w:r>
        <w:rPr>
          <w:sz w:val="20"/>
          <w:szCs w:val="20"/>
        </w:rPr>
        <w:pict>
          <v:line id="Shape 106" o:spid="_x0000_s1131" style="position:absolute;z-index:251695104;visibility:visible;mso-wrap-distance-left:0;mso-wrap-distance-right:0" from="280.25pt,-.25pt" to="280.25pt,43.2pt" o:allowincell="f" strokeweight=".72pt"/>
        </w:pict>
      </w:r>
      <w:r>
        <w:rPr>
          <w:sz w:val="20"/>
          <w:szCs w:val="20"/>
        </w:rPr>
        <w:pict>
          <v:line id="Shape 107" o:spid="_x0000_s1132" style="position:absolute;z-index:251696128;visibility:visible;mso-wrap-distance-left:0;mso-wrap-distance-right:0" from=".1pt,.05pt" to="280.6pt,.05pt" o:allowincell="f" strokeweight=".72pt"/>
        </w:pict>
      </w:r>
      <w:r>
        <w:rPr>
          <w:sz w:val="20"/>
          <w:szCs w:val="20"/>
        </w:rPr>
        <w:pict>
          <v:line id="Shape 108" o:spid="_x0000_s1133" style="position:absolute;z-index:251697152;visibility:visible;mso-wrap-distance-left:0;mso-wrap-distance-right:0" from="408.1pt,.05pt" to="504.85pt,.05pt" o:allowincell="f" strokeweight=".72pt"/>
        </w:pict>
      </w:r>
      <w:r>
        <w:rPr>
          <w:sz w:val="20"/>
          <w:szCs w:val="20"/>
        </w:rPr>
        <w:pict>
          <v:line id="Shape 109" o:spid="_x0000_s1134" style="position:absolute;z-index:251698176;visibility:visible;mso-wrap-distance-left:0;mso-wrap-distance-right:0" from="408.45pt,-.25pt" to="408.45pt,43.2pt" o:allowincell="f" strokeweight=".72pt"/>
        </w:pict>
      </w:r>
      <w:r>
        <w:rPr>
          <w:sz w:val="20"/>
          <w:szCs w:val="20"/>
        </w:rPr>
        <w:pict>
          <v:line id="Shape 110" o:spid="_x0000_s1135" style="position:absolute;z-index:251699200;visibility:visible;mso-wrap-distance-left:0;mso-wrap-distance-right:0" from=".1pt,-28.4pt" to="504.85pt,-28.4pt" o:allowincell="f" strokeweight=".72pt"/>
        </w:pict>
      </w:r>
    </w:p>
    <w:tbl>
      <w:tblPr>
        <w:tblW w:w="0" w:type="auto"/>
        <w:tblInd w:w="2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80"/>
        <w:gridCol w:w="4540"/>
        <w:gridCol w:w="1340"/>
      </w:tblGrid>
      <w:tr w:rsidR="007655ED">
        <w:trPr>
          <w:trHeight w:val="260"/>
        </w:trPr>
        <w:tc>
          <w:tcPr>
            <w:tcW w:w="3280" w:type="dxa"/>
            <w:vAlign w:val="bottom"/>
          </w:tcPr>
          <w:p w:rsidR="007655ED" w:rsidRDefault="001B37ED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Druh záruky</w:t>
            </w:r>
          </w:p>
        </w:tc>
        <w:tc>
          <w:tcPr>
            <w:tcW w:w="4540" w:type="dxa"/>
            <w:vAlign w:val="bottom"/>
          </w:tcPr>
          <w:p w:rsidR="007655ED" w:rsidRDefault="001B37ED">
            <w:pPr>
              <w:ind w:left="22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Štatutárny orgán</w:t>
            </w:r>
          </w:p>
        </w:tc>
        <w:tc>
          <w:tcPr>
            <w:tcW w:w="1340" w:type="dxa"/>
            <w:vAlign w:val="bottom"/>
          </w:tcPr>
          <w:p w:rsidR="007655ED" w:rsidRDefault="001B37ED">
            <w:pPr>
              <w:ind w:left="940"/>
              <w:rPr>
                <w:sz w:val="20"/>
                <w:szCs w:val="20"/>
              </w:rPr>
            </w:pPr>
            <w:r>
              <w:rPr>
                <w:rFonts w:eastAsia="Times New Roman"/>
                <w:w w:val="94"/>
                <w:sz w:val="20"/>
                <w:szCs w:val="20"/>
              </w:rPr>
              <w:t>EUR</w:t>
            </w:r>
          </w:p>
        </w:tc>
      </w:tr>
    </w:tbl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ectPr w:rsidR="007655ED">
          <w:pgSz w:w="11900" w:h="16838"/>
          <w:pgMar w:top="425" w:right="1145" w:bottom="0" w:left="660" w:header="0" w:footer="0" w:gutter="0"/>
          <w:cols w:space="708" w:equalWidth="0">
            <w:col w:w="10100"/>
          </w:cols>
        </w:sect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52" w:lineRule="exact"/>
        <w:rPr>
          <w:sz w:val="20"/>
          <w:szCs w:val="20"/>
        </w:rPr>
      </w:pPr>
    </w:p>
    <w:p w:rsidR="007655ED" w:rsidRDefault="001B37ED">
      <w:pPr>
        <w:ind w:left="54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</w:t>
      </w:r>
    </w:p>
    <w:p w:rsidR="007655ED" w:rsidRDefault="007655ED">
      <w:pPr>
        <w:sectPr w:rsidR="007655ED">
          <w:type w:val="continuous"/>
          <w:pgSz w:w="11900" w:h="16838"/>
          <w:pgMar w:top="425" w:right="1145" w:bottom="0" w:left="660" w:header="0" w:footer="0" w:gutter="0"/>
          <w:cols w:space="708" w:equalWidth="0">
            <w:col w:w="1010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0"/>
        <w:gridCol w:w="3120"/>
        <w:gridCol w:w="1500"/>
        <w:gridCol w:w="1780"/>
        <w:gridCol w:w="980"/>
        <w:gridCol w:w="1020"/>
        <w:gridCol w:w="1680"/>
        <w:gridCol w:w="30"/>
        <w:gridCol w:w="20"/>
      </w:tblGrid>
      <w:tr w:rsidR="007655ED">
        <w:trPr>
          <w:trHeight w:val="336"/>
        </w:trPr>
        <w:tc>
          <w:tcPr>
            <w:tcW w:w="14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3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2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Poznámky Úč MÚJ 3-01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9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IČO</w:t>
            </w:r>
          </w:p>
        </w:tc>
        <w:tc>
          <w:tcPr>
            <w:tcW w:w="1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right="520"/>
              <w:jc w:val="right"/>
              <w:rPr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51435772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7655ED" w:rsidRDefault="001B37ED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DIČ</w:t>
            </w:r>
          </w:p>
        </w:tc>
        <w:tc>
          <w:tcPr>
            <w:tcW w:w="270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right="900"/>
              <w:jc w:val="right"/>
              <w:rPr>
                <w:sz w:val="20"/>
                <w:szCs w:val="20"/>
              </w:rPr>
            </w:pPr>
            <w:r w:rsidRPr="00AD48CC">
              <w:rPr>
                <w:rFonts w:ascii="Arial" w:hAnsi="Arial" w:cs="Arial"/>
                <w:b/>
                <w:sz w:val="24"/>
                <w:szCs w:val="24"/>
              </w:rPr>
              <w:t>2120718105</w:t>
            </w:r>
          </w:p>
        </w:tc>
        <w:tc>
          <w:tcPr>
            <w:tcW w:w="2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34"/>
        </w:trPr>
        <w:tc>
          <w:tcPr>
            <w:tcW w:w="1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0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330"/>
        </w:trPr>
        <w:tc>
          <w:tcPr>
            <w:tcW w:w="14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0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60"/>
        </w:trPr>
        <w:tc>
          <w:tcPr>
            <w:tcW w:w="140" w:type="dxa"/>
            <w:vAlign w:val="bottom"/>
          </w:tcPr>
          <w:p w:rsidR="007655ED" w:rsidRDefault="007655ED"/>
        </w:tc>
        <w:tc>
          <w:tcPr>
            <w:tcW w:w="7380" w:type="dxa"/>
            <w:gridSpan w:val="4"/>
            <w:tcBorders>
              <w:bottom w:val="single" w:sz="8" w:space="0" w:color="auto"/>
            </w:tcBorders>
            <w:vAlign w:val="bottom"/>
          </w:tcPr>
          <w:p w:rsidR="007655ED" w:rsidRDefault="001B37ED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b) pôžicky poskytnuté členom štatutárneho orgánu, dozorného orgánu a iného orgánu ÚJ</w:t>
            </w:r>
          </w:p>
        </w:tc>
        <w:tc>
          <w:tcPr>
            <w:tcW w:w="102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655ED" w:rsidRDefault="007655ED"/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62"/>
        </w:trPr>
        <w:tc>
          <w:tcPr>
            <w:tcW w:w="140" w:type="dxa"/>
            <w:vAlign w:val="bottom"/>
          </w:tcPr>
          <w:p w:rsidR="007655ED" w:rsidRDefault="007655ED"/>
        </w:tc>
        <w:tc>
          <w:tcPr>
            <w:tcW w:w="7380" w:type="dxa"/>
            <w:gridSpan w:val="4"/>
            <w:vMerge w:val="restart"/>
            <w:vAlign w:val="bottom"/>
          </w:tcPr>
          <w:p w:rsidR="007655ED" w:rsidRDefault="001B37ED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Celková suma poskytnutých pôžičiek k poslednému dňu účt. obd.      Štatutárny orgán</w:t>
            </w:r>
          </w:p>
        </w:tc>
        <w:tc>
          <w:tcPr>
            <w:tcW w:w="1020" w:type="dxa"/>
            <w:vAlign w:val="bottom"/>
          </w:tcPr>
          <w:p w:rsidR="007655ED" w:rsidRDefault="001B37ED">
            <w:pPr>
              <w:ind w:right="73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Úrok v</w:t>
            </w:r>
          </w:p>
        </w:tc>
        <w:tc>
          <w:tcPr>
            <w:tcW w:w="1680" w:type="dxa"/>
            <w:vMerge w:val="restart"/>
            <w:vAlign w:val="bottom"/>
          </w:tcPr>
          <w:p w:rsidR="007655ED" w:rsidRDefault="001B37ED">
            <w:pPr>
              <w:ind w:right="6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EUR</w:t>
            </w:r>
          </w:p>
        </w:tc>
        <w:tc>
          <w:tcPr>
            <w:tcW w:w="20" w:type="dxa"/>
            <w:vAlign w:val="bottom"/>
          </w:tcPr>
          <w:p w:rsidR="007655ED" w:rsidRDefault="007655ED"/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170"/>
        </w:trPr>
        <w:tc>
          <w:tcPr>
            <w:tcW w:w="140" w:type="dxa"/>
            <w:vAlign w:val="bottom"/>
          </w:tcPr>
          <w:p w:rsidR="007655ED" w:rsidRDefault="007655ED">
            <w:pPr>
              <w:rPr>
                <w:sz w:val="14"/>
                <w:szCs w:val="14"/>
              </w:rPr>
            </w:pPr>
          </w:p>
        </w:tc>
        <w:tc>
          <w:tcPr>
            <w:tcW w:w="7380" w:type="dxa"/>
            <w:gridSpan w:val="4"/>
            <w:vMerge/>
            <w:vAlign w:val="bottom"/>
          </w:tcPr>
          <w:p w:rsidR="007655ED" w:rsidRDefault="007655ED">
            <w:pPr>
              <w:rPr>
                <w:sz w:val="14"/>
                <w:szCs w:val="14"/>
              </w:rPr>
            </w:pPr>
          </w:p>
        </w:tc>
        <w:tc>
          <w:tcPr>
            <w:tcW w:w="1020" w:type="dxa"/>
            <w:vMerge w:val="restart"/>
            <w:vAlign w:val="bottom"/>
          </w:tcPr>
          <w:p w:rsidR="007655ED" w:rsidRDefault="001B37ED">
            <w:pPr>
              <w:ind w:right="413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%</w:t>
            </w:r>
          </w:p>
        </w:tc>
        <w:tc>
          <w:tcPr>
            <w:tcW w:w="1680" w:type="dxa"/>
            <w:vMerge/>
            <w:vAlign w:val="bottom"/>
          </w:tcPr>
          <w:p w:rsidR="007655ED" w:rsidRDefault="007655ED">
            <w:pPr>
              <w:rPr>
                <w:sz w:val="14"/>
                <w:szCs w:val="14"/>
              </w:rPr>
            </w:pPr>
          </w:p>
        </w:tc>
        <w:tc>
          <w:tcPr>
            <w:tcW w:w="20" w:type="dxa"/>
            <w:vAlign w:val="bottom"/>
          </w:tcPr>
          <w:p w:rsidR="007655ED" w:rsidRDefault="007655ED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90"/>
        </w:trPr>
        <w:tc>
          <w:tcPr>
            <w:tcW w:w="140" w:type="dxa"/>
            <w:vAlign w:val="bottom"/>
          </w:tcPr>
          <w:p w:rsidR="007655ED" w:rsidRDefault="007655ED">
            <w:pPr>
              <w:rPr>
                <w:sz w:val="7"/>
                <w:szCs w:val="7"/>
              </w:rPr>
            </w:pPr>
          </w:p>
        </w:tc>
        <w:tc>
          <w:tcPr>
            <w:tcW w:w="3120" w:type="dxa"/>
            <w:vAlign w:val="bottom"/>
          </w:tcPr>
          <w:p w:rsidR="007655ED" w:rsidRDefault="007655ED">
            <w:pPr>
              <w:rPr>
                <w:sz w:val="7"/>
                <w:szCs w:val="7"/>
              </w:rPr>
            </w:pPr>
          </w:p>
        </w:tc>
        <w:tc>
          <w:tcPr>
            <w:tcW w:w="1500" w:type="dxa"/>
            <w:vAlign w:val="bottom"/>
          </w:tcPr>
          <w:p w:rsidR="007655ED" w:rsidRDefault="007655ED">
            <w:pPr>
              <w:rPr>
                <w:sz w:val="7"/>
                <w:szCs w:val="7"/>
              </w:rPr>
            </w:pPr>
          </w:p>
        </w:tc>
        <w:tc>
          <w:tcPr>
            <w:tcW w:w="1780" w:type="dxa"/>
            <w:vAlign w:val="bottom"/>
          </w:tcPr>
          <w:p w:rsidR="007655ED" w:rsidRDefault="007655ED">
            <w:pPr>
              <w:rPr>
                <w:sz w:val="7"/>
                <w:szCs w:val="7"/>
              </w:rPr>
            </w:pPr>
          </w:p>
        </w:tc>
        <w:tc>
          <w:tcPr>
            <w:tcW w:w="980" w:type="dxa"/>
            <w:vAlign w:val="bottom"/>
          </w:tcPr>
          <w:p w:rsidR="007655ED" w:rsidRDefault="007655ED">
            <w:pPr>
              <w:rPr>
                <w:sz w:val="7"/>
                <w:szCs w:val="7"/>
              </w:rPr>
            </w:pPr>
          </w:p>
        </w:tc>
        <w:tc>
          <w:tcPr>
            <w:tcW w:w="1020" w:type="dxa"/>
            <w:vMerge/>
            <w:vAlign w:val="bottom"/>
          </w:tcPr>
          <w:p w:rsidR="007655ED" w:rsidRDefault="007655ED">
            <w:pPr>
              <w:rPr>
                <w:sz w:val="7"/>
                <w:szCs w:val="7"/>
              </w:rPr>
            </w:pPr>
          </w:p>
        </w:tc>
        <w:tc>
          <w:tcPr>
            <w:tcW w:w="1680" w:type="dxa"/>
            <w:vAlign w:val="bottom"/>
          </w:tcPr>
          <w:p w:rsidR="007655ED" w:rsidRDefault="007655ED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7655ED" w:rsidRDefault="007655ED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33"/>
        </w:trPr>
        <w:tc>
          <w:tcPr>
            <w:tcW w:w="140" w:type="dxa"/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4620" w:type="dxa"/>
            <w:gridSpan w:val="2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0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65"/>
        </w:trPr>
        <w:tc>
          <w:tcPr>
            <w:tcW w:w="140" w:type="dxa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6400" w:type="dxa"/>
            <w:gridSpan w:val="3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65"/>
        </w:trPr>
        <w:tc>
          <w:tcPr>
            <w:tcW w:w="140" w:type="dxa"/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6400" w:type="dxa"/>
            <w:gridSpan w:val="3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0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62"/>
        </w:trPr>
        <w:tc>
          <w:tcPr>
            <w:tcW w:w="140" w:type="dxa"/>
            <w:vAlign w:val="bottom"/>
          </w:tcPr>
          <w:p w:rsidR="007655ED" w:rsidRDefault="007655ED"/>
        </w:tc>
        <w:tc>
          <w:tcPr>
            <w:tcW w:w="6400" w:type="dxa"/>
            <w:gridSpan w:val="3"/>
            <w:vAlign w:val="bottom"/>
          </w:tcPr>
          <w:p w:rsidR="007655ED" w:rsidRDefault="001B37ED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Celková suma splatených pôžičiek k poslednému dňu účt. obdobia</w:t>
            </w:r>
          </w:p>
        </w:tc>
        <w:tc>
          <w:tcPr>
            <w:tcW w:w="980" w:type="dxa"/>
            <w:vAlign w:val="bottom"/>
          </w:tcPr>
          <w:p w:rsidR="007655ED" w:rsidRDefault="007655ED"/>
        </w:tc>
        <w:tc>
          <w:tcPr>
            <w:tcW w:w="1020" w:type="dxa"/>
            <w:tcBorders>
              <w:right w:val="single" w:sz="8" w:space="0" w:color="auto"/>
            </w:tcBorders>
            <w:vAlign w:val="bottom"/>
          </w:tcPr>
          <w:p w:rsidR="007655ED" w:rsidRDefault="007655ED"/>
        </w:tc>
        <w:tc>
          <w:tcPr>
            <w:tcW w:w="1680" w:type="dxa"/>
            <w:vAlign w:val="bottom"/>
          </w:tcPr>
          <w:p w:rsidR="007655ED" w:rsidRDefault="007655ED"/>
        </w:tc>
        <w:tc>
          <w:tcPr>
            <w:tcW w:w="20" w:type="dxa"/>
            <w:vAlign w:val="bottom"/>
          </w:tcPr>
          <w:p w:rsidR="007655ED" w:rsidRDefault="007655ED"/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  <w:tr w:rsidR="007655ED">
        <w:trPr>
          <w:trHeight w:val="288"/>
        </w:trPr>
        <w:tc>
          <w:tcPr>
            <w:tcW w:w="140" w:type="dxa"/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31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50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655ED" w:rsidRDefault="007655ED">
            <w:pPr>
              <w:rPr>
                <w:sz w:val="1"/>
                <w:szCs w:val="1"/>
              </w:rPr>
            </w:pPr>
          </w:p>
        </w:tc>
      </w:tr>
    </w:tbl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111" o:spid="_x0000_s1136" style="position:absolute;z-index:251700224;visibility:visible;mso-wrap-distance-left:0;mso-wrap-distance-right:0;mso-position-horizontal-relative:page;mso-position-vertical-relative:page" from="293.35pt,22.25pt" to="294.1pt,22.25pt" o:allowincell="f" strokeweight=".72pt">
            <w10:wrap anchorx="page" anchory="page"/>
          </v:line>
        </w:pict>
      </w:r>
      <w:r>
        <w:rPr>
          <w:sz w:val="20"/>
          <w:szCs w:val="20"/>
        </w:rPr>
        <w:pict>
          <v:line id="Shape 112" o:spid="_x0000_s1137" style="position:absolute;z-index:251701248;visibility:visible;mso-wrap-distance-left:0;mso-wrap-distance-right:0;mso-position-horizontal-relative:text;mso-position-vertical-relative:text" from="16.1pt,-129.75pt" to="16.85pt,-129.75pt" o:allowincell="f" strokeweight=".72pt"/>
        </w:pict>
      </w:r>
      <w:r>
        <w:rPr>
          <w:sz w:val="20"/>
          <w:szCs w:val="20"/>
        </w:rPr>
        <w:pict>
          <v:line id="Shape 113" o:spid="_x0000_s1138" style="position:absolute;z-index:251702272;visibility:visible;mso-wrap-distance-left:0;mso-wrap-distance-right:0;mso-position-horizontal-relative:text;mso-position-vertical-relative:text" from="235.85pt,-127.5pt" to="238.1pt,-127.5pt" o:allowincell="f" strokeweight=".72pt"/>
        </w:pict>
      </w:r>
      <w:r>
        <w:rPr>
          <w:sz w:val="20"/>
          <w:szCs w:val="20"/>
        </w:rPr>
        <w:pict>
          <v:line id="Shape 114" o:spid="_x0000_s1139" style="position:absolute;z-index:251703296;visibility:visible;mso-wrap-distance-left:0;mso-wrap-distance-right:0;mso-position-horizontal-relative:text;mso-position-vertical-relative:text" from="236.6pt,-126.75pt" to="238.1pt,-126.75pt" o:allowincell="f" strokeweight=".72pt"/>
        </w:pict>
      </w:r>
      <w:r>
        <w:rPr>
          <w:sz w:val="20"/>
          <w:szCs w:val="20"/>
        </w:rPr>
        <w:pict>
          <v:line id="Shape 115" o:spid="_x0000_s1140" style="position:absolute;z-index:251704320;visibility:visible;mso-wrap-distance-left:0;mso-wrap-distance-right:0;mso-position-horizontal-relative:text;mso-position-vertical-relative:text" from="287.25pt,-86.2pt" to="287.25pt,85.5pt" o:allowincell="f" strokeweight=".72pt"/>
        </w:pict>
      </w:r>
      <w:r>
        <w:rPr>
          <w:sz w:val="20"/>
          <w:szCs w:val="20"/>
        </w:rPr>
        <w:pict>
          <v:line id="Shape 116" o:spid="_x0000_s1141" style="position:absolute;z-index:251705344;visibility:visible;mso-wrap-distance-left:0;mso-wrap-distance-right:0;mso-position-horizontal-relative:text;mso-position-vertical-relative:text" from="7.45pt,-100.45pt" to="7.45pt,156.75pt" o:allowincell="f" strokeweight=".72pt"/>
        </w:pict>
      </w:r>
      <w:r>
        <w:rPr>
          <w:sz w:val="20"/>
          <w:szCs w:val="20"/>
        </w:rPr>
        <w:pict>
          <v:line id="Shape 117" o:spid="_x0000_s1142" style="position:absolute;z-index:251706368;visibility:visible;mso-wrap-distance-left:0;mso-wrap-distance-right:0;mso-position-horizontal-relative:text;mso-position-vertical-relative:text" from="16.1pt,-57pt" to="16.85pt,-57pt" o:allowincell="f" strokeweight=".72pt"/>
        </w:pict>
      </w:r>
      <w:r>
        <w:rPr>
          <w:sz w:val="20"/>
          <w:szCs w:val="20"/>
        </w:rPr>
        <w:pict>
          <v:line id="Shape 118" o:spid="_x0000_s1143" style="position:absolute;z-index:251707392;visibility:visible;mso-wrap-distance-left:0;mso-wrap-distance-right:0;mso-position-horizontal-relative:text;mso-position-vertical-relative:text" from="511.5pt,-100.45pt" to="511.5pt,156.75pt" o:allowincell="f" strokeweight=".72pt"/>
        </w:pict>
      </w:r>
      <w:r>
        <w:rPr>
          <w:sz w:val="20"/>
          <w:szCs w:val="20"/>
        </w:rPr>
        <w:pict>
          <v:line id="Shape 119" o:spid="_x0000_s1144" style="position:absolute;z-index:251708416;visibility:visible;mso-wrap-distance-left:0;mso-wrap-distance-right:0;mso-position-horizontal-relative:text;mso-position-vertical-relative:text" from="25.1pt,-48pt" to="25.85pt,-48pt" o:allowincell="f" strokeweight=".72pt"/>
        </w:pict>
      </w:r>
      <w:r>
        <w:rPr>
          <w:sz w:val="20"/>
          <w:szCs w:val="20"/>
        </w:rPr>
        <w:pict>
          <v:line id="Shape 120" o:spid="_x0000_s1145" style="position:absolute;z-index:251709440;visibility:visible;mso-wrap-distance-left:0;mso-wrap-distance-right:0;mso-position-horizontal-relative:text;mso-position-vertical-relative:text" from="16.1pt,-42.75pt" to="16.85pt,-42.75pt" o:allowincell="f" strokeweight=".72pt"/>
        </w:pict>
      </w:r>
      <w:r>
        <w:rPr>
          <w:sz w:val="20"/>
          <w:szCs w:val="20"/>
        </w:rPr>
        <w:pict>
          <v:line id="Shape 121" o:spid="_x0000_s1146" style="position:absolute;z-index:251710464;visibility:visible;mso-wrap-distance-left:0;mso-wrap-distance-right:0;mso-position-horizontal-relative:text;mso-position-vertical-relative:text" from="25.1pt,-19.5pt" to="25.85pt,-19.5pt" o:allowincell="f" strokeweight=".72pt"/>
        </w:pict>
      </w:r>
      <w:r>
        <w:rPr>
          <w:sz w:val="20"/>
          <w:szCs w:val="20"/>
        </w:rPr>
        <w:pict>
          <v:line id="Shape 122" o:spid="_x0000_s1147" style="position:absolute;z-index:251711488;visibility:visible;mso-wrap-distance-left:0;mso-wrap-distance-right:0;mso-position-horizontal-relative:text;mso-position-vertical-relative:text" from="7.1pt,-.35pt" to="287.6pt,-.35pt" o:allowincell="f" strokeweight=".26456mm"/>
        </w:pict>
      </w:r>
      <w:r>
        <w:rPr>
          <w:sz w:val="20"/>
          <w:szCs w:val="20"/>
        </w:rPr>
        <w:pict>
          <v:line id="Shape 123" o:spid="_x0000_s1148" style="position:absolute;z-index:251712512;visibility:visible;mso-wrap-distance-left:0;mso-wrap-distance-right:0;mso-position-horizontal-relative:text;mso-position-vertical-relative:text" from="16.1pt,-14.25pt" to="16.85pt,-14.25pt" o:allowincell="f" strokeweight=".72pt"/>
        </w:pict>
      </w:r>
      <w:r>
        <w:rPr>
          <w:sz w:val="20"/>
          <w:szCs w:val="20"/>
        </w:rPr>
        <w:pict>
          <v:line id="Shape 124" o:spid="_x0000_s1149" style="position:absolute;z-index:251713536;visibility:visible;mso-wrap-distance-left:0;mso-wrap-distance-right:0;mso-position-horizontal-relative:text;mso-position-vertical-relative:text" from="426.75pt,-86.2pt" to="426.75pt,85.5pt" o:allowincell="f" strokeweight=".72pt"/>
        </w:pict>
      </w:r>
      <w:r>
        <w:rPr>
          <w:sz w:val="20"/>
          <w:szCs w:val="20"/>
        </w:rPr>
        <w:pict>
          <v:line id="Shape 125" o:spid="_x0000_s1150" style="position:absolute;z-index:251714560;visibility:visible;mso-wrap-distance-left:0;mso-wrap-distance-right:0;mso-position-horizontal-relative:text;mso-position-vertical-relative:text" from="368.2pt,-86.2pt" to="368.2pt,85.5pt" o:allowincell="f" strokeweight=".72pt"/>
        </w:pict>
      </w:r>
      <w:r>
        <w:rPr>
          <w:sz w:val="20"/>
          <w:szCs w:val="20"/>
        </w:rPr>
        <w:pict>
          <v:line id="Shape 126" o:spid="_x0000_s1151" style="position:absolute;z-index:251715584;visibility:visible;mso-wrap-distance-left:0;mso-wrap-distance-right:0;mso-position-horizontal-relative:text;mso-position-vertical-relative:text" from="367.85pt,13.85pt" to="427.1pt,13.85pt" o:allowincell="f" strokeweight=".26456mm"/>
        </w:pict>
      </w:r>
      <w:r>
        <w:rPr>
          <w:sz w:val="20"/>
          <w:szCs w:val="20"/>
        </w:rPr>
        <w:pict>
          <v:line id="Shape 127" o:spid="_x0000_s1152" style="position:absolute;z-index:251716608;visibility:visible;mso-wrap-distance-left:0;mso-wrap-distance-right:0;mso-position-horizontal-relative:text;mso-position-vertical-relative:text" from="7.1pt,28.1pt" to="511.85pt,28.1pt" o:allowincell="f" strokeweight=".72pt"/>
        </w:pict>
      </w:r>
      <w:r>
        <w:rPr>
          <w:sz w:val="20"/>
          <w:szCs w:val="20"/>
        </w:rPr>
        <w:pict>
          <v:line id="Shape 128" o:spid="_x0000_s1153" style="position:absolute;z-index:251717632;visibility:visible;mso-wrap-distance-left:0;mso-wrap-distance-right:0;mso-position-horizontal-relative:text;mso-position-vertical-relative:text" from="7.1pt,13.85pt" to="511.85pt,13.85pt" o:allowincell="f" strokeweight=".72pt"/>
        </w:pict>
      </w:r>
      <w:r>
        <w:rPr>
          <w:sz w:val="20"/>
          <w:szCs w:val="20"/>
        </w:rPr>
        <w:pict>
          <v:line id="Shape 129" o:spid="_x0000_s1154" style="position:absolute;z-index:251718656;visibility:visible;mso-wrap-distance-left:0;mso-wrap-distance-right:0;mso-position-horizontal-relative:text;mso-position-vertical-relative:text" from="7.1pt,56.6pt" to="287.6pt,56.6pt" o:allowincell="f" strokeweight=".26456mm"/>
        </w:pict>
      </w:r>
      <w:r>
        <w:rPr>
          <w:sz w:val="20"/>
          <w:szCs w:val="20"/>
        </w:rPr>
        <w:pict>
          <v:line id="Shape 130" o:spid="_x0000_s1155" style="position:absolute;z-index:251719680;visibility:visible;mso-wrap-distance-left:0;mso-wrap-distance-right:0;mso-position-horizontal-relative:text;mso-position-vertical-relative:text" from="367.85pt,56.6pt" to="511.85pt,56.6pt" o:allowincell="f" strokeweight=".72pt"/>
        </w:pict>
      </w:r>
      <w:r>
        <w:rPr>
          <w:sz w:val="20"/>
          <w:szCs w:val="20"/>
        </w:rPr>
        <w:pict>
          <v:line id="Shape 131" o:spid="_x0000_s1156" style="position:absolute;z-index:251720704;visibility:visible;mso-wrap-distance-left:0;mso-wrap-distance-right:0;mso-position-horizontal-relative:text;mso-position-vertical-relative:text" from="7.1pt,56.6pt" to="511.85pt,56.6pt" o:allowincell="f" strokeweight=".72pt"/>
        </w:pict>
      </w:r>
      <w:r>
        <w:rPr>
          <w:sz w:val="20"/>
          <w:szCs w:val="20"/>
        </w:rPr>
        <w:pict>
          <v:line id="Shape 132" o:spid="_x0000_s1157" style="position:absolute;z-index:251721728;visibility:visible;mso-wrap-distance-left:0;mso-wrap-distance-right:0;mso-position-horizontal-relative:text;mso-position-vertical-relative:text" from="426.35pt,28.1pt" to="511.85pt,28.1pt" o:allowincell="f" strokeweight=".72pt"/>
        </w:pict>
      </w:r>
      <w:r>
        <w:rPr>
          <w:sz w:val="20"/>
          <w:szCs w:val="20"/>
        </w:rPr>
        <w:pict>
          <v:line id="Shape 133" o:spid="_x0000_s1158" style="position:absolute;z-index:251722752;visibility:visible;mso-wrap-distance-left:0;mso-wrap-distance-right:0;mso-position-horizontal-relative:text;mso-position-vertical-relative:text" from="426.7pt,27.75pt" to="426.7pt,56.95pt" o:allowincell="f" strokeweight=".72pt"/>
        </w:pict>
      </w: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357" w:lineRule="exact"/>
        <w:rPr>
          <w:sz w:val="20"/>
          <w:szCs w:val="20"/>
        </w:rPr>
      </w:pPr>
    </w:p>
    <w:p w:rsidR="007655ED" w:rsidRDefault="001B37ED">
      <w:pPr>
        <w:ind w:left="2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Celková suma odpustených pôžičiek a odpísaných pôžičiek</w:t>
      </w:r>
    </w:p>
    <w:p w:rsidR="007655ED" w:rsidRDefault="007655ED">
      <w:pPr>
        <w:spacing w:line="25" w:lineRule="exact"/>
        <w:rPr>
          <w:sz w:val="20"/>
          <w:szCs w:val="20"/>
        </w:rPr>
      </w:pPr>
    </w:p>
    <w:p w:rsidR="007655ED" w:rsidRDefault="001B37ED">
      <w:pPr>
        <w:ind w:left="2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k poslednému dňu účtovného obdobia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134" o:spid="_x0000_s1159" style="position:absolute;z-index:251723776;visibility:visible;mso-wrap-distance-left:0;mso-wrap-distance-right:0" from="7.1pt,17.75pt" to="511.85pt,17.75pt" o:allowincell="f" strokeweight=".26456mm"/>
        </w:pict>
      </w:r>
      <w:r>
        <w:rPr>
          <w:sz w:val="20"/>
          <w:szCs w:val="20"/>
        </w:rPr>
        <w:pict>
          <v:line id="Shape 135" o:spid="_x0000_s1160" style="position:absolute;z-index:251724800;visibility:visible;mso-wrap-distance-left:0;mso-wrap-distance-right:0" from="7.1pt,32pt" to="511.85pt,32pt" o:allowincell="f" strokeweight=".26456mm"/>
        </w:pict>
      </w:r>
      <w:r>
        <w:rPr>
          <w:sz w:val="20"/>
          <w:szCs w:val="20"/>
        </w:rPr>
        <w:pict>
          <v:line id="Shape 136" o:spid="_x0000_s1161" style="position:absolute;z-index:251725824;visibility:visible;mso-wrap-distance-left:0;mso-wrap-distance-right:0" from="7.1pt,32pt" to="287.6pt,32pt" o:allowincell="f" strokeweight=".72pt"/>
        </w:pict>
      </w:r>
      <w:r>
        <w:rPr>
          <w:sz w:val="20"/>
          <w:szCs w:val="20"/>
        </w:rPr>
        <w:pict>
          <v:line id="Shape 137" o:spid="_x0000_s1162" style="position:absolute;z-index:251726848;visibility:visible;mso-wrap-distance-left:0;mso-wrap-distance-right:0" from="367.85pt,32pt" to="427.1pt,32pt" o:allowincell="f" strokeweight=".72pt"/>
        </w:pict>
      </w: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35" w:lineRule="exact"/>
        <w:rPr>
          <w:sz w:val="20"/>
          <w:szCs w:val="20"/>
        </w:rPr>
      </w:pPr>
    </w:p>
    <w:p w:rsidR="007655ED" w:rsidRDefault="001B37ED">
      <w:pPr>
        <w:numPr>
          <w:ilvl w:val="0"/>
          <w:numId w:val="9"/>
        </w:numPr>
        <w:tabs>
          <w:tab w:val="left" w:pos="560"/>
        </w:tabs>
        <w:spacing w:line="281" w:lineRule="auto"/>
        <w:ind w:left="560" w:right="980" w:hanging="25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celková suma použitých finančných prostriedkov alebo iného plnenia na súkromné účely členmi štatutárneho orgánu, dozorného orgánu a iného orgánu účtovnej jednotky, ktoré je potrebné vyúčtovať</w:t>
      </w: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20"/>
        <w:gridCol w:w="2400"/>
        <w:gridCol w:w="2080"/>
      </w:tblGrid>
      <w:tr w:rsidR="007655ED">
        <w:trPr>
          <w:trHeight w:val="273"/>
        </w:trPr>
        <w:tc>
          <w:tcPr>
            <w:tcW w:w="56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Plnenie na súkromné účely k vyúčtovaniu</w:t>
            </w:r>
          </w:p>
        </w:tc>
        <w:tc>
          <w:tcPr>
            <w:tcW w:w="24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1B37ED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Štatutárny orgán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7655ED" w:rsidRDefault="001B37ED">
            <w:pPr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EUR</w:t>
            </w:r>
          </w:p>
        </w:tc>
      </w:tr>
      <w:tr w:rsidR="007655ED">
        <w:trPr>
          <w:trHeight w:val="266"/>
        </w:trPr>
        <w:tc>
          <w:tcPr>
            <w:tcW w:w="5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0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  <w:tr w:rsidR="007655ED">
        <w:trPr>
          <w:trHeight w:val="266"/>
        </w:trPr>
        <w:tc>
          <w:tcPr>
            <w:tcW w:w="5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  <w:tc>
          <w:tcPr>
            <w:tcW w:w="2080" w:type="dxa"/>
            <w:tcBorders>
              <w:bottom w:val="single" w:sz="8" w:space="0" w:color="auto"/>
            </w:tcBorders>
            <w:vAlign w:val="bottom"/>
          </w:tcPr>
          <w:p w:rsidR="007655ED" w:rsidRDefault="007655ED">
            <w:pPr>
              <w:rPr>
                <w:sz w:val="23"/>
                <w:szCs w:val="23"/>
              </w:rPr>
            </w:pPr>
          </w:p>
        </w:tc>
      </w:tr>
    </w:tbl>
    <w:p w:rsidR="007655ED" w:rsidRDefault="007655ED">
      <w:pPr>
        <w:spacing w:line="157" w:lineRule="exact"/>
        <w:rPr>
          <w:sz w:val="20"/>
          <w:szCs w:val="20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(5) Informácie o povinnostiach účtovnej jednotky</w:t>
      </w:r>
    </w:p>
    <w:p w:rsidR="007655ED" w:rsidRDefault="007655ED">
      <w:pPr>
        <w:spacing w:line="54" w:lineRule="exact"/>
        <w:rPr>
          <w:sz w:val="20"/>
          <w:szCs w:val="20"/>
        </w:rPr>
      </w:pPr>
    </w:p>
    <w:p w:rsidR="007655ED" w:rsidRDefault="001B37ED">
      <w:pPr>
        <w:numPr>
          <w:ilvl w:val="0"/>
          <w:numId w:val="10"/>
        </w:numPr>
        <w:tabs>
          <w:tab w:val="left" w:pos="435"/>
        </w:tabs>
        <w:spacing w:line="255" w:lineRule="auto"/>
        <w:ind w:left="180" w:firstLine="2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655ED" w:rsidRDefault="007655ED">
      <w:pPr>
        <w:spacing w:line="196" w:lineRule="exact"/>
        <w:rPr>
          <w:rFonts w:eastAsia="Times New Roman"/>
          <w:sz w:val="20"/>
          <w:szCs w:val="20"/>
        </w:rPr>
      </w:pPr>
    </w:p>
    <w:p w:rsidR="007655ED" w:rsidRDefault="001B37ED">
      <w:pPr>
        <w:numPr>
          <w:ilvl w:val="0"/>
          <w:numId w:val="10"/>
        </w:numPr>
        <w:tabs>
          <w:tab w:val="left" w:pos="500"/>
        </w:tabs>
        <w:ind w:left="500" w:hanging="31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celkovej sume významných podmienených záväzkov, ktorými sa rozumie</w:t>
      </w:r>
    </w:p>
    <w:p w:rsidR="007655ED" w:rsidRDefault="007655ED">
      <w:pPr>
        <w:spacing w:line="5" w:lineRule="exact"/>
        <w:rPr>
          <w:sz w:val="20"/>
          <w:szCs w:val="20"/>
        </w:rPr>
      </w:pPr>
    </w:p>
    <w:p w:rsidR="007655ED" w:rsidRDefault="001B37ED">
      <w:pPr>
        <w:numPr>
          <w:ilvl w:val="0"/>
          <w:numId w:val="11"/>
        </w:numPr>
        <w:tabs>
          <w:tab w:val="left" w:pos="480"/>
        </w:tabs>
        <w:spacing w:line="244" w:lineRule="auto"/>
        <w:ind w:left="180" w:right="720" w:firstLine="2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655ED" w:rsidRDefault="007655ED">
      <w:pPr>
        <w:spacing w:line="1" w:lineRule="exact"/>
        <w:rPr>
          <w:rFonts w:eastAsia="Times New Roman"/>
          <w:sz w:val="20"/>
          <w:szCs w:val="20"/>
        </w:rPr>
      </w:pPr>
    </w:p>
    <w:p w:rsidR="007655ED" w:rsidRDefault="001B37ED">
      <w:pPr>
        <w:numPr>
          <w:ilvl w:val="0"/>
          <w:numId w:val="11"/>
        </w:numPr>
        <w:tabs>
          <w:tab w:val="left" w:pos="480"/>
        </w:tabs>
        <w:ind w:left="480" w:hanging="29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existujúca povinnosť, ktorá vznikla ako dôsledok minulej udalosti, ale ktorá sa nevykazuje v súvahe, pretože</w:t>
      </w:r>
    </w:p>
    <w:p w:rsidR="007655ED" w:rsidRDefault="007655ED">
      <w:pPr>
        <w:spacing w:line="5" w:lineRule="exact"/>
        <w:rPr>
          <w:sz w:val="20"/>
          <w:szCs w:val="20"/>
        </w:rPr>
      </w:pPr>
    </w:p>
    <w:p w:rsidR="007655ED" w:rsidRDefault="001B37ED">
      <w:pPr>
        <w:tabs>
          <w:tab w:val="left" w:pos="920"/>
        </w:tabs>
        <w:ind w:left="5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2a.</w:t>
      </w:r>
      <w:r>
        <w:rPr>
          <w:rFonts w:eastAsia="Times New Roman"/>
          <w:sz w:val="20"/>
          <w:szCs w:val="20"/>
        </w:rPr>
        <w:tab/>
        <w:t>nie je pravdepodobné, že na splnenie tejto povinnosti bude potrebný úbytok ekonomických úžitkov, alebo</w:t>
      </w:r>
    </w:p>
    <w:p w:rsidR="007655ED" w:rsidRDefault="007655ED">
      <w:pPr>
        <w:spacing w:line="5" w:lineRule="exact"/>
        <w:rPr>
          <w:sz w:val="20"/>
          <w:szCs w:val="20"/>
        </w:rPr>
      </w:pPr>
    </w:p>
    <w:p w:rsidR="007655ED" w:rsidRDefault="001B37ED">
      <w:pPr>
        <w:tabs>
          <w:tab w:val="left" w:pos="940"/>
        </w:tabs>
        <w:ind w:left="5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2b.</w:t>
      </w:r>
      <w:r>
        <w:rPr>
          <w:rFonts w:eastAsia="Times New Roman"/>
          <w:sz w:val="20"/>
          <w:szCs w:val="20"/>
        </w:rPr>
        <w:tab/>
        <w:t>výška tejto povinnosti sa nedá spoľahlivo oceniť,</w:t>
      </w:r>
    </w:p>
    <w:p w:rsidR="007655ED" w:rsidRDefault="007655ED">
      <w:pPr>
        <w:spacing w:line="239" w:lineRule="exact"/>
        <w:rPr>
          <w:sz w:val="20"/>
          <w:szCs w:val="20"/>
        </w:rPr>
      </w:pPr>
    </w:p>
    <w:p w:rsidR="007655ED" w:rsidRDefault="001B37ED">
      <w:pPr>
        <w:numPr>
          <w:ilvl w:val="1"/>
          <w:numId w:val="12"/>
        </w:numPr>
        <w:tabs>
          <w:tab w:val="left" w:pos="440"/>
        </w:tabs>
        <w:ind w:left="440" w:hanging="25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opise významných finančných povinností a významných podmienených záväzkov,</w:t>
      </w:r>
    </w:p>
    <w:p w:rsidR="007655ED" w:rsidRDefault="007655ED">
      <w:pPr>
        <w:spacing w:line="239" w:lineRule="exact"/>
        <w:rPr>
          <w:rFonts w:eastAsia="Times New Roman"/>
          <w:sz w:val="20"/>
          <w:szCs w:val="20"/>
        </w:rPr>
      </w:pPr>
    </w:p>
    <w:p w:rsidR="007655ED" w:rsidRDefault="001B37ED">
      <w:pPr>
        <w:numPr>
          <w:ilvl w:val="1"/>
          <w:numId w:val="12"/>
        </w:numPr>
        <w:tabs>
          <w:tab w:val="left" w:pos="447"/>
        </w:tabs>
        <w:spacing w:line="276" w:lineRule="auto"/>
        <w:ind w:left="180" w:right="580" w:firstLine="2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celkovej sume významných finančných povinností a významných podmienených záväzkoch voči dcérskej účtovnej jednotke a účtovnej jednotke s podstatným vplyvom,</w:t>
      </w:r>
    </w:p>
    <w:p w:rsidR="007655ED" w:rsidRDefault="007655ED">
      <w:pPr>
        <w:spacing w:line="175" w:lineRule="exact"/>
        <w:rPr>
          <w:rFonts w:eastAsia="Times New Roman"/>
          <w:sz w:val="20"/>
          <w:szCs w:val="20"/>
        </w:rPr>
      </w:pPr>
    </w:p>
    <w:p w:rsidR="007655ED" w:rsidRDefault="001B37ED">
      <w:pPr>
        <w:numPr>
          <w:ilvl w:val="1"/>
          <w:numId w:val="12"/>
        </w:numPr>
        <w:tabs>
          <w:tab w:val="left" w:pos="440"/>
        </w:tabs>
        <w:ind w:left="440" w:hanging="258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opise významných povinností účtovnej jednotky vyplývajúcich z dôchodkových programov pre zamestnancov.</w:t>
      </w:r>
    </w:p>
    <w:p w:rsidR="007655ED" w:rsidRDefault="007655ED">
      <w:pPr>
        <w:spacing w:line="55" w:lineRule="exact"/>
        <w:rPr>
          <w:rFonts w:eastAsia="Times New Roman"/>
          <w:sz w:val="20"/>
          <w:szCs w:val="20"/>
        </w:rPr>
      </w:pPr>
    </w:p>
    <w:p w:rsidR="007655ED" w:rsidRDefault="001B37ED">
      <w:pPr>
        <w:numPr>
          <w:ilvl w:val="0"/>
          <w:numId w:val="13"/>
        </w:numPr>
        <w:tabs>
          <w:tab w:val="left" w:pos="480"/>
        </w:tabs>
        <w:ind w:left="480" w:hanging="343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Informácie o udelení výlučného alebo osobitného práva, ktorým sa udelilo právo poskytovať služby vo verejnom záujme</w:t>
      </w: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375" w:lineRule="exact"/>
        <w:rPr>
          <w:sz w:val="20"/>
          <w:szCs w:val="20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Údaje v poznámkach sú uvádzané za bežne účtovné obdobie. Sumy sú uvádzané v celých eurách.</w:t>
      </w: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ÚJ - účtovná jednotka</w:t>
      </w:r>
    </w:p>
    <w:p w:rsidR="007655ED" w:rsidRDefault="007655ED">
      <w:pPr>
        <w:spacing w:line="10" w:lineRule="exact"/>
        <w:rPr>
          <w:sz w:val="20"/>
          <w:szCs w:val="20"/>
        </w:rPr>
      </w:pPr>
    </w:p>
    <w:p w:rsidR="007655ED" w:rsidRDefault="001B37ED">
      <w:pPr>
        <w:ind w:left="1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BO-bežné obdobie</w:t>
      </w:r>
    </w:p>
    <w:p w:rsidR="007655ED" w:rsidRDefault="008E229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138" o:spid="_x0000_s1163" style="position:absolute;z-index:251727872;visibility:visible;mso-wrap-distance-left:0;mso-wrap-distance-right:0" from="16.1pt,.85pt" to="16.85pt,.85pt" o:allowincell="f" strokeweight=".72pt"/>
        </w:pict>
      </w:r>
    </w:p>
    <w:p w:rsidR="007655ED" w:rsidRDefault="007655ED">
      <w:pPr>
        <w:sectPr w:rsidR="007655ED">
          <w:pgSz w:w="11900" w:h="16838"/>
          <w:pgMar w:top="425" w:right="945" w:bottom="0" w:left="700" w:header="0" w:footer="0" w:gutter="0"/>
          <w:cols w:space="708" w:equalWidth="0">
            <w:col w:w="10260"/>
          </w:cols>
        </w:sect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200" w:lineRule="exact"/>
        <w:rPr>
          <w:sz w:val="20"/>
          <w:szCs w:val="20"/>
        </w:rPr>
      </w:pPr>
    </w:p>
    <w:p w:rsidR="007655ED" w:rsidRDefault="007655ED">
      <w:pPr>
        <w:spacing w:line="317" w:lineRule="exact"/>
        <w:rPr>
          <w:sz w:val="20"/>
          <w:szCs w:val="20"/>
        </w:rPr>
      </w:pPr>
    </w:p>
    <w:p w:rsidR="007655ED" w:rsidRDefault="001B37ED">
      <w:pPr>
        <w:ind w:left="536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sectPr w:rsidR="007655ED" w:rsidSect="007655ED">
      <w:type w:val="continuous"/>
      <w:pgSz w:w="11900" w:h="16838"/>
      <w:pgMar w:top="425" w:right="945" w:bottom="0" w:left="700" w:header="0" w:footer="0" w:gutter="0"/>
      <w:cols w:space="708" w:equalWidth="0">
        <w:col w:w="1026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99"/>
    <w:multiLevelType w:val="hybridMultilevel"/>
    <w:tmpl w:val="FE580C62"/>
    <w:lvl w:ilvl="0" w:tplc="5C36E594">
      <w:start w:val="1"/>
      <w:numFmt w:val="decimal"/>
      <w:lvlText w:val="%1."/>
      <w:lvlJc w:val="left"/>
    </w:lvl>
    <w:lvl w:ilvl="1" w:tplc="20CCA998">
      <w:numFmt w:val="decimal"/>
      <w:lvlText w:val=""/>
      <w:lvlJc w:val="left"/>
    </w:lvl>
    <w:lvl w:ilvl="2" w:tplc="B5F2B7D0">
      <w:numFmt w:val="decimal"/>
      <w:lvlText w:val=""/>
      <w:lvlJc w:val="left"/>
    </w:lvl>
    <w:lvl w:ilvl="3" w:tplc="33165EFA">
      <w:numFmt w:val="decimal"/>
      <w:lvlText w:val=""/>
      <w:lvlJc w:val="left"/>
    </w:lvl>
    <w:lvl w:ilvl="4" w:tplc="13CCD866">
      <w:numFmt w:val="decimal"/>
      <w:lvlText w:val=""/>
      <w:lvlJc w:val="left"/>
    </w:lvl>
    <w:lvl w:ilvl="5" w:tplc="3BE898DC">
      <w:numFmt w:val="decimal"/>
      <w:lvlText w:val=""/>
      <w:lvlJc w:val="left"/>
    </w:lvl>
    <w:lvl w:ilvl="6" w:tplc="D24EBAC8">
      <w:numFmt w:val="decimal"/>
      <w:lvlText w:val=""/>
      <w:lvlJc w:val="left"/>
    </w:lvl>
    <w:lvl w:ilvl="7" w:tplc="26D6470E">
      <w:numFmt w:val="decimal"/>
      <w:lvlText w:val=""/>
      <w:lvlJc w:val="left"/>
    </w:lvl>
    <w:lvl w:ilvl="8" w:tplc="428A10EA">
      <w:numFmt w:val="decimal"/>
      <w:lvlText w:val=""/>
      <w:lvlJc w:val="left"/>
    </w:lvl>
  </w:abstractNum>
  <w:abstractNum w:abstractNumId="1">
    <w:nsid w:val="00000124"/>
    <w:multiLevelType w:val="hybridMultilevel"/>
    <w:tmpl w:val="3094E7AC"/>
    <w:lvl w:ilvl="0" w:tplc="717C0726">
      <w:start w:val="1"/>
      <w:numFmt w:val="decimal"/>
      <w:lvlText w:val="%1"/>
      <w:lvlJc w:val="left"/>
    </w:lvl>
    <w:lvl w:ilvl="1" w:tplc="7D7A23D0">
      <w:start w:val="3"/>
      <w:numFmt w:val="lowerLetter"/>
      <w:lvlText w:val="%2)"/>
      <w:lvlJc w:val="left"/>
    </w:lvl>
    <w:lvl w:ilvl="2" w:tplc="4748E7AA">
      <w:numFmt w:val="decimal"/>
      <w:lvlText w:val=""/>
      <w:lvlJc w:val="left"/>
    </w:lvl>
    <w:lvl w:ilvl="3" w:tplc="01427E02">
      <w:numFmt w:val="decimal"/>
      <w:lvlText w:val=""/>
      <w:lvlJc w:val="left"/>
    </w:lvl>
    <w:lvl w:ilvl="4" w:tplc="929E39D6">
      <w:numFmt w:val="decimal"/>
      <w:lvlText w:val=""/>
      <w:lvlJc w:val="left"/>
    </w:lvl>
    <w:lvl w:ilvl="5" w:tplc="263E7D22">
      <w:numFmt w:val="decimal"/>
      <w:lvlText w:val=""/>
      <w:lvlJc w:val="left"/>
    </w:lvl>
    <w:lvl w:ilvl="6" w:tplc="18AE4A3C">
      <w:numFmt w:val="decimal"/>
      <w:lvlText w:val=""/>
      <w:lvlJc w:val="left"/>
    </w:lvl>
    <w:lvl w:ilvl="7" w:tplc="393E5C2C">
      <w:numFmt w:val="decimal"/>
      <w:lvlText w:val=""/>
      <w:lvlJc w:val="left"/>
    </w:lvl>
    <w:lvl w:ilvl="8" w:tplc="6790A11C">
      <w:numFmt w:val="decimal"/>
      <w:lvlText w:val=""/>
      <w:lvlJc w:val="left"/>
    </w:lvl>
  </w:abstractNum>
  <w:abstractNum w:abstractNumId="2">
    <w:nsid w:val="000001EB"/>
    <w:multiLevelType w:val="hybridMultilevel"/>
    <w:tmpl w:val="DBC0E668"/>
    <w:lvl w:ilvl="0" w:tplc="BA0AA32A">
      <w:start w:val="1"/>
      <w:numFmt w:val="decimal"/>
      <w:lvlText w:val="%1."/>
      <w:lvlJc w:val="left"/>
    </w:lvl>
    <w:lvl w:ilvl="1" w:tplc="F25AFB8A">
      <w:numFmt w:val="decimal"/>
      <w:lvlText w:val=""/>
      <w:lvlJc w:val="left"/>
    </w:lvl>
    <w:lvl w:ilvl="2" w:tplc="76728858">
      <w:numFmt w:val="decimal"/>
      <w:lvlText w:val=""/>
      <w:lvlJc w:val="left"/>
    </w:lvl>
    <w:lvl w:ilvl="3" w:tplc="F970E752">
      <w:numFmt w:val="decimal"/>
      <w:lvlText w:val=""/>
      <w:lvlJc w:val="left"/>
    </w:lvl>
    <w:lvl w:ilvl="4" w:tplc="E89C5318">
      <w:numFmt w:val="decimal"/>
      <w:lvlText w:val=""/>
      <w:lvlJc w:val="left"/>
    </w:lvl>
    <w:lvl w:ilvl="5" w:tplc="1E761FB6">
      <w:numFmt w:val="decimal"/>
      <w:lvlText w:val=""/>
      <w:lvlJc w:val="left"/>
    </w:lvl>
    <w:lvl w:ilvl="6" w:tplc="D8721400">
      <w:numFmt w:val="decimal"/>
      <w:lvlText w:val=""/>
      <w:lvlJc w:val="left"/>
    </w:lvl>
    <w:lvl w:ilvl="7" w:tplc="A552C264">
      <w:numFmt w:val="decimal"/>
      <w:lvlText w:val=""/>
      <w:lvlJc w:val="left"/>
    </w:lvl>
    <w:lvl w:ilvl="8" w:tplc="FEC43F3A">
      <w:numFmt w:val="decimal"/>
      <w:lvlText w:val=""/>
      <w:lvlJc w:val="left"/>
    </w:lvl>
  </w:abstractNum>
  <w:abstractNum w:abstractNumId="3">
    <w:nsid w:val="00000BB3"/>
    <w:multiLevelType w:val="hybridMultilevel"/>
    <w:tmpl w:val="E50C9F1A"/>
    <w:lvl w:ilvl="0" w:tplc="196ED298">
      <w:start w:val="3"/>
      <w:numFmt w:val="decimal"/>
      <w:lvlText w:val="(%1)"/>
      <w:lvlJc w:val="left"/>
    </w:lvl>
    <w:lvl w:ilvl="1" w:tplc="96141E8A">
      <w:numFmt w:val="decimal"/>
      <w:lvlText w:val=""/>
      <w:lvlJc w:val="left"/>
    </w:lvl>
    <w:lvl w:ilvl="2" w:tplc="FF68C256">
      <w:numFmt w:val="decimal"/>
      <w:lvlText w:val=""/>
      <w:lvlJc w:val="left"/>
    </w:lvl>
    <w:lvl w:ilvl="3" w:tplc="0EF64648">
      <w:numFmt w:val="decimal"/>
      <w:lvlText w:val=""/>
      <w:lvlJc w:val="left"/>
    </w:lvl>
    <w:lvl w:ilvl="4" w:tplc="BE1845AE">
      <w:numFmt w:val="decimal"/>
      <w:lvlText w:val=""/>
      <w:lvlJc w:val="left"/>
    </w:lvl>
    <w:lvl w:ilvl="5" w:tplc="774C29AC">
      <w:numFmt w:val="decimal"/>
      <w:lvlText w:val=""/>
      <w:lvlJc w:val="left"/>
    </w:lvl>
    <w:lvl w:ilvl="6" w:tplc="F572C6A4">
      <w:numFmt w:val="decimal"/>
      <w:lvlText w:val=""/>
      <w:lvlJc w:val="left"/>
    </w:lvl>
    <w:lvl w:ilvl="7" w:tplc="0ECAA628">
      <w:numFmt w:val="decimal"/>
      <w:lvlText w:val=""/>
      <w:lvlJc w:val="left"/>
    </w:lvl>
    <w:lvl w:ilvl="8" w:tplc="C0005F7C">
      <w:numFmt w:val="decimal"/>
      <w:lvlText w:val=""/>
      <w:lvlJc w:val="left"/>
    </w:lvl>
  </w:abstractNum>
  <w:abstractNum w:abstractNumId="4">
    <w:nsid w:val="00000F3E"/>
    <w:multiLevelType w:val="hybridMultilevel"/>
    <w:tmpl w:val="F9945D2E"/>
    <w:lvl w:ilvl="0" w:tplc="47F866E2">
      <w:start w:val="1"/>
      <w:numFmt w:val="lowerLetter"/>
      <w:lvlText w:val="%1)"/>
      <w:lvlJc w:val="left"/>
    </w:lvl>
    <w:lvl w:ilvl="1" w:tplc="6FB27A12">
      <w:numFmt w:val="decimal"/>
      <w:lvlText w:val=""/>
      <w:lvlJc w:val="left"/>
    </w:lvl>
    <w:lvl w:ilvl="2" w:tplc="6EB693EE">
      <w:numFmt w:val="decimal"/>
      <w:lvlText w:val=""/>
      <w:lvlJc w:val="left"/>
    </w:lvl>
    <w:lvl w:ilvl="3" w:tplc="7542EADC">
      <w:numFmt w:val="decimal"/>
      <w:lvlText w:val=""/>
      <w:lvlJc w:val="left"/>
    </w:lvl>
    <w:lvl w:ilvl="4" w:tplc="B414182E">
      <w:numFmt w:val="decimal"/>
      <w:lvlText w:val=""/>
      <w:lvlJc w:val="left"/>
    </w:lvl>
    <w:lvl w:ilvl="5" w:tplc="E6E0B9A0">
      <w:numFmt w:val="decimal"/>
      <w:lvlText w:val=""/>
      <w:lvlJc w:val="left"/>
    </w:lvl>
    <w:lvl w:ilvl="6" w:tplc="BBD4540E">
      <w:numFmt w:val="decimal"/>
      <w:lvlText w:val=""/>
      <w:lvlJc w:val="left"/>
    </w:lvl>
    <w:lvl w:ilvl="7" w:tplc="3892CC02">
      <w:numFmt w:val="decimal"/>
      <w:lvlText w:val=""/>
      <w:lvlJc w:val="left"/>
    </w:lvl>
    <w:lvl w:ilvl="8" w:tplc="27927C16">
      <w:numFmt w:val="decimal"/>
      <w:lvlText w:val=""/>
      <w:lvlJc w:val="left"/>
    </w:lvl>
  </w:abstractNum>
  <w:abstractNum w:abstractNumId="5">
    <w:nsid w:val="000012DB"/>
    <w:multiLevelType w:val="hybridMultilevel"/>
    <w:tmpl w:val="55249836"/>
    <w:lvl w:ilvl="0" w:tplc="E0CEF6C6">
      <w:start w:val="1"/>
      <w:numFmt w:val="decimal"/>
      <w:lvlText w:val="(%1)"/>
      <w:lvlJc w:val="left"/>
    </w:lvl>
    <w:lvl w:ilvl="1" w:tplc="D4AC833E">
      <w:numFmt w:val="decimal"/>
      <w:lvlText w:val=""/>
      <w:lvlJc w:val="left"/>
    </w:lvl>
    <w:lvl w:ilvl="2" w:tplc="6EDA18E2">
      <w:numFmt w:val="decimal"/>
      <w:lvlText w:val=""/>
      <w:lvlJc w:val="left"/>
    </w:lvl>
    <w:lvl w:ilvl="3" w:tplc="07A45822">
      <w:numFmt w:val="decimal"/>
      <w:lvlText w:val=""/>
      <w:lvlJc w:val="left"/>
    </w:lvl>
    <w:lvl w:ilvl="4" w:tplc="A93E1F34">
      <w:numFmt w:val="decimal"/>
      <w:lvlText w:val=""/>
      <w:lvlJc w:val="left"/>
    </w:lvl>
    <w:lvl w:ilvl="5" w:tplc="8F4E3FB6">
      <w:numFmt w:val="decimal"/>
      <w:lvlText w:val=""/>
      <w:lvlJc w:val="left"/>
    </w:lvl>
    <w:lvl w:ilvl="6" w:tplc="797AAE4A">
      <w:numFmt w:val="decimal"/>
      <w:lvlText w:val=""/>
      <w:lvlJc w:val="left"/>
    </w:lvl>
    <w:lvl w:ilvl="7" w:tplc="FD34828E">
      <w:numFmt w:val="decimal"/>
      <w:lvlText w:val=""/>
      <w:lvlJc w:val="left"/>
    </w:lvl>
    <w:lvl w:ilvl="8" w:tplc="F7C011CC">
      <w:numFmt w:val="decimal"/>
      <w:lvlText w:val=""/>
      <w:lvlJc w:val="left"/>
    </w:lvl>
  </w:abstractNum>
  <w:abstractNum w:abstractNumId="6">
    <w:nsid w:val="0000153C"/>
    <w:multiLevelType w:val="hybridMultilevel"/>
    <w:tmpl w:val="0122CAC2"/>
    <w:lvl w:ilvl="0" w:tplc="20B2D0D2">
      <w:start w:val="1"/>
      <w:numFmt w:val="lowerLetter"/>
      <w:lvlText w:val="%1"/>
      <w:lvlJc w:val="left"/>
    </w:lvl>
    <w:lvl w:ilvl="1" w:tplc="7DF45728">
      <w:start w:val="4"/>
      <w:numFmt w:val="decimal"/>
      <w:lvlText w:val="(%2)"/>
      <w:lvlJc w:val="left"/>
    </w:lvl>
    <w:lvl w:ilvl="2" w:tplc="EE90C83E">
      <w:numFmt w:val="decimal"/>
      <w:lvlText w:val=""/>
      <w:lvlJc w:val="left"/>
    </w:lvl>
    <w:lvl w:ilvl="3" w:tplc="9926D736">
      <w:numFmt w:val="decimal"/>
      <w:lvlText w:val=""/>
      <w:lvlJc w:val="left"/>
    </w:lvl>
    <w:lvl w:ilvl="4" w:tplc="F46674EA">
      <w:numFmt w:val="decimal"/>
      <w:lvlText w:val=""/>
      <w:lvlJc w:val="left"/>
    </w:lvl>
    <w:lvl w:ilvl="5" w:tplc="C772E2D6">
      <w:numFmt w:val="decimal"/>
      <w:lvlText w:val=""/>
      <w:lvlJc w:val="left"/>
    </w:lvl>
    <w:lvl w:ilvl="6" w:tplc="F052126E">
      <w:numFmt w:val="decimal"/>
      <w:lvlText w:val=""/>
      <w:lvlJc w:val="left"/>
    </w:lvl>
    <w:lvl w:ilvl="7" w:tplc="6F72FCBC">
      <w:numFmt w:val="decimal"/>
      <w:lvlText w:val=""/>
      <w:lvlJc w:val="left"/>
    </w:lvl>
    <w:lvl w:ilvl="8" w:tplc="7E04CF5C">
      <w:numFmt w:val="decimal"/>
      <w:lvlText w:val=""/>
      <w:lvlJc w:val="left"/>
    </w:lvl>
  </w:abstractNum>
  <w:abstractNum w:abstractNumId="7">
    <w:nsid w:val="000026E9"/>
    <w:multiLevelType w:val="hybridMultilevel"/>
    <w:tmpl w:val="47308938"/>
    <w:lvl w:ilvl="0" w:tplc="98489684">
      <w:start w:val="1"/>
      <w:numFmt w:val="decimal"/>
      <w:lvlText w:val="(%1)"/>
      <w:lvlJc w:val="left"/>
    </w:lvl>
    <w:lvl w:ilvl="1" w:tplc="CDAA8A2A">
      <w:numFmt w:val="decimal"/>
      <w:lvlText w:val=""/>
      <w:lvlJc w:val="left"/>
    </w:lvl>
    <w:lvl w:ilvl="2" w:tplc="10D291DC">
      <w:numFmt w:val="decimal"/>
      <w:lvlText w:val=""/>
      <w:lvlJc w:val="left"/>
    </w:lvl>
    <w:lvl w:ilvl="3" w:tplc="14E851FA">
      <w:numFmt w:val="decimal"/>
      <w:lvlText w:val=""/>
      <w:lvlJc w:val="left"/>
    </w:lvl>
    <w:lvl w:ilvl="4" w:tplc="420652D8">
      <w:numFmt w:val="decimal"/>
      <w:lvlText w:val=""/>
      <w:lvlJc w:val="left"/>
    </w:lvl>
    <w:lvl w:ilvl="5" w:tplc="95880BCE">
      <w:numFmt w:val="decimal"/>
      <w:lvlText w:val=""/>
      <w:lvlJc w:val="left"/>
    </w:lvl>
    <w:lvl w:ilvl="6" w:tplc="1C88D556">
      <w:numFmt w:val="decimal"/>
      <w:lvlText w:val=""/>
      <w:lvlJc w:val="left"/>
    </w:lvl>
    <w:lvl w:ilvl="7" w:tplc="D006FFD2">
      <w:numFmt w:val="decimal"/>
      <w:lvlText w:val=""/>
      <w:lvlJc w:val="left"/>
    </w:lvl>
    <w:lvl w:ilvl="8" w:tplc="EA4600C4">
      <w:numFmt w:val="decimal"/>
      <w:lvlText w:val=""/>
      <w:lvlJc w:val="left"/>
    </w:lvl>
  </w:abstractNum>
  <w:abstractNum w:abstractNumId="8">
    <w:nsid w:val="00002EA6"/>
    <w:multiLevelType w:val="hybridMultilevel"/>
    <w:tmpl w:val="8B70D6A4"/>
    <w:lvl w:ilvl="0" w:tplc="E242A3BC">
      <w:start w:val="4"/>
      <w:numFmt w:val="decimal"/>
      <w:lvlText w:val="(%1)"/>
      <w:lvlJc w:val="left"/>
    </w:lvl>
    <w:lvl w:ilvl="1" w:tplc="CC268DB6">
      <w:numFmt w:val="decimal"/>
      <w:lvlText w:val=""/>
      <w:lvlJc w:val="left"/>
    </w:lvl>
    <w:lvl w:ilvl="2" w:tplc="11121C90">
      <w:numFmt w:val="decimal"/>
      <w:lvlText w:val=""/>
      <w:lvlJc w:val="left"/>
    </w:lvl>
    <w:lvl w:ilvl="3" w:tplc="176AAE30">
      <w:numFmt w:val="decimal"/>
      <w:lvlText w:val=""/>
      <w:lvlJc w:val="left"/>
    </w:lvl>
    <w:lvl w:ilvl="4" w:tplc="E5B614E4">
      <w:numFmt w:val="decimal"/>
      <w:lvlText w:val=""/>
      <w:lvlJc w:val="left"/>
    </w:lvl>
    <w:lvl w:ilvl="5" w:tplc="CE0AF3BC">
      <w:numFmt w:val="decimal"/>
      <w:lvlText w:val=""/>
      <w:lvlJc w:val="left"/>
    </w:lvl>
    <w:lvl w:ilvl="6" w:tplc="23107D34">
      <w:numFmt w:val="decimal"/>
      <w:lvlText w:val=""/>
      <w:lvlJc w:val="left"/>
    </w:lvl>
    <w:lvl w:ilvl="7" w:tplc="B5B0980A">
      <w:numFmt w:val="decimal"/>
      <w:lvlText w:val=""/>
      <w:lvlJc w:val="left"/>
    </w:lvl>
    <w:lvl w:ilvl="8" w:tplc="55D64E6E">
      <w:numFmt w:val="decimal"/>
      <w:lvlText w:val=""/>
      <w:lvlJc w:val="left"/>
    </w:lvl>
  </w:abstractNum>
  <w:abstractNum w:abstractNumId="9">
    <w:nsid w:val="0000305E"/>
    <w:multiLevelType w:val="hybridMultilevel"/>
    <w:tmpl w:val="3F249A9E"/>
    <w:lvl w:ilvl="0" w:tplc="502ABFCE">
      <w:start w:val="6"/>
      <w:numFmt w:val="decimal"/>
      <w:lvlText w:val="(%1)"/>
      <w:lvlJc w:val="left"/>
    </w:lvl>
    <w:lvl w:ilvl="1" w:tplc="D52EF668">
      <w:start w:val="1"/>
      <w:numFmt w:val="lowerLetter"/>
      <w:lvlText w:val="%2"/>
      <w:lvlJc w:val="left"/>
    </w:lvl>
    <w:lvl w:ilvl="2" w:tplc="9184EB56">
      <w:numFmt w:val="decimal"/>
      <w:lvlText w:val=""/>
      <w:lvlJc w:val="left"/>
    </w:lvl>
    <w:lvl w:ilvl="3" w:tplc="0570F242">
      <w:numFmt w:val="decimal"/>
      <w:lvlText w:val=""/>
      <w:lvlJc w:val="left"/>
    </w:lvl>
    <w:lvl w:ilvl="4" w:tplc="7632DB7A">
      <w:numFmt w:val="decimal"/>
      <w:lvlText w:val=""/>
      <w:lvlJc w:val="left"/>
    </w:lvl>
    <w:lvl w:ilvl="5" w:tplc="5F50ED48">
      <w:numFmt w:val="decimal"/>
      <w:lvlText w:val=""/>
      <w:lvlJc w:val="left"/>
    </w:lvl>
    <w:lvl w:ilvl="6" w:tplc="81F8A58C">
      <w:numFmt w:val="decimal"/>
      <w:lvlText w:val=""/>
      <w:lvlJc w:val="left"/>
    </w:lvl>
    <w:lvl w:ilvl="7" w:tplc="8B80131C">
      <w:numFmt w:val="decimal"/>
      <w:lvlText w:val=""/>
      <w:lvlJc w:val="left"/>
    </w:lvl>
    <w:lvl w:ilvl="8" w:tplc="5E7E76DE">
      <w:numFmt w:val="decimal"/>
      <w:lvlText w:val=""/>
      <w:lvlJc w:val="left"/>
    </w:lvl>
  </w:abstractNum>
  <w:abstractNum w:abstractNumId="10">
    <w:nsid w:val="0000390C"/>
    <w:multiLevelType w:val="hybridMultilevel"/>
    <w:tmpl w:val="BF50FB3A"/>
    <w:lvl w:ilvl="0" w:tplc="9DB49596">
      <w:start w:val="3"/>
      <w:numFmt w:val="lowerLetter"/>
      <w:lvlText w:val="%1)"/>
      <w:lvlJc w:val="left"/>
    </w:lvl>
    <w:lvl w:ilvl="1" w:tplc="2DD2208C">
      <w:numFmt w:val="decimal"/>
      <w:lvlText w:val=""/>
      <w:lvlJc w:val="left"/>
    </w:lvl>
    <w:lvl w:ilvl="2" w:tplc="214CC4CA">
      <w:numFmt w:val="decimal"/>
      <w:lvlText w:val=""/>
      <w:lvlJc w:val="left"/>
    </w:lvl>
    <w:lvl w:ilvl="3" w:tplc="128E3E72">
      <w:numFmt w:val="decimal"/>
      <w:lvlText w:val=""/>
      <w:lvlJc w:val="left"/>
    </w:lvl>
    <w:lvl w:ilvl="4" w:tplc="174884DA">
      <w:numFmt w:val="decimal"/>
      <w:lvlText w:val=""/>
      <w:lvlJc w:val="left"/>
    </w:lvl>
    <w:lvl w:ilvl="5" w:tplc="2E96BF34">
      <w:numFmt w:val="decimal"/>
      <w:lvlText w:val=""/>
      <w:lvlJc w:val="left"/>
    </w:lvl>
    <w:lvl w:ilvl="6" w:tplc="DE46AFB0">
      <w:numFmt w:val="decimal"/>
      <w:lvlText w:val=""/>
      <w:lvlJc w:val="left"/>
    </w:lvl>
    <w:lvl w:ilvl="7" w:tplc="9DB81BBE">
      <w:numFmt w:val="decimal"/>
      <w:lvlText w:val=""/>
      <w:lvlJc w:val="left"/>
    </w:lvl>
    <w:lvl w:ilvl="8" w:tplc="C7F82404">
      <w:numFmt w:val="decimal"/>
      <w:lvlText w:val=""/>
      <w:lvlJc w:val="left"/>
    </w:lvl>
  </w:abstractNum>
  <w:abstractNum w:abstractNumId="11">
    <w:nsid w:val="000041BB"/>
    <w:multiLevelType w:val="hybridMultilevel"/>
    <w:tmpl w:val="7C3EDC9C"/>
    <w:lvl w:ilvl="0" w:tplc="0AEAEDBA">
      <w:start w:val="2"/>
      <w:numFmt w:val="decimal"/>
      <w:lvlText w:val="(%1)"/>
      <w:lvlJc w:val="left"/>
    </w:lvl>
    <w:lvl w:ilvl="1" w:tplc="89ECCBAA">
      <w:numFmt w:val="decimal"/>
      <w:lvlText w:val=""/>
      <w:lvlJc w:val="left"/>
    </w:lvl>
    <w:lvl w:ilvl="2" w:tplc="BDDEA2D0">
      <w:numFmt w:val="decimal"/>
      <w:lvlText w:val=""/>
      <w:lvlJc w:val="left"/>
    </w:lvl>
    <w:lvl w:ilvl="3" w:tplc="7FDA3D26">
      <w:numFmt w:val="decimal"/>
      <w:lvlText w:val=""/>
      <w:lvlJc w:val="left"/>
    </w:lvl>
    <w:lvl w:ilvl="4" w:tplc="48483F36">
      <w:numFmt w:val="decimal"/>
      <w:lvlText w:val=""/>
      <w:lvlJc w:val="left"/>
    </w:lvl>
    <w:lvl w:ilvl="5" w:tplc="73340C80">
      <w:numFmt w:val="decimal"/>
      <w:lvlText w:val=""/>
      <w:lvlJc w:val="left"/>
    </w:lvl>
    <w:lvl w:ilvl="6" w:tplc="D1FA0A9E">
      <w:numFmt w:val="decimal"/>
      <w:lvlText w:val=""/>
      <w:lvlJc w:val="left"/>
    </w:lvl>
    <w:lvl w:ilvl="7" w:tplc="B2B0A8AA">
      <w:numFmt w:val="decimal"/>
      <w:lvlText w:val=""/>
      <w:lvlJc w:val="left"/>
    </w:lvl>
    <w:lvl w:ilvl="8" w:tplc="02D6204C">
      <w:numFmt w:val="decimal"/>
      <w:lvlText w:val=""/>
      <w:lvlJc w:val="left"/>
    </w:lvl>
  </w:abstractNum>
  <w:abstractNum w:abstractNumId="12">
    <w:nsid w:val="00007E87"/>
    <w:multiLevelType w:val="hybridMultilevel"/>
    <w:tmpl w:val="9962D3A8"/>
    <w:lvl w:ilvl="0" w:tplc="6C845DE0">
      <w:start w:val="1"/>
      <w:numFmt w:val="lowerLetter"/>
      <w:lvlText w:val="%1)"/>
      <w:lvlJc w:val="left"/>
    </w:lvl>
    <w:lvl w:ilvl="1" w:tplc="EE4A4E24">
      <w:start w:val="1"/>
      <w:numFmt w:val="decimal"/>
      <w:lvlText w:val="%2"/>
      <w:lvlJc w:val="left"/>
    </w:lvl>
    <w:lvl w:ilvl="2" w:tplc="0C78A64A">
      <w:numFmt w:val="decimal"/>
      <w:lvlText w:val=""/>
      <w:lvlJc w:val="left"/>
    </w:lvl>
    <w:lvl w:ilvl="3" w:tplc="06FEA450">
      <w:numFmt w:val="decimal"/>
      <w:lvlText w:val=""/>
      <w:lvlJc w:val="left"/>
    </w:lvl>
    <w:lvl w:ilvl="4" w:tplc="F8F697A8">
      <w:numFmt w:val="decimal"/>
      <w:lvlText w:val=""/>
      <w:lvlJc w:val="left"/>
    </w:lvl>
    <w:lvl w:ilvl="5" w:tplc="AC3610F2">
      <w:numFmt w:val="decimal"/>
      <w:lvlText w:val=""/>
      <w:lvlJc w:val="left"/>
    </w:lvl>
    <w:lvl w:ilvl="6" w:tplc="5C2A0E5E">
      <w:numFmt w:val="decimal"/>
      <w:lvlText w:val=""/>
      <w:lvlJc w:val="left"/>
    </w:lvl>
    <w:lvl w:ilvl="7" w:tplc="92D20A18">
      <w:numFmt w:val="decimal"/>
      <w:lvlText w:val=""/>
      <w:lvlJc w:val="left"/>
    </w:lvl>
    <w:lvl w:ilvl="8" w:tplc="84EAA0E4">
      <w:numFmt w:val="decimal"/>
      <w:lvlText w:val=""/>
      <w:lvlJc w:val="left"/>
    </w:lvl>
  </w:abstractNum>
  <w:num w:numId="1">
    <w:abstractNumId w:val="11"/>
  </w:num>
  <w:num w:numId="2">
    <w:abstractNumId w:val="7"/>
  </w:num>
  <w:num w:numId="3">
    <w:abstractNumId w:val="2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12"/>
  </w:num>
  <w:num w:numId="9">
    <w:abstractNumId w:val="10"/>
  </w:num>
  <w:num w:numId="10">
    <w:abstractNumId w:val="4"/>
  </w:num>
  <w:num w:numId="11">
    <w:abstractNumId w:val="0"/>
  </w:num>
  <w:num w:numId="12">
    <w:abstractNumId w:val="1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7655ED"/>
    <w:rsid w:val="001B37ED"/>
    <w:rsid w:val="007655ED"/>
    <w:rsid w:val="008E2299"/>
    <w:rsid w:val="00A331CE"/>
    <w:rsid w:val="00AD48CC"/>
    <w:rsid w:val="00D267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5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4D5BD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1386</Words>
  <Characters>7904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9272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Agrostav</cp:lastModifiedBy>
  <cp:revision>2</cp:revision>
  <cp:lastPrinted>2019-03-28T12:15:00Z</cp:lastPrinted>
  <dcterms:created xsi:type="dcterms:W3CDTF">2020-03-30T10:44:00Z</dcterms:created>
  <dcterms:modified xsi:type="dcterms:W3CDTF">2020-03-30T10:44:00Z</dcterms:modified>
</cp:coreProperties>
</file>