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1037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A95934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keepNext/>
              <w:spacing w:before="0" w:line="240" w:lineRule="auto"/>
              <w:jc w:val="left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sz w:val="22"/>
                <w:lang w:eastAsia="sk-SK"/>
              </w:rPr>
              <w:t>Pozn</w:t>
            </w:r>
            <w:r>
              <w:rPr>
                <w:rFonts w:ascii="Arial"/>
                <w:sz w:val="22"/>
                <w:lang w:eastAsia="sk-SK"/>
              </w:rPr>
              <w:t>á</w:t>
            </w:r>
            <w:r>
              <w:rPr>
                <w:rFonts w:ascii="Arial"/>
                <w:sz w:val="22"/>
                <w:lang w:eastAsia="sk-SK"/>
              </w:rPr>
              <w:t>mky (</w:t>
            </w:r>
            <w:proofErr w:type="spellStart"/>
            <w:r>
              <w:rPr>
                <w:rFonts w:ascii="Arial"/>
                <w:sz w:val="22"/>
                <w:lang w:eastAsia="sk-SK"/>
              </w:rPr>
              <w:t>Úč</w:t>
            </w:r>
            <w:proofErr w:type="spellEnd"/>
            <w:r>
              <w:rPr>
                <w:rFonts w:ascii="Arial"/>
                <w:sz w:val="22"/>
                <w:lang w:eastAsia="sk-SK"/>
              </w:rPr>
              <w:t xml:space="preserve">  NUJ 3 </w:t>
            </w:r>
            <w:r>
              <w:rPr>
                <w:rFonts w:ascii="Arial"/>
                <w:sz w:val="22"/>
                <w:lang w:eastAsia="sk-SK"/>
              </w:rPr>
              <w:t>–</w:t>
            </w:r>
            <w:r>
              <w:rPr>
                <w:rFonts w:ascii="Arial"/>
                <w:sz w:val="22"/>
                <w:lang w:eastAsia="sk-SK"/>
              </w:rPr>
              <w:t xml:space="preserve">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keepNext/>
              <w:spacing w:before="0" w:line="240" w:lineRule="auto"/>
              <w:jc w:val="right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I</w:t>
            </w:r>
            <w:r>
              <w:rPr>
                <w:rFonts w:ascii="Arial"/>
                <w:b/>
                <w:sz w:val="22"/>
              </w:rPr>
              <w:t>Č</w:t>
            </w:r>
            <w:r>
              <w:rPr>
                <w:rFonts w:ascii="Arial"/>
                <w:b/>
                <w:sz w:val="22"/>
              </w:rPr>
              <w:t xml:space="preserve">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CA222B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CA222B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CA222B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CA222B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CA222B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CA222B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CA222B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CA222B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  <w:tl2br w:val="nil"/>
              <w:tr2bl w:val="nil"/>
            </w:tcBorders>
          </w:tcPr>
          <w:p w:rsidR="00A95934" w:rsidRDefault="00CA222B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A95934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A95934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A95934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A95934">
            <w:pPr>
              <w:keepNext/>
              <w:spacing w:before="0" w:line="240" w:lineRule="auto"/>
              <w:outlineLvl w:val="2"/>
              <w:rPr>
                <w:rFonts w:ascii="Arial"/>
                <w:b/>
                <w:sz w:val="22"/>
              </w:rPr>
            </w:pPr>
          </w:p>
        </w:tc>
      </w:tr>
    </w:tbl>
    <w:p w:rsidR="00A95934" w:rsidRDefault="00A95934">
      <w:pPr>
        <w:keepNext/>
        <w:spacing w:before="0" w:line="240" w:lineRule="auto"/>
        <w:outlineLvl w:val="2"/>
        <w:rPr>
          <w:rFonts w:ascii="Arial"/>
          <w:b/>
          <w:sz w:val="22"/>
        </w:rPr>
      </w:pPr>
    </w:p>
    <w:p w:rsidR="00A95934" w:rsidRDefault="00CA222B">
      <w:pPr>
        <w:keepNext/>
        <w:spacing w:before="0" w:line="240" w:lineRule="auto"/>
        <w:jc w:val="center"/>
        <w:outlineLvl w:val="2"/>
        <w:rPr>
          <w:rFonts w:ascii="Arial"/>
          <w:b/>
          <w:sz w:val="22"/>
        </w:rPr>
      </w:pPr>
      <w:r>
        <w:rPr>
          <w:rFonts w:ascii="Arial"/>
          <w:b/>
          <w:sz w:val="22"/>
        </w:rPr>
        <w:t>Č</w:t>
      </w:r>
      <w:r>
        <w:rPr>
          <w:rFonts w:ascii="Arial"/>
          <w:b/>
          <w:sz w:val="22"/>
        </w:rPr>
        <w:t>l. I</w:t>
      </w:r>
    </w:p>
    <w:p w:rsidR="00A95934" w:rsidRDefault="00CA222B">
      <w:pPr>
        <w:keepNext/>
        <w:spacing w:before="0" w:line="240" w:lineRule="auto"/>
        <w:jc w:val="center"/>
        <w:outlineLvl w:val="1"/>
        <w:rPr>
          <w:rFonts w:ascii="Arial"/>
          <w:b/>
          <w:sz w:val="22"/>
        </w:rPr>
      </w:pPr>
      <w:r>
        <w:rPr>
          <w:rFonts w:ascii="Arial"/>
          <w:b/>
          <w:sz w:val="22"/>
        </w:rPr>
        <w:t>V</w:t>
      </w:r>
      <w:r>
        <w:rPr>
          <w:rFonts w:ascii="Arial"/>
          <w:b/>
          <w:sz w:val="22"/>
        </w:rPr>
        <w:t>š</w:t>
      </w:r>
      <w:r>
        <w:rPr>
          <w:rFonts w:ascii="Arial"/>
          <w:b/>
          <w:sz w:val="22"/>
        </w:rPr>
        <w:t>eobecn</w:t>
      </w:r>
      <w:r>
        <w:rPr>
          <w:rFonts w:ascii="Arial"/>
          <w:b/>
          <w:sz w:val="22"/>
        </w:rPr>
        <w:t>é</w:t>
      </w:r>
      <w:r>
        <w:rPr>
          <w:rFonts w:ascii="Arial"/>
          <w:b/>
          <w:sz w:val="22"/>
        </w:rPr>
        <w:t xml:space="preserve"> </w:t>
      </w:r>
      <w:r>
        <w:rPr>
          <w:rFonts w:ascii="Arial"/>
          <w:b/>
          <w:sz w:val="22"/>
        </w:rPr>
        <w:t>ú</w:t>
      </w:r>
      <w:r>
        <w:rPr>
          <w:rFonts w:ascii="Arial"/>
          <w:b/>
          <w:sz w:val="22"/>
        </w:rPr>
        <w:t>daje</w:t>
      </w:r>
    </w:p>
    <w:p w:rsidR="00A95934" w:rsidRDefault="00CA222B">
      <w:pPr>
        <w:numPr>
          <w:ilvl w:val="0"/>
          <w:numId w:val="5"/>
        </w:numPr>
        <w:spacing w:before="0" w:line="240" w:lineRule="auto"/>
        <w:rPr>
          <w:rFonts w:ascii="Arial"/>
          <w:sz w:val="22"/>
        </w:rPr>
      </w:pPr>
      <w:proofErr w:type="spellStart"/>
      <w:r>
        <w:rPr>
          <w:rFonts w:ascii="Arial"/>
          <w:sz w:val="22"/>
        </w:rPr>
        <w:t>Š</w:t>
      </w:r>
      <w:r>
        <w:rPr>
          <w:rFonts w:ascii="Arial"/>
          <w:sz w:val="22"/>
        </w:rPr>
        <w:t>afr</w:t>
      </w:r>
      <w:r>
        <w:rPr>
          <w:rFonts w:ascii="Arial"/>
          <w:sz w:val="22"/>
        </w:rPr>
        <w:t>á</w:t>
      </w:r>
      <w:r>
        <w:rPr>
          <w:rFonts w:ascii="Arial"/>
          <w:sz w:val="22"/>
        </w:rPr>
        <w:t>n</w:t>
      </w:r>
      <w:proofErr w:type="spellEnd"/>
      <w:r>
        <w:rPr>
          <w:rFonts w:ascii="Arial"/>
          <w:sz w:val="22"/>
        </w:rPr>
        <w:t xml:space="preserve">, </w:t>
      </w:r>
      <w:proofErr w:type="spellStart"/>
      <w:r>
        <w:rPr>
          <w:rFonts w:ascii="Arial"/>
          <w:sz w:val="22"/>
        </w:rPr>
        <w:t>n.o</w:t>
      </w:r>
      <w:proofErr w:type="spellEnd"/>
      <w:r>
        <w:rPr>
          <w:rFonts w:ascii="Arial"/>
          <w:sz w:val="22"/>
        </w:rPr>
        <w:t>., Doln</w:t>
      </w:r>
      <w:r>
        <w:rPr>
          <w:rFonts w:ascii="Arial"/>
          <w:sz w:val="22"/>
        </w:rPr>
        <w:t>á</w:t>
      </w:r>
      <w:r>
        <w:rPr>
          <w:rFonts w:ascii="Arial"/>
          <w:sz w:val="22"/>
        </w:rPr>
        <w:t xml:space="preserve"> 134/1, 974 01 Bansk</w:t>
      </w:r>
      <w:r>
        <w:rPr>
          <w:rFonts w:ascii="Arial"/>
          <w:sz w:val="22"/>
        </w:rPr>
        <w:t>á</w:t>
      </w:r>
      <w:r>
        <w:rPr>
          <w:rFonts w:ascii="Arial"/>
          <w:sz w:val="22"/>
        </w:rPr>
        <w:t xml:space="preserve"> Bystrica</w:t>
      </w:r>
    </w:p>
    <w:p w:rsidR="00A95934" w:rsidRDefault="00CA222B">
      <w:pPr>
        <w:numPr>
          <w:ilvl w:val="0"/>
          <w:numId w:val="5"/>
        </w:numPr>
        <w:spacing w:before="0" w:line="240" w:lineRule="auto"/>
        <w:rPr>
          <w:rFonts w:ascii="Arial"/>
          <w:sz w:val="22"/>
        </w:rPr>
      </w:pPr>
      <w:r>
        <w:rPr>
          <w:rFonts w:ascii="Arial"/>
          <w:sz w:val="22"/>
        </w:rPr>
        <w:t xml:space="preserve">Jana </w:t>
      </w:r>
      <w:proofErr w:type="spellStart"/>
      <w:r>
        <w:rPr>
          <w:rFonts w:ascii="Arial"/>
          <w:sz w:val="22"/>
        </w:rPr>
        <w:t>Ligasov</w:t>
      </w:r>
      <w:r>
        <w:rPr>
          <w:rFonts w:ascii="Arial"/>
          <w:sz w:val="22"/>
        </w:rPr>
        <w:t>á</w:t>
      </w:r>
      <w:proofErr w:type="spellEnd"/>
      <w:r>
        <w:rPr>
          <w:rFonts w:ascii="Arial"/>
          <w:sz w:val="22"/>
        </w:rPr>
        <w:t>, riadite</w:t>
      </w:r>
      <w:r>
        <w:rPr>
          <w:rFonts w:ascii="Arial"/>
          <w:sz w:val="22"/>
        </w:rPr>
        <w:t>ľ</w:t>
      </w:r>
    </w:p>
    <w:p w:rsidR="00A95934" w:rsidRDefault="00CA222B">
      <w:pPr>
        <w:numPr>
          <w:ilvl w:val="0"/>
          <w:numId w:val="5"/>
        </w:numPr>
        <w:spacing w:before="0" w:line="240" w:lineRule="auto"/>
        <w:rPr>
          <w:rFonts w:ascii="Arial"/>
          <w:sz w:val="22"/>
        </w:rPr>
      </w:pPr>
      <w:r>
        <w:rPr>
          <w:rFonts w:ascii="Arial"/>
          <w:sz w:val="22"/>
        </w:rPr>
        <w:t xml:space="preserve"> Poskytovanie opatrovate</w:t>
      </w:r>
      <w:r>
        <w:rPr>
          <w:rFonts w:ascii="Arial"/>
          <w:sz w:val="22"/>
        </w:rPr>
        <w:t>ľ</w:t>
      </w:r>
      <w:r>
        <w:rPr>
          <w:rFonts w:ascii="Arial"/>
          <w:sz w:val="22"/>
        </w:rPr>
        <w:t>sk</w:t>
      </w:r>
      <w:r>
        <w:rPr>
          <w:rFonts w:ascii="Arial"/>
          <w:sz w:val="22"/>
        </w:rPr>
        <w:t>ý</w:t>
      </w:r>
      <w:r>
        <w:rPr>
          <w:rFonts w:ascii="Arial"/>
          <w:sz w:val="22"/>
        </w:rPr>
        <w:t>ch slu</w:t>
      </w:r>
      <w:r>
        <w:rPr>
          <w:rFonts w:ascii="Arial"/>
          <w:sz w:val="22"/>
        </w:rPr>
        <w:t>ž</w:t>
      </w:r>
      <w:r>
        <w:rPr>
          <w:rFonts w:ascii="Arial"/>
          <w:sz w:val="22"/>
        </w:rPr>
        <w:t>ieb</w:t>
      </w:r>
    </w:p>
    <w:p w:rsidR="00A95934" w:rsidRDefault="00A95934">
      <w:pPr>
        <w:spacing w:before="0" w:line="240" w:lineRule="auto"/>
        <w:rPr>
          <w:rFonts w:ascii="Arial"/>
          <w:sz w:val="22"/>
        </w:rPr>
      </w:pPr>
    </w:p>
    <w:p w:rsidR="00A95934" w:rsidRDefault="00CA222B">
      <w:pPr>
        <w:spacing w:before="0" w:line="240" w:lineRule="auto"/>
        <w:jc w:val="left"/>
        <w:rPr>
          <w:rFonts w:ascii="Arial"/>
          <w:b/>
          <w:sz w:val="22"/>
        </w:rPr>
      </w:pPr>
      <w:r>
        <w:rPr>
          <w:rFonts w:ascii="Arial"/>
          <w:b/>
          <w:sz w:val="22"/>
        </w:rPr>
        <w:t>Vzorov</w:t>
      </w:r>
      <w:r>
        <w:rPr>
          <w:rFonts w:ascii="Arial"/>
          <w:b/>
          <w:sz w:val="22"/>
        </w:rPr>
        <w:t>á</w:t>
      </w:r>
      <w:r>
        <w:rPr>
          <w:rFonts w:ascii="Arial"/>
          <w:b/>
          <w:sz w:val="22"/>
        </w:rPr>
        <w:t xml:space="preserve"> tabu</w:t>
      </w:r>
      <w:r>
        <w:rPr>
          <w:rFonts w:ascii="Arial"/>
          <w:b/>
          <w:sz w:val="22"/>
        </w:rPr>
        <w:t>ľ</w:t>
      </w:r>
      <w:r>
        <w:rPr>
          <w:rFonts w:ascii="Arial"/>
          <w:b/>
          <w:sz w:val="22"/>
        </w:rPr>
        <w:t>ka k</w:t>
      </w:r>
      <w:r>
        <w:rPr>
          <w:rFonts w:ascii="Arial"/>
          <w:b/>
          <w:sz w:val="22"/>
        </w:rPr>
        <w:t> č</w:t>
      </w:r>
      <w:r>
        <w:rPr>
          <w:rFonts w:ascii="Arial"/>
          <w:b/>
          <w:sz w:val="22"/>
        </w:rPr>
        <w:t>l. I</w:t>
      </w:r>
      <w:r>
        <w:rPr>
          <w:rFonts w:ascii="Arial"/>
          <w:b/>
          <w:sz w:val="22"/>
        </w:rPr>
        <w:t> </w:t>
      </w:r>
      <w:r>
        <w:rPr>
          <w:rFonts w:ascii="Arial"/>
          <w:b/>
          <w:sz w:val="22"/>
        </w:rPr>
        <w:t>ods.  4 o</w:t>
      </w:r>
      <w:r>
        <w:rPr>
          <w:rFonts w:ascii="Arial"/>
          <w:b/>
          <w:sz w:val="22"/>
        </w:rPr>
        <w:t> </w:t>
      </w:r>
      <w:r>
        <w:rPr>
          <w:rFonts w:ascii="Arial"/>
          <w:b/>
          <w:sz w:val="22"/>
        </w:rPr>
        <w:t>po</w:t>
      </w:r>
      <w:r>
        <w:rPr>
          <w:rFonts w:ascii="Arial"/>
          <w:b/>
          <w:sz w:val="22"/>
        </w:rPr>
        <w:t>č</w:t>
      </w:r>
      <w:r>
        <w:rPr>
          <w:rFonts w:ascii="Arial"/>
          <w:b/>
          <w:sz w:val="22"/>
        </w:rPr>
        <w:t xml:space="preserve">te zamestnancov a </w:t>
      </w:r>
      <w:r>
        <w:rPr>
          <w:rFonts w:ascii="Arial"/>
          <w:b/>
          <w:sz w:val="22"/>
        </w:rPr>
        <w:t>dobrovo</w:t>
      </w:r>
      <w:r>
        <w:rPr>
          <w:rFonts w:ascii="Arial"/>
          <w:b/>
          <w:sz w:val="22"/>
        </w:rPr>
        <w:t>ľ</w:t>
      </w:r>
      <w:r>
        <w:rPr>
          <w:rFonts w:ascii="Arial"/>
          <w:b/>
          <w:sz w:val="22"/>
        </w:rPr>
        <w:t>n</w:t>
      </w:r>
      <w:r>
        <w:rPr>
          <w:rFonts w:ascii="Arial"/>
          <w:b/>
          <w:sz w:val="22"/>
        </w:rPr>
        <w:t>í</w:t>
      </w:r>
      <w:r>
        <w:rPr>
          <w:rFonts w:ascii="Arial"/>
          <w:b/>
          <w:sz w:val="22"/>
        </w:rPr>
        <w:t>kov</w:t>
      </w:r>
    </w:p>
    <w:tbl>
      <w:tblPr>
        <w:tblW w:w="992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A95934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A9593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rPr>
                <w:rFonts w:ascii="Aria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after="0" w:line="240" w:lineRule="auto"/>
              <w:jc w:val="center"/>
              <w:rPr>
                <w:rFonts w:ascii="Arial"/>
                <w:b/>
                <w:sz w:val="22"/>
                <w:lang w:eastAsia="sk-SK"/>
              </w:rPr>
            </w:pPr>
            <w:r>
              <w:rPr>
                <w:rFonts w:ascii="Arial"/>
                <w:b/>
                <w:sz w:val="22"/>
                <w:lang w:eastAsia="sk-SK"/>
              </w:rPr>
              <w:t>Be</w:t>
            </w:r>
            <w:r>
              <w:rPr>
                <w:rFonts w:ascii="Arial"/>
                <w:b/>
                <w:sz w:val="22"/>
                <w:lang w:eastAsia="sk-SK"/>
              </w:rPr>
              <w:t>ž</w:t>
            </w:r>
            <w:r>
              <w:rPr>
                <w:rFonts w:ascii="Arial"/>
                <w:b/>
                <w:sz w:val="22"/>
                <w:lang w:eastAsia="sk-SK"/>
              </w:rPr>
              <w:t>n</w:t>
            </w:r>
            <w:r>
              <w:rPr>
                <w:rFonts w:ascii="Arial"/>
                <w:b/>
                <w:sz w:val="22"/>
                <w:lang w:eastAsia="sk-SK"/>
              </w:rPr>
              <w:t>é</w:t>
            </w:r>
            <w:r>
              <w:rPr>
                <w:rFonts w:ascii="Arial"/>
                <w:b/>
                <w:sz w:val="22"/>
                <w:lang w:eastAsia="sk-SK"/>
              </w:rPr>
              <w:t xml:space="preserve">  </w:t>
            </w:r>
            <w:r>
              <w:rPr>
                <w:rFonts w:ascii="Arial"/>
                <w:b/>
                <w:sz w:val="22"/>
                <w:lang w:eastAsia="sk-SK"/>
              </w:rPr>
              <w:t>úč</w:t>
            </w:r>
            <w:r>
              <w:rPr>
                <w:rFonts w:ascii="Arial"/>
                <w:b/>
                <w:sz w:val="22"/>
                <w:lang w:eastAsia="sk-SK"/>
              </w:rPr>
              <w:t>tovn</w:t>
            </w:r>
            <w:r>
              <w:rPr>
                <w:rFonts w:ascii="Arial"/>
                <w:b/>
                <w:sz w:val="22"/>
                <w:lang w:eastAsia="sk-SK"/>
              </w:rPr>
              <w:t>é</w:t>
            </w:r>
            <w:r>
              <w:rPr>
                <w:rFonts w:ascii="Arial"/>
                <w:b/>
                <w:sz w:val="22"/>
                <w:lang w:eastAsia="sk-SK"/>
              </w:rPr>
              <w:t xml:space="preserve">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after="0" w:line="240" w:lineRule="auto"/>
              <w:jc w:val="center"/>
              <w:rPr>
                <w:rFonts w:ascii="Arial"/>
                <w:b/>
                <w:sz w:val="22"/>
                <w:lang w:eastAsia="sk-SK"/>
              </w:rPr>
            </w:pPr>
            <w:r>
              <w:rPr>
                <w:rFonts w:ascii="Arial"/>
                <w:b/>
                <w:sz w:val="22"/>
                <w:lang w:eastAsia="sk-SK"/>
              </w:rPr>
              <w:t>Bezprostredne predch</w:t>
            </w:r>
            <w:r>
              <w:rPr>
                <w:rFonts w:ascii="Arial"/>
                <w:b/>
                <w:sz w:val="22"/>
                <w:lang w:eastAsia="sk-SK"/>
              </w:rPr>
              <w:t>á</w:t>
            </w:r>
            <w:r>
              <w:rPr>
                <w:rFonts w:ascii="Arial"/>
                <w:b/>
                <w:sz w:val="22"/>
                <w:lang w:eastAsia="sk-SK"/>
              </w:rPr>
              <w:t>dzaj</w:t>
            </w:r>
            <w:r>
              <w:rPr>
                <w:rFonts w:ascii="Arial"/>
                <w:b/>
                <w:sz w:val="22"/>
                <w:lang w:eastAsia="sk-SK"/>
              </w:rPr>
              <w:t>ú</w:t>
            </w:r>
            <w:r>
              <w:rPr>
                <w:rFonts w:ascii="Arial"/>
                <w:b/>
                <w:sz w:val="22"/>
                <w:lang w:eastAsia="sk-SK"/>
              </w:rPr>
              <w:t xml:space="preserve">ce </w:t>
            </w:r>
            <w:r>
              <w:rPr>
                <w:rFonts w:ascii="Arial"/>
                <w:b/>
                <w:sz w:val="22"/>
                <w:lang w:eastAsia="sk-SK"/>
              </w:rPr>
              <w:t>úč</w:t>
            </w:r>
            <w:r>
              <w:rPr>
                <w:rFonts w:ascii="Arial"/>
                <w:b/>
                <w:sz w:val="22"/>
                <w:lang w:eastAsia="sk-SK"/>
              </w:rPr>
              <w:t>tovn</w:t>
            </w:r>
            <w:r>
              <w:rPr>
                <w:rFonts w:ascii="Arial"/>
                <w:b/>
                <w:sz w:val="22"/>
                <w:lang w:eastAsia="sk-SK"/>
              </w:rPr>
              <w:t>é</w:t>
            </w:r>
            <w:r>
              <w:rPr>
                <w:rFonts w:ascii="Arial"/>
                <w:b/>
                <w:sz w:val="22"/>
                <w:lang w:eastAsia="sk-SK"/>
              </w:rPr>
              <w:t xml:space="preserve"> obdobie</w:t>
            </w:r>
          </w:p>
        </w:tc>
      </w:tr>
      <w:tr w:rsidR="00A9593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rFonts w:ascii="Arial"/>
              </w:rPr>
            </w:pPr>
            <w:r>
              <w:rPr>
                <w:rFonts w:ascii="Arial"/>
              </w:rPr>
              <w:t>Priemern</w:t>
            </w:r>
            <w:r>
              <w:rPr>
                <w:rFonts w:ascii="Arial"/>
              </w:rPr>
              <w:t>ý</w:t>
            </w:r>
            <w:r>
              <w:rPr>
                <w:rFonts w:ascii="Arial"/>
              </w:rPr>
              <w:t xml:space="preserve"> prepo</w:t>
            </w:r>
            <w:r>
              <w:rPr>
                <w:rFonts w:ascii="Arial"/>
              </w:rPr>
              <w:t>čí</w:t>
            </w:r>
            <w:r>
              <w:rPr>
                <w:rFonts w:ascii="Arial"/>
              </w:rPr>
              <w:t>tan</w:t>
            </w:r>
            <w:r>
              <w:rPr>
                <w:rFonts w:ascii="Arial"/>
              </w:rPr>
              <w:t>ý</w:t>
            </w:r>
            <w:r>
              <w:rPr>
                <w:rFonts w:ascii="Arial"/>
              </w:rPr>
              <w:t xml:space="preserve"> po</w:t>
            </w:r>
            <w:r>
              <w:rPr>
                <w:rFonts w:ascii="Arial"/>
              </w:rPr>
              <w:t>č</w:t>
            </w:r>
            <w:r>
              <w:rPr>
                <w:rFonts w:ascii="Arial"/>
              </w:rPr>
              <w:t>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ascii="Arial"/>
              </w:rPr>
            </w:pPr>
            <w:r>
              <w:rPr>
                <w:rFonts w:ascii="Arial"/>
              </w:rPr>
              <w:t>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rFonts w:ascii="Arial"/>
              </w:rPr>
            </w:pPr>
          </w:p>
        </w:tc>
      </w:tr>
      <w:tr w:rsidR="00A9593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rFonts w:ascii="Arial"/>
              </w:rPr>
            </w:pPr>
            <w:r>
              <w:rPr>
                <w:rFonts w:ascii="Arial"/>
              </w:rPr>
              <w:t>z toho  po</w:t>
            </w:r>
            <w:r>
              <w:rPr>
                <w:rFonts w:ascii="Arial"/>
              </w:rPr>
              <w:t>č</w:t>
            </w:r>
            <w:r>
              <w:rPr>
                <w:rFonts w:ascii="Arial"/>
              </w:rPr>
              <w:t>et ved</w:t>
            </w:r>
            <w:r>
              <w:rPr>
                <w:rFonts w:ascii="Arial"/>
              </w:rPr>
              <w:t>ú</w:t>
            </w:r>
            <w:r>
              <w:rPr>
                <w:rFonts w:ascii="Arial"/>
              </w:rPr>
              <w:t>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ascii="Arial"/>
              </w:rPr>
            </w:pPr>
            <w:r>
              <w:rPr>
                <w:rFonts w:ascii="Arial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rFonts w:ascii="Arial"/>
              </w:rPr>
            </w:pPr>
          </w:p>
        </w:tc>
      </w:tr>
      <w:tr w:rsidR="00A9593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rFonts w:ascii="Arial"/>
              </w:rPr>
            </w:pPr>
            <w:r>
              <w:rPr>
                <w:rFonts w:ascii="Arial"/>
              </w:rPr>
              <w:t>Po</w:t>
            </w:r>
            <w:r>
              <w:rPr>
                <w:rFonts w:ascii="Arial"/>
              </w:rPr>
              <w:t>č</w:t>
            </w:r>
            <w:r>
              <w:rPr>
                <w:rFonts w:ascii="Arial"/>
              </w:rPr>
              <w:t>et dobrovo</w:t>
            </w:r>
            <w:r>
              <w:rPr>
                <w:rFonts w:ascii="Arial"/>
              </w:rPr>
              <w:t>ľ</w:t>
            </w:r>
            <w:r>
              <w:rPr>
                <w:rFonts w:ascii="Arial"/>
              </w:rPr>
              <w:t>n</w:t>
            </w:r>
            <w:r>
              <w:rPr>
                <w:rFonts w:ascii="Arial"/>
              </w:rPr>
              <w:t>í</w:t>
            </w:r>
            <w:r>
              <w:rPr>
                <w:rFonts w:ascii="Arial"/>
              </w:rPr>
              <w:t>kov vyslan</w:t>
            </w:r>
            <w:r>
              <w:rPr>
                <w:rFonts w:ascii="Arial"/>
              </w:rPr>
              <w:t>ý</w:t>
            </w:r>
            <w:r>
              <w:rPr>
                <w:rFonts w:ascii="Arial"/>
              </w:rPr>
              <w:t xml:space="preserve">ch </w:t>
            </w:r>
            <w:r>
              <w:rPr>
                <w:rFonts w:ascii="Arial"/>
              </w:rPr>
              <w:t>úč</w:t>
            </w:r>
            <w:r>
              <w:rPr>
                <w:rFonts w:ascii="Arial"/>
              </w:rPr>
              <w:t xml:space="preserve">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ascii="Arial"/>
              </w:rPr>
            </w:pPr>
            <w:r>
              <w:rPr>
                <w:rFonts w:ascii="Arial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rFonts w:ascii="Arial"/>
              </w:rPr>
            </w:pPr>
          </w:p>
        </w:tc>
      </w:tr>
      <w:tr w:rsidR="00A9593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rFonts w:ascii="Arial"/>
              </w:rPr>
            </w:pPr>
            <w:r>
              <w:rPr>
                <w:rFonts w:ascii="Arial"/>
              </w:rPr>
              <w:t>Po</w:t>
            </w:r>
            <w:r>
              <w:rPr>
                <w:rFonts w:ascii="Arial"/>
              </w:rPr>
              <w:t>č</w:t>
            </w:r>
            <w:r>
              <w:rPr>
                <w:rFonts w:ascii="Arial"/>
              </w:rPr>
              <w:t>et dobrovo</w:t>
            </w:r>
            <w:r>
              <w:rPr>
                <w:rFonts w:ascii="Arial"/>
              </w:rPr>
              <w:t>ľ</w:t>
            </w:r>
            <w:r>
              <w:rPr>
                <w:rFonts w:ascii="Arial"/>
              </w:rPr>
              <w:t>n</w:t>
            </w:r>
            <w:r>
              <w:rPr>
                <w:rFonts w:ascii="Arial"/>
              </w:rPr>
              <w:t>í</w:t>
            </w:r>
            <w:r>
              <w:rPr>
                <w:rFonts w:ascii="Arial"/>
              </w:rPr>
              <w:t>kov, ktor</w:t>
            </w:r>
            <w:r>
              <w:rPr>
                <w:rFonts w:ascii="Arial"/>
              </w:rPr>
              <w:t>í</w:t>
            </w:r>
            <w:r>
              <w:rPr>
                <w:rFonts w:ascii="Arial"/>
              </w:rPr>
              <w:t xml:space="preserve"> </w:t>
            </w:r>
            <w:r>
              <w:rPr>
                <w:rFonts w:ascii="Arial"/>
              </w:rPr>
              <w:t>vykon</w:t>
            </w:r>
            <w:r>
              <w:rPr>
                <w:rFonts w:ascii="Arial"/>
              </w:rPr>
              <w:t>á</w:t>
            </w:r>
            <w:r>
              <w:rPr>
                <w:rFonts w:ascii="Arial"/>
              </w:rPr>
              <w:t>vali dobrovo</w:t>
            </w:r>
            <w:r>
              <w:rPr>
                <w:rFonts w:ascii="Arial"/>
              </w:rPr>
              <w:t>ľ</w:t>
            </w:r>
            <w:r>
              <w:rPr>
                <w:rFonts w:ascii="Arial"/>
              </w:rPr>
              <w:t>n</w:t>
            </w:r>
            <w:r>
              <w:rPr>
                <w:rFonts w:ascii="Arial"/>
              </w:rPr>
              <w:t>í</w:t>
            </w:r>
            <w:r>
              <w:rPr>
                <w:rFonts w:ascii="Arial"/>
              </w:rPr>
              <w:t xml:space="preserve">cku </w:t>
            </w:r>
            <w:r>
              <w:rPr>
                <w:rFonts w:ascii="Arial"/>
              </w:rPr>
              <w:t>č</w:t>
            </w:r>
            <w:r>
              <w:rPr>
                <w:rFonts w:ascii="Arial"/>
              </w:rPr>
              <w:t>innos</w:t>
            </w:r>
            <w:r>
              <w:rPr>
                <w:rFonts w:ascii="Arial"/>
              </w:rPr>
              <w:t>ť</w:t>
            </w:r>
            <w:r>
              <w:rPr>
                <w:rFonts w:ascii="Arial"/>
              </w:rPr>
              <w:t xml:space="preserve"> pre </w:t>
            </w:r>
            <w:r>
              <w:rPr>
                <w:rFonts w:ascii="Arial"/>
              </w:rPr>
              <w:t>úč</w:t>
            </w:r>
            <w:r>
              <w:rPr>
                <w:rFonts w:ascii="Arial"/>
              </w:rPr>
              <w:t>tovn</w:t>
            </w:r>
            <w:r>
              <w:rPr>
                <w:rFonts w:ascii="Arial"/>
              </w:rPr>
              <w:t>ú</w:t>
            </w:r>
            <w:r>
              <w:rPr>
                <w:rFonts w:ascii="Arial"/>
              </w:rPr>
              <w:t xml:space="preserve"> jednotku po</w:t>
            </w:r>
            <w:r>
              <w:rPr>
                <w:rFonts w:ascii="Arial"/>
              </w:rPr>
              <w:t>č</w:t>
            </w:r>
            <w:r>
              <w:rPr>
                <w:rFonts w:ascii="Arial"/>
              </w:rPr>
              <w:t xml:space="preserve">as </w:t>
            </w:r>
            <w:r>
              <w:rPr>
                <w:rFonts w:ascii="Arial"/>
              </w:rPr>
              <w:t>úč</w:t>
            </w:r>
            <w:r>
              <w:rPr>
                <w:rFonts w:ascii="Arial"/>
              </w:rPr>
              <w:t>tovn</w:t>
            </w:r>
            <w:r>
              <w:rPr>
                <w:rFonts w:ascii="Arial"/>
              </w:rPr>
              <w:t>é</w:t>
            </w:r>
            <w:r>
              <w:rPr>
                <w:rFonts w:ascii="Arial"/>
              </w:rPr>
              <w:t>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ascii="Arial"/>
              </w:rPr>
            </w:pPr>
            <w:r>
              <w:rPr>
                <w:rFonts w:ascii="Arial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rFonts w:ascii="Arial"/>
              </w:rPr>
            </w:pPr>
          </w:p>
        </w:tc>
      </w:tr>
    </w:tbl>
    <w:p w:rsidR="00A95934" w:rsidRDefault="00A95934">
      <w:pPr>
        <w:spacing w:before="0" w:line="240" w:lineRule="auto"/>
        <w:rPr>
          <w:rFonts w:ascii="Arial"/>
          <w:sz w:val="22"/>
        </w:rPr>
      </w:pPr>
    </w:p>
    <w:p w:rsidR="00A95934" w:rsidRDefault="00A95934">
      <w:pPr>
        <w:spacing w:before="0" w:line="240" w:lineRule="auto"/>
        <w:rPr>
          <w:rFonts w:ascii="Arial"/>
          <w:sz w:val="22"/>
        </w:rPr>
      </w:pPr>
    </w:p>
    <w:p w:rsidR="00A95934" w:rsidRDefault="00A95934">
      <w:pPr>
        <w:spacing w:before="0" w:line="240" w:lineRule="auto"/>
        <w:rPr>
          <w:rFonts w:ascii="Arial"/>
          <w:sz w:val="22"/>
        </w:rPr>
      </w:pPr>
    </w:p>
    <w:p w:rsidR="00A95934" w:rsidRDefault="00A95934">
      <w:pPr>
        <w:spacing w:before="0" w:line="240" w:lineRule="auto"/>
        <w:rPr>
          <w:rFonts w:ascii="Arial"/>
          <w:sz w:val="22"/>
        </w:rPr>
      </w:pPr>
    </w:p>
    <w:p w:rsidR="00A95934" w:rsidRDefault="00A95934">
      <w:pPr>
        <w:spacing w:before="0" w:line="240" w:lineRule="auto"/>
        <w:rPr>
          <w:rFonts w:ascii="Arial"/>
          <w:sz w:val="22"/>
        </w:rPr>
      </w:pPr>
    </w:p>
    <w:p w:rsidR="00A95934" w:rsidRDefault="00A95934">
      <w:pPr>
        <w:spacing w:before="0" w:line="240" w:lineRule="auto"/>
        <w:rPr>
          <w:rFonts w:ascii="Arial"/>
          <w:b/>
          <w:sz w:val="22"/>
        </w:rPr>
      </w:pPr>
    </w:p>
    <w:p w:rsidR="00A95934" w:rsidRDefault="00CA222B">
      <w:pPr>
        <w:spacing w:before="0" w:line="240" w:lineRule="auto"/>
        <w:rPr>
          <w:rFonts w:ascii="Arial"/>
          <w:sz w:val="22"/>
        </w:rPr>
      </w:pPr>
      <w:r>
        <w:rPr>
          <w:rFonts w:ascii="Arial"/>
          <w:b/>
          <w:sz w:val="22"/>
        </w:rPr>
        <w:t>Vzorov</w:t>
      </w:r>
      <w:r>
        <w:rPr>
          <w:rFonts w:ascii="Arial"/>
          <w:b/>
          <w:sz w:val="22"/>
        </w:rPr>
        <w:t>á</w:t>
      </w:r>
      <w:r>
        <w:rPr>
          <w:rFonts w:ascii="Arial"/>
          <w:b/>
          <w:sz w:val="22"/>
        </w:rPr>
        <w:t xml:space="preserve"> tabu</w:t>
      </w:r>
      <w:r>
        <w:rPr>
          <w:rFonts w:ascii="Arial"/>
          <w:b/>
          <w:sz w:val="22"/>
        </w:rPr>
        <w:t>ľ</w:t>
      </w:r>
      <w:r>
        <w:rPr>
          <w:rFonts w:ascii="Arial"/>
          <w:b/>
          <w:sz w:val="22"/>
        </w:rPr>
        <w:t>ka k</w:t>
      </w:r>
      <w:r>
        <w:rPr>
          <w:rFonts w:ascii="Arial"/>
          <w:b/>
          <w:sz w:val="22"/>
        </w:rPr>
        <w:t> č</w:t>
      </w:r>
      <w:r>
        <w:rPr>
          <w:rFonts w:ascii="Arial"/>
          <w:b/>
          <w:sz w:val="22"/>
        </w:rPr>
        <w:t>l. III ods. 10  o</w:t>
      </w:r>
      <w:r>
        <w:rPr>
          <w:rFonts w:ascii="Arial"/>
          <w:b/>
          <w:sz w:val="22"/>
        </w:rPr>
        <w:t> </w:t>
      </w:r>
      <w:r>
        <w:rPr>
          <w:rFonts w:ascii="Arial"/>
          <w:b/>
          <w:sz w:val="22"/>
        </w:rPr>
        <w:t>poh</w:t>
      </w:r>
      <w:r>
        <w:rPr>
          <w:rFonts w:ascii="Arial"/>
          <w:b/>
          <w:sz w:val="22"/>
        </w:rPr>
        <w:t>ľ</w:t>
      </w:r>
      <w:r>
        <w:rPr>
          <w:rFonts w:ascii="Arial"/>
          <w:b/>
          <w:sz w:val="22"/>
        </w:rPr>
        <w:t>ad</w:t>
      </w:r>
      <w:r>
        <w:rPr>
          <w:rFonts w:ascii="Arial"/>
          <w:b/>
          <w:sz w:val="22"/>
        </w:rPr>
        <w:t>á</w:t>
      </w:r>
      <w:r>
        <w:rPr>
          <w:rFonts w:ascii="Arial"/>
          <w:b/>
          <w:sz w:val="22"/>
        </w:rPr>
        <w:t>vkach do lehoty splatnosti a</w:t>
      </w:r>
      <w:r>
        <w:rPr>
          <w:rFonts w:ascii="Arial"/>
          <w:b/>
          <w:sz w:val="22"/>
        </w:rPr>
        <w:t> </w:t>
      </w:r>
      <w:r>
        <w:rPr>
          <w:rFonts w:ascii="Arial"/>
          <w:b/>
          <w:sz w:val="22"/>
        </w:rPr>
        <w:t xml:space="preserve">po lehote splatnosti </w:t>
      </w:r>
    </w:p>
    <w:tbl>
      <w:tblPr>
        <w:tblW w:w="1254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A95934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A95934">
            <w:pPr>
              <w:spacing w:before="0" w:line="240" w:lineRule="auto"/>
              <w:rPr>
                <w:rFonts w:ascii="Arial"/>
                <w:sz w:val="22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line="240" w:lineRule="auto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  <w:lang w:eastAsia="sk-SK"/>
              </w:rPr>
              <w:t>Stav na konci</w:t>
            </w:r>
          </w:p>
        </w:tc>
      </w:tr>
      <w:tr w:rsidR="00A95934">
        <w:tc>
          <w:tcPr>
            <w:tcW w:w="4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</w:tcPr>
          <w:p w:rsidR="00A95934" w:rsidRDefault="00A95934">
            <w:pPr>
              <w:spacing w:before="0" w:line="240" w:lineRule="auto"/>
              <w:rPr>
                <w:rFonts w:ascii="Arial"/>
                <w:sz w:val="2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line="240" w:lineRule="auto"/>
              <w:jc w:val="center"/>
              <w:rPr>
                <w:rFonts w:ascii="Arial"/>
                <w:b/>
                <w:sz w:val="22"/>
                <w:lang w:eastAsia="sk-SK"/>
              </w:rPr>
            </w:pPr>
            <w:r>
              <w:rPr>
                <w:rFonts w:ascii="Arial"/>
                <w:b/>
                <w:sz w:val="22"/>
                <w:lang w:eastAsia="sk-SK"/>
              </w:rPr>
              <w:t>be</w:t>
            </w:r>
            <w:r>
              <w:rPr>
                <w:rFonts w:ascii="Arial"/>
                <w:b/>
                <w:sz w:val="22"/>
                <w:lang w:eastAsia="sk-SK"/>
              </w:rPr>
              <w:t>ž</w:t>
            </w:r>
            <w:r>
              <w:rPr>
                <w:rFonts w:ascii="Arial"/>
                <w:b/>
                <w:sz w:val="22"/>
                <w:lang w:eastAsia="sk-SK"/>
              </w:rPr>
              <w:t>n</w:t>
            </w:r>
            <w:r>
              <w:rPr>
                <w:rFonts w:ascii="Arial"/>
                <w:b/>
                <w:sz w:val="22"/>
                <w:lang w:eastAsia="sk-SK"/>
              </w:rPr>
              <w:t>é</w:t>
            </w:r>
            <w:r>
              <w:rPr>
                <w:rFonts w:ascii="Arial"/>
                <w:b/>
                <w:sz w:val="22"/>
                <w:lang w:eastAsia="sk-SK"/>
              </w:rPr>
              <w:t xml:space="preserve">ho </w:t>
            </w:r>
            <w:r>
              <w:rPr>
                <w:rFonts w:ascii="Arial"/>
                <w:b/>
                <w:sz w:val="22"/>
                <w:lang w:eastAsia="sk-SK"/>
              </w:rPr>
              <w:t>úč</w:t>
            </w:r>
            <w:r>
              <w:rPr>
                <w:rFonts w:ascii="Arial"/>
                <w:b/>
                <w:sz w:val="22"/>
                <w:lang w:eastAsia="sk-SK"/>
              </w:rPr>
              <w:t>tovn</w:t>
            </w:r>
            <w:r>
              <w:rPr>
                <w:rFonts w:ascii="Arial"/>
                <w:b/>
                <w:sz w:val="22"/>
                <w:lang w:eastAsia="sk-SK"/>
              </w:rPr>
              <w:t>é</w:t>
            </w:r>
            <w:r>
              <w:rPr>
                <w:rFonts w:ascii="Arial"/>
                <w:b/>
                <w:sz w:val="22"/>
                <w:lang w:eastAsia="sk-SK"/>
              </w:rPr>
              <w:t>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line="240" w:lineRule="auto"/>
              <w:jc w:val="center"/>
              <w:rPr>
                <w:rFonts w:ascii="Arial"/>
                <w:b/>
                <w:sz w:val="22"/>
                <w:lang w:eastAsia="sk-SK"/>
              </w:rPr>
            </w:pPr>
            <w:r>
              <w:rPr>
                <w:rFonts w:ascii="Arial"/>
                <w:b/>
                <w:sz w:val="22"/>
                <w:lang w:eastAsia="sk-SK"/>
              </w:rPr>
              <w:t>bezprostredne predch</w:t>
            </w:r>
            <w:r>
              <w:rPr>
                <w:rFonts w:ascii="Arial"/>
                <w:b/>
                <w:sz w:val="22"/>
                <w:lang w:eastAsia="sk-SK"/>
              </w:rPr>
              <w:t>á</w:t>
            </w:r>
            <w:r>
              <w:rPr>
                <w:rFonts w:ascii="Arial"/>
                <w:b/>
                <w:sz w:val="22"/>
                <w:lang w:eastAsia="sk-SK"/>
              </w:rPr>
              <w:t>dzaj</w:t>
            </w:r>
            <w:r>
              <w:rPr>
                <w:rFonts w:ascii="Arial"/>
                <w:b/>
                <w:sz w:val="22"/>
                <w:lang w:eastAsia="sk-SK"/>
              </w:rPr>
              <w:t>ú</w:t>
            </w:r>
            <w:r>
              <w:rPr>
                <w:rFonts w:ascii="Arial"/>
                <w:b/>
                <w:sz w:val="22"/>
                <w:lang w:eastAsia="sk-SK"/>
              </w:rPr>
              <w:t>ceho</w:t>
            </w:r>
            <w:r>
              <w:rPr>
                <w:rFonts w:ascii="Arial"/>
                <w:b/>
                <w:sz w:val="22"/>
                <w:lang w:eastAsia="sk-SK"/>
              </w:rPr>
              <w:t xml:space="preserve"> </w:t>
            </w:r>
            <w:r>
              <w:rPr>
                <w:rFonts w:ascii="Arial"/>
                <w:b/>
                <w:sz w:val="22"/>
                <w:lang w:eastAsia="sk-SK"/>
              </w:rPr>
              <w:t>úč</w:t>
            </w:r>
            <w:r>
              <w:rPr>
                <w:rFonts w:ascii="Arial"/>
                <w:b/>
                <w:sz w:val="22"/>
                <w:lang w:eastAsia="sk-SK"/>
              </w:rPr>
              <w:t>tovn</w:t>
            </w:r>
            <w:r>
              <w:rPr>
                <w:rFonts w:ascii="Arial"/>
                <w:b/>
                <w:sz w:val="22"/>
                <w:lang w:eastAsia="sk-SK"/>
              </w:rPr>
              <w:t>é</w:t>
            </w:r>
            <w:r>
              <w:rPr>
                <w:rFonts w:ascii="Arial"/>
                <w:b/>
                <w:sz w:val="22"/>
                <w:lang w:eastAsia="sk-SK"/>
              </w:rPr>
              <w:t>ho obdobia</w:t>
            </w:r>
          </w:p>
        </w:tc>
      </w:tr>
      <w:tr w:rsidR="00A95934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line="240" w:lineRule="auto"/>
              <w:jc w:val="left"/>
              <w:rPr>
                <w:rFonts w:ascii="Arial"/>
                <w:sz w:val="22"/>
              </w:rPr>
            </w:pPr>
            <w:r>
              <w:rPr>
                <w:rFonts w:ascii="Arial"/>
                <w:sz w:val="22"/>
              </w:rPr>
              <w:t>Poh</w:t>
            </w:r>
            <w:r>
              <w:rPr>
                <w:rFonts w:ascii="Arial"/>
                <w:sz w:val="22"/>
              </w:rPr>
              <w:t>ľ</w:t>
            </w:r>
            <w:r>
              <w:rPr>
                <w:rFonts w:ascii="Arial"/>
                <w:sz w:val="22"/>
              </w:rPr>
              <w:t>ad</w:t>
            </w:r>
            <w:r>
              <w:rPr>
                <w:rFonts w:ascii="Arial"/>
                <w:sz w:val="22"/>
              </w:rPr>
              <w:t>á</w:t>
            </w:r>
            <w:r>
              <w:rPr>
                <w:rFonts w:ascii="Arial"/>
                <w:sz w:val="22"/>
              </w:rPr>
              <w:t>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line="240" w:lineRule="auto"/>
              <w:jc w:val="center"/>
              <w:rPr>
                <w:rFonts w:ascii="Arial"/>
                <w:sz w:val="22"/>
              </w:rPr>
            </w:pPr>
            <w:r>
              <w:rPr>
                <w:rFonts w:ascii="Arial"/>
                <w:sz w:val="22"/>
              </w:rPr>
              <w:t>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line="240" w:lineRule="auto"/>
              <w:jc w:val="left"/>
              <w:rPr>
                <w:rFonts w:ascii="Arial"/>
                <w:sz w:val="22"/>
              </w:rPr>
            </w:pPr>
          </w:p>
        </w:tc>
      </w:tr>
      <w:tr w:rsidR="00A95934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line="240" w:lineRule="auto"/>
              <w:jc w:val="left"/>
              <w:rPr>
                <w:rFonts w:ascii="Arial"/>
                <w:sz w:val="22"/>
              </w:rPr>
            </w:pPr>
            <w:r>
              <w:rPr>
                <w:rFonts w:ascii="Arial"/>
                <w:sz w:val="22"/>
              </w:rPr>
              <w:t>Poh</w:t>
            </w:r>
            <w:r>
              <w:rPr>
                <w:rFonts w:ascii="Arial"/>
                <w:sz w:val="22"/>
              </w:rPr>
              <w:t>ľ</w:t>
            </w:r>
            <w:r>
              <w:rPr>
                <w:rFonts w:ascii="Arial"/>
                <w:sz w:val="22"/>
              </w:rPr>
              <w:t>ad</w:t>
            </w:r>
            <w:r>
              <w:rPr>
                <w:rFonts w:ascii="Arial"/>
                <w:sz w:val="22"/>
              </w:rPr>
              <w:t>á</w:t>
            </w:r>
            <w:r>
              <w:rPr>
                <w:rFonts w:ascii="Arial"/>
                <w:sz w:val="22"/>
              </w:rPr>
              <w:t>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line="240" w:lineRule="auto"/>
              <w:jc w:val="left"/>
              <w:rPr>
                <w:rFonts w:ascii="Arial"/>
                <w:sz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line="240" w:lineRule="auto"/>
              <w:jc w:val="left"/>
              <w:rPr>
                <w:rFonts w:ascii="Arial"/>
                <w:sz w:val="22"/>
              </w:rPr>
            </w:pPr>
          </w:p>
        </w:tc>
      </w:tr>
      <w:tr w:rsidR="00A95934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line="240" w:lineRule="auto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Poh</w:t>
            </w:r>
            <w:r>
              <w:rPr>
                <w:rFonts w:ascii="Arial"/>
                <w:b/>
                <w:sz w:val="22"/>
              </w:rPr>
              <w:t>ľ</w:t>
            </w:r>
            <w:r>
              <w:rPr>
                <w:rFonts w:ascii="Arial"/>
                <w:b/>
                <w:sz w:val="22"/>
              </w:rPr>
              <w:t>ad</w:t>
            </w:r>
            <w:r>
              <w:rPr>
                <w:rFonts w:ascii="Arial"/>
                <w:b/>
                <w:sz w:val="22"/>
              </w:rPr>
              <w:t>á</w:t>
            </w:r>
            <w:r>
              <w:rPr>
                <w:rFonts w:ascii="Arial"/>
                <w:b/>
                <w:sz w:val="22"/>
              </w:rPr>
              <w:t>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line="240" w:lineRule="auto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0</w:t>
            </w:r>
            <w:bookmarkStart w:id="0" w:name="_GoBack"/>
            <w:bookmarkEnd w:id="0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line="240" w:lineRule="auto"/>
              <w:jc w:val="left"/>
              <w:rPr>
                <w:rFonts w:ascii="Arial"/>
                <w:b/>
                <w:sz w:val="22"/>
              </w:rPr>
            </w:pPr>
          </w:p>
        </w:tc>
      </w:tr>
    </w:tbl>
    <w:p w:rsidR="00A95934" w:rsidRDefault="00A95934">
      <w:pPr>
        <w:spacing w:before="0" w:line="240" w:lineRule="auto"/>
        <w:rPr>
          <w:rFonts w:ascii="Arial"/>
          <w:sz w:val="22"/>
        </w:rPr>
      </w:pPr>
    </w:p>
    <w:p w:rsidR="00A95934" w:rsidRDefault="00CA222B">
      <w:pPr>
        <w:spacing w:before="0" w:line="240" w:lineRule="auto"/>
        <w:rPr>
          <w:rFonts w:ascii="Arial"/>
          <w:b/>
          <w:sz w:val="22"/>
        </w:rPr>
      </w:pPr>
      <w:r>
        <w:rPr>
          <w:rFonts w:ascii="Arial"/>
          <w:b/>
          <w:sz w:val="22"/>
        </w:rPr>
        <w:t>Vzorov</w:t>
      </w:r>
      <w:r>
        <w:rPr>
          <w:rFonts w:ascii="Arial"/>
          <w:b/>
          <w:sz w:val="22"/>
        </w:rPr>
        <w:t>á</w:t>
      </w:r>
      <w:r>
        <w:rPr>
          <w:rFonts w:ascii="Arial"/>
          <w:b/>
          <w:sz w:val="22"/>
        </w:rPr>
        <w:t xml:space="preserve"> tabu</w:t>
      </w:r>
      <w:r>
        <w:rPr>
          <w:rFonts w:ascii="Arial"/>
          <w:b/>
          <w:sz w:val="22"/>
        </w:rPr>
        <w:t>ľ</w:t>
      </w:r>
      <w:r>
        <w:rPr>
          <w:rFonts w:ascii="Arial"/>
          <w:b/>
          <w:sz w:val="22"/>
        </w:rPr>
        <w:t>ka k</w:t>
      </w:r>
      <w:r>
        <w:rPr>
          <w:rFonts w:ascii="Arial"/>
          <w:b/>
          <w:sz w:val="22"/>
        </w:rPr>
        <w:t> č</w:t>
      </w:r>
      <w:r>
        <w:rPr>
          <w:rFonts w:ascii="Arial"/>
          <w:b/>
          <w:sz w:val="22"/>
        </w:rPr>
        <w:t xml:space="preserve">l. IV  ods. 6 o </w:t>
      </w:r>
      <w:r>
        <w:rPr>
          <w:rFonts w:ascii="Arial"/>
          <w:b/>
          <w:sz w:val="22"/>
        </w:rPr>
        <w:t>úč</w:t>
      </w:r>
      <w:r>
        <w:rPr>
          <w:rFonts w:ascii="Arial"/>
          <w:b/>
          <w:sz w:val="22"/>
        </w:rPr>
        <w:t>ele a</w:t>
      </w:r>
      <w:r>
        <w:rPr>
          <w:rFonts w:ascii="Arial"/>
          <w:b/>
          <w:sz w:val="22"/>
        </w:rPr>
        <w:t> </w:t>
      </w:r>
      <w:r>
        <w:rPr>
          <w:rFonts w:ascii="Arial"/>
          <w:b/>
          <w:sz w:val="22"/>
        </w:rPr>
        <w:t>v</w:t>
      </w:r>
      <w:r>
        <w:rPr>
          <w:rFonts w:ascii="Arial"/>
          <w:b/>
          <w:sz w:val="22"/>
        </w:rPr>
        <w:t>ýš</w:t>
      </w:r>
      <w:r>
        <w:rPr>
          <w:rFonts w:ascii="Arial"/>
          <w:b/>
          <w:sz w:val="22"/>
        </w:rPr>
        <w:t>ke pou</w:t>
      </w:r>
      <w:r>
        <w:rPr>
          <w:rFonts w:ascii="Arial"/>
          <w:b/>
          <w:sz w:val="22"/>
        </w:rPr>
        <w:t>ž</w:t>
      </w:r>
      <w:r>
        <w:rPr>
          <w:rFonts w:ascii="Arial"/>
          <w:b/>
          <w:sz w:val="22"/>
        </w:rPr>
        <w:t xml:space="preserve">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07"/>
        <w:gridCol w:w="851"/>
        <w:gridCol w:w="2126"/>
        <w:gridCol w:w="1843"/>
        <w:gridCol w:w="3260"/>
      </w:tblGrid>
      <w:tr w:rsidR="00A95934">
        <w:tc>
          <w:tcPr>
            <w:tcW w:w="7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after="0" w:line="240" w:lineRule="auto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Úč</w:t>
            </w:r>
            <w:r>
              <w:rPr>
                <w:rFonts w:ascii="Arial"/>
                <w:b/>
                <w:sz w:val="22"/>
              </w:rPr>
              <w:t>el pou</w:t>
            </w:r>
            <w:r>
              <w:rPr>
                <w:rFonts w:ascii="Arial"/>
                <w:b/>
                <w:sz w:val="22"/>
              </w:rPr>
              <w:t>ž</w:t>
            </w:r>
            <w:r>
              <w:rPr>
                <w:rFonts w:ascii="Arial"/>
                <w:b/>
                <w:sz w:val="22"/>
              </w:rPr>
              <w:t>itia podielu zaplatenej dane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after="0" w:line="240" w:lineRule="auto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Pou</w:t>
            </w:r>
            <w:r>
              <w:rPr>
                <w:rFonts w:ascii="Arial"/>
                <w:b/>
                <w:sz w:val="22"/>
              </w:rPr>
              <w:t>ž</w:t>
            </w:r>
            <w:r>
              <w:rPr>
                <w:rFonts w:ascii="Arial"/>
                <w:b/>
                <w:sz w:val="22"/>
              </w:rPr>
              <w:t>it</w:t>
            </w:r>
            <w:r>
              <w:rPr>
                <w:rFonts w:ascii="Arial"/>
                <w:b/>
                <w:sz w:val="22"/>
              </w:rPr>
              <w:t>á</w:t>
            </w:r>
            <w:r>
              <w:rPr>
                <w:rFonts w:ascii="Arial"/>
                <w:b/>
                <w:sz w:val="22"/>
              </w:rPr>
              <w:t xml:space="preserve"> suma </w:t>
            </w:r>
            <w:r>
              <w:rPr>
                <w:rFonts w:ascii="Arial"/>
                <w:b/>
                <w:sz w:val="22"/>
              </w:rPr>
              <w:t>z</w:t>
            </w:r>
            <w:r>
              <w:rPr>
                <w:rFonts w:ascii="Arial"/>
                <w:b/>
                <w:sz w:val="22"/>
              </w:rPr>
              <w:t> </w:t>
            </w:r>
            <w:r>
              <w:rPr>
                <w:rFonts w:ascii="Arial"/>
                <w:b/>
                <w:sz w:val="22"/>
              </w:rPr>
              <w:t>bezprostredne predch</w:t>
            </w:r>
            <w:r>
              <w:rPr>
                <w:rFonts w:ascii="Arial"/>
                <w:b/>
                <w:sz w:val="22"/>
              </w:rPr>
              <w:t>á</w:t>
            </w:r>
            <w:r>
              <w:rPr>
                <w:rFonts w:ascii="Arial"/>
                <w:b/>
                <w:sz w:val="22"/>
              </w:rPr>
              <w:t>dzaj</w:t>
            </w:r>
            <w:r>
              <w:rPr>
                <w:rFonts w:ascii="Arial"/>
                <w:b/>
                <w:sz w:val="22"/>
              </w:rPr>
              <w:t>ú</w:t>
            </w:r>
            <w:r>
              <w:rPr>
                <w:rFonts w:ascii="Arial"/>
                <w:b/>
                <w:sz w:val="22"/>
              </w:rPr>
              <w:t xml:space="preserve">ceho </w:t>
            </w:r>
            <w:r>
              <w:rPr>
                <w:rFonts w:ascii="Arial"/>
                <w:b/>
                <w:sz w:val="22"/>
              </w:rPr>
              <w:t>úč</w:t>
            </w:r>
            <w:r>
              <w:rPr>
                <w:rFonts w:ascii="Arial"/>
                <w:b/>
                <w:sz w:val="22"/>
              </w:rPr>
              <w:t>tovn</w:t>
            </w:r>
            <w:r>
              <w:rPr>
                <w:rFonts w:ascii="Arial"/>
                <w:b/>
                <w:sz w:val="22"/>
              </w:rPr>
              <w:t>é</w:t>
            </w:r>
            <w:r>
              <w:rPr>
                <w:rFonts w:ascii="Arial"/>
                <w:b/>
                <w:sz w:val="22"/>
              </w:rPr>
              <w:t>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after="0" w:line="240" w:lineRule="auto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Pou</w:t>
            </w:r>
            <w:r>
              <w:rPr>
                <w:rFonts w:ascii="Arial"/>
                <w:b/>
                <w:sz w:val="22"/>
              </w:rPr>
              <w:t>ž</w:t>
            </w:r>
            <w:r>
              <w:rPr>
                <w:rFonts w:ascii="Arial"/>
                <w:b/>
                <w:sz w:val="22"/>
              </w:rPr>
              <w:t>it</w:t>
            </w:r>
            <w:r>
              <w:rPr>
                <w:rFonts w:ascii="Arial"/>
                <w:b/>
                <w:sz w:val="22"/>
              </w:rPr>
              <w:t>á</w:t>
            </w:r>
            <w:r>
              <w:rPr>
                <w:rFonts w:ascii="Arial"/>
                <w:b/>
                <w:sz w:val="22"/>
              </w:rPr>
              <w:t xml:space="preserve"> suma be</w:t>
            </w:r>
            <w:r>
              <w:rPr>
                <w:rFonts w:ascii="Arial"/>
                <w:b/>
                <w:sz w:val="22"/>
              </w:rPr>
              <w:t>ž</w:t>
            </w:r>
            <w:r>
              <w:rPr>
                <w:rFonts w:ascii="Arial"/>
                <w:b/>
                <w:sz w:val="22"/>
              </w:rPr>
              <w:t>n</w:t>
            </w:r>
            <w:r>
              <w:rPr>
                <w:rFonts w:ascii="Arial"/>
                <w:b/>
                <w:sz w:val="22"/>
              </w:rPr>
              <w:t>é</w:t>
            </w:r>
            <w:r>
              <w:rPr>
                <w:rFonts w:ascii="Arial"/>
                <w:b/>
                <w:sz w:val="22"/>
              </w:rPr>
              <w:t xml:space="preserve">ho </w:t>
            </w:r>
            <w:r>
              <w:rPr>
                <w:rFonts w:ascii="Arial"/>
                <w:b/>
                <w:sz w:val="22"/>
              </w:rPr>
              <w:t>úč</w:t>
            </w:r>
            <w:r>
              <w:rPr>
                <w:rFonts w:ascii="Arial"/>
                <w:b/>
                <w:sz w:val="22"/>
              </w:rPr>
              <w:t>tovn</w:t>
            </w:r>
            <w:r>
              <w:rPr>
                <w:rFonts w:ascii="Arial"/>
                <w:b/>
                <w:sz w:val="22"/>
              </w:rPr>
              <w:t>é</w:t>
            </w:r>
            <w:r>
              <w:rPr>
                <w:rFonts w:ascii="Arial"/>
                <w:b/>
                <w:sz w:val="22"/>
              </w:rPr>
              <w:t>ho obdobia</w:t>
            </w:r>
          </w:p>
        </w:tc>
      </w:tr>
      <w:tr w:rsidR="00A95934">
        <w:trPr>
          <w:trHeight w:val="397"/>
        </w:trPr>
        <w:tc>
          <w:tcPr>
            <w:tcW w:w="7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after="0" w:line="240" w:lineRule="auto"/>
              <w:jc w:val="left"/>
              <w:rPr>
                <w:rFonts w:ascii="Arial"/>
                <w:sz w:val="22"/>
              </w:rPr>
            </w:pPr>
            <w:r>
              <w:rPr>
                <w:rFonts w:ascii="Arial"/>
                <w:sz w:val="22"/>
              </w:rPr>
              <w:t>ž</w:t>
            </w:r>
            <w:r>
              <w:rPr>
                <w:rFonts w:ascii="Arial"/>
                <w:sz w:val="22"/>
              </w:rPr>
              <w:t>iadna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after="0" w:line="240" w:lineRule="auto"/>
              <w:jc w:val="left"/>
              <w:rPr>
                <w:rFonts w:ascii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after="0" w:line="240" w:lineRule="auto"/>
              <w:jc w:val="left"/>
              <w:rPr>
                <w:rFonts w:ascii="Arial"/>
                <w:sz w:val="22"/>
              </w:rPr>
            </w:pPr>
          </w:p>
        </w:tc>
      </w:tr>
      <w:tr w:rsidR="00A95934">
        <w:trPr>
          <w:trHeight w:val="397"/>
        </w:trPr>
        <w:tc>
          <w:tcPr>
            <w:tcW w:w="7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after="0" w:line="240" w:lineRule="auto"/>
              <w:jc w:val="left"/>
              <w:rPr>
                <w:rFonts w:ascii="Arial"/>
                <w:sz w:val="22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after="0" w:line="240" w:lineRule="auto"/>
              <w:jc w:val="left"/>
              <w:rPr>
                <w:rFonts w:ascii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after="0" w:line="240" w:lineRule="auto"/>
              <w:jc w:val="left"/>
              <w:rPr>
                <w:rFonts w:ascii="Arial"/>
                <w:sz w:val="22"/>
              </w:rPr>
            </w:pPr>
          </w:p>
        </w:tc>
      </w:tr>
      <w:tr w:rsidR="00A95934">
        <w:trPr>
          <w:trHeight w:val="397"/>
        </w:trPr>
        <w:tc>
          <w:tcPr>
            <w:tcW w:w="71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after="0" w:line="240" w:lineRule="auto"/>
              <w:jc w:val="left"/>
              <w:rPr>
                <w:rFonts w:ascii="Arial"/>
                <w:sz w:val="22"/>
              </w:rPr>
            </w:pP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after="0" w:line="240" w:lineRule="auto"/>
              <w:jc w:val="left"/>
              <w:rPr>
                <w:rFonts w:ascii="Arial"/>
                <w:sz w:val="22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after="0" w:line="240" w:lineRule="auto"/>
              <w:jc w:val="left"/>
              <w:rPr>
                <w:rFonts w:ascii="Arial"/>
                <w:sz w:val="22"/>
              </w:rPr>
            </w:pPr>
          </w:p>
        </w:tc>
      </w:tr>
      <w:tr w:rsidR="00A95934">
        <w:trPr>
          <w:trHeight w:val="397"/>
        </w:trPr>
        <w:tc>
          <w:tcPr>
            <w:tcW w:w="111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CA222B">
            <w:pPr>
              <w:spacing w:before="0" w:after="0" w:line="240" w:lineRule="auto"/>
              <w:jc w:val="left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z w:val="22"/>
              </w:rPr>
              <w:t>Zostatok podielu zaplatenej dane be</w:t>
            </w:r>
            <w:r>
              <w:rPr>
                <w:rFonts w:ascii="Arial"/>
                <w:b/>
                <w:sz w:val="22"/>
              </w:rPr>
              <w:t>ž</w:t>
            </w:r>
            <w:r>
              <w:rPr>
                <w:rFonts w:ascii="Arial"/>
                <w:b/>
                <w:sz w:val="22"/>
              </w:rPr>
              <w:t>n</w:t>
            </w:r>
            <w:r>
              <w:rPr>
                <w:rFonts w:ascii="Arial"/>
                <w:b/>
                <w:sz w:val="22"/>
              </w:rPr>
              <w:t>é</w:t>
            </w:r>
            <w:r>
              <w:rPr>
                <w:rFonts w:ascii="Arial"/>
                <w:b/>
                <w:sz w:val="22"/>
              </w:rPr>
              <w:t xml:space="preserve">ho </w:t>
            </w:r>
            <w:r>
              <w:rPr>
                <w:rFonts w:ascii="Arial"/>
                <w:b/>
                <w:sz w:val="22"/>
              </w:rPr>
              <w:t>úč</w:t>
            </w:r>
            <w:r>
              <w:rPr>
                <w:rFonts w:ascii="Arial"/>
                <w:b/>
                <w:sz w:val="22"/>
              </w:rPr>
              <w:t>tovn</w:t>
            </w:r>
            <w:r>
              <w:rPr>
                <w:rFonts w:ascii="Arial"/>
                <w:b/>
                <w:sz w:val="22"/>
              </w:rPr>
              <w:t>é</w:t>
            </w:r>
            <w:r>
              <w:rPr>
                <w:rFonts w:ascii="Arial"/>
                <w:b/>
                <w:sz w:val="22"/>
              </w:rPr>
              <w:t>ho obdobia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after="0" w:line="240" w:lineRule="auto"/>
              <w:jc w:val="left"/>
              <w:rPr>
                <w:rFonts w:ascii="Arial"/>
                <w:b/>
                <w:sz w:val="22"/>
              </w:rPr>
            </w:pPr>
          </w:p>
        </w:tc>
      </w:tr>
      <w:tr w:rsidR="00A95934">
        <w:trPr>
          <w:gridAfter w:val="2"/>
          <w:wAfter w:w="5103" w:type="dxa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line="240" w:lineRule="auto"/>
              <w:jc w:val="left"/>
              <w:rPr>
                <w:rFonts w:ascii="Arial"/>
                <w:b/>
                <w:sz w:val="22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:rsidR="00A95934" w:rsidRDefault="00A95934">
            <w:pPr>
              <w:spacing w:before="0" w:line="240" w:lineRule="auto"/>
              <w:jc w:val="left"/>
              <w:rPr>
                <w:rFonts w:ascii="Arial"/>
                <w:b/>
                <w:sz w:val="22"/>
              </w:rPr>
            </w:pPr>
          </w:p>
        </w:tc>
      </w:tr>
    </w:tbl>
    <w:p w:rsidR="00A95934" w:rsidRDefault="00A95934">
      <w:pPr>
        <w:spacing w:before="0" w:line="240" w:lineRule="auto"/>
        <w:rPr>
          <w:rFonts w:ascii="Arial"/>
          <w:sz w:val="22"/>
        </w:rPr>
      </w:pPr>
    </w:p>
    <w:sectPr w:rsidR="00A95934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CA222B">
      <w:pPr>
        <w:spacing w:before="0" w:after="0" w:line="240" w:lineRule="auto"/>
      </w:pPr>
      <w:r>
        <w:separator/>
      </w:r>
    </w:p>
  </w:endnote>
  <w:endnote w:type="continuationSeparator" w:id="0">
    <w:p w:rsidR="00000000" w:rsidRDefault="00CA222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934" w:rsidRDefault="00CA222B">
    <w:pPr>
      <w:pStyle w:val="Pta"/>
      <w:jc w:val="right"/>
      <w:rPr>
        <w:rFonts w:ascii="Arial"/>
      </w:rPr>
    </w:pPr>
    <w:r>
      <w:rPr>
        <w:rFonts w:ascii="Arial"/>
      </w:rPr>
      <w:t xml:space="preserve">Strana </w:t>
    </w:r>
    <w:r>
      <w:rPr>
        <w:rFonts w:ascii="Arial"/>
      </w:rPr>
      <w:fldChar w:fldCharType="begin"/>
    </w:r>
    <w:r>
      <w:rPr>
        <w:rFonts w:ascii="Arial"/>
      </w:rPr>
      <w:instrText>PAGE   \* MERGEFORMAT</w:instrText>
    </w:r>
    <w:r>
      <w:rPr>
        <w:rFonts w:ascii="Arial"/>
      </w:rPr>
      <w:fldChar w:fldCharType="separate"/>
    </w:r>
    <w:r>
      <w:rPr>
        <w:rFonts w:ascii="Arial"/>
        <w:noProof/>
      </w:rPr>
      <w:t>2</w:t>
    </w:r>
    <w:r>
      <w:rPr>
        <w:rFonts w:ascii="Arial"/>
      </w:rPr>
      <w:fldChar w:fldCharType="end"/>
    </w:r>
  </w:p>
  <w:p w:rsidR="00A95934" w:rsidRDefault="00A95934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  <w:rPr>
        <w:rFonts w:ascii="Arial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934" w:rsidRDefault="00CA222B">
    <w:pPr>
      <w:pStyle w:val="Pta"/>
      <w:jc w:val="right"/>
      <w:rPr>
        <w:rFonts w:ascii="Arial"/>
      </w:rPr>
    </w:pPr>
    <w:r>
      <w:rPr>
        <w:rFonts w:ascii="Arial"/>
      </w:rPr>
      <w:t xml:space="preserve">Strana </w:t>
    </w:r>
    <w:r>
      <w:rPr>
        <w:rFonts w:ascii="Arial"/>
      </w:rPr>
      <w:fldChar w:fldCharType="begin"/>
    </w:r>
    <w:r>
      <w:rPr>
        <w:rFonts w:ascii="Arial"/>
      </w:rPr>
      <w:instrText>PAGE   \* MERGEFORMAT</w:instrText>
    </w:r>
    <w:r>
      <w:rPr>
        <w:rFonts w:ascii="Arial"/>
      </w:rPr>
      <w:fldChar w:fldCharType="separate"/>
    </w:r>
    <w:r>
      <w:rPr>
        <w:rFonts w:ascii="Arial"/>
        <w:noProof/>
      </w:rPr>
      <w:t>1</w:t>
    </w:r>
    <w:r>
      <w:rPr>
        <w:rFonts w:ascii="Arial"/>
      </w:rPr>
      <w:fldChar w:fldCharType="end"/>
    </w:r>
  </w:p>
  <w:p w:rsidR="00A95934" w:rsidRDefault="00A95934">
    <w:pPr>
      <w:pStyle w:val="Pta"/>
      <w:rPr>
        <w:rFonts w:ascii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CA222B">
      <w:pPr>
        <w:spacing w:before="0" w:after="0" w:line="240" w:lineRule="auto"/>
      </w:pPr>
      <w:r>
        <w:separator/>
      </w:r>
    </w:p>
  </w:footnote>
  <w:footnote w:type="continuationSeparator" w:id="0">
    <w:p w:rsidR="00000000" w:rsidRDefault="00CA222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934" w:rsidRDefault="00A95934">
    <w:pPr>
      <w:pStyle w:val="Hlavika"/>
      <w:jc w:val="right"/>
      <w:rPr>
        <w:rFonts w:ascii="Arial"/>
      </w:rPr>
    </w:pPr>
  </w:p>
  <w:p w:rsidR="00A95934" w:rsidRDefault="00A95934">
    <w:pPr>
      <w:pStyle w:val="Hlavika"/>
      <w:rPr>
        <w:rFonts w:asci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DF68445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C50AA9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8B2919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BDAAC72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F98F6D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14045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DE4E66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95C00A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D0803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190E76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7DA4E8"/>
    <w:multiLevelType w:val="multilevel"/>
    <w:tmpl w:val="017DA4E8"/>
    <w:lvl w:ilvl="0">
      <w:start w:val="1"/>
      <w:numFmt w:val="decimal"/>
      <w:suff w:val="space"/>
      <w:lvlText w:val="(%1)"/>
      <w:lvlJc w:val="left"/>
      <w:rPr>
        <w:rFonts w:hint="default"/>
        <w:u w:val="none"/>
      </w:rPr>
    </w:lvl>
    <w:lvl w:ilvl="1">
      <w:start w:val="1"/>
      <w:numFmt w:val="decimal"/>
      <w:lvlText w:val=""/>
      <w:lvlJc w:val="left"/>
    </w:lvl>
    <w:lvl w:ilvl="2">
      <w:start w:val="1"/>
      <w:numFmt w:val="decimal"/>
      <w:lvlText w:val=""/>
      <w:lvlJc w:val="left"/>
    </w:lvl>
    <w:lvl w:ilvl="3">
      <w:start w:val="1"/>
      <w:numFmt w:val="decimal"/>
      <w:lvlText w:val=""/>
      <w:lvlJc w:val="left"/>
    </w:lvl>
    <w:lvl w:ilvl="4">
      <w:start w:val="1"/>
      <w:numFmt w:val="decimal"/>
      <w:lvlText w:val=""/>
      <w:lvlJc w:val="left"/>
    </w:lvl>
    <w:lvl w:ilvl="5">
      <w:start w:val="1"/>
      <w:numFmt w:val="decimal"/>
      <w:lvlText w:val=""/>
      <w:lvlJc w:val="left"/>
    </w:lvl>
    <w:lvl w:ilvl="6">
      <w:start w:val="1"/>
      <w:numFmt w:val="decimal"/>
      <w:lvlText w:val=""/>
      <w:lvlJc w:val="left"/>
    </w:lvl>
    <w:lvl w:ilvl="7">
      <w:start w:val="1"/>
      <w:numFmt w:val="decimal"/>
      <w:lvlText w:val=""/>
      <w:lvlJc w:val="left"/>
    </w:lvl>
    <w:lvl w:ilvl="8">
      <w:start w:val="1"/>
      <w:numFmt w:val="decimal"/>
      <w:lvlText w:val=""/>
      <w:lvlJc w:val="left"/>
    </w:lvl>
  </w:abstractNum>
  <w:abstractNum w:abstractNumId="11" w15:restartNumberingAfterBreak="0">
    <w:nsid w:val="0AE361E5"/>
    <w:multiLevelType w:val="multilevel"/>
    <w:tmpl w:val="0AE361E5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</w:pPr>
      <w:rPr>
        <w:rFonts w:ascii="Times New Roman" w:eastAsia="SimSun" w:hAnsi="Times New Roman" w:hint="default"/>
        <w:b/>
        <w:u w:val="none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ascii="Times New Roman" w:eastAsia="SimSun" w:hAnsi="Times New Roman"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ascii="Times New Roman" w:eastAsia="SimSun" w:hAnsi="Times New Roman" w:hint="default"/>
        <w:u w:val="none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ascii="Times New Roman" w:eastAsia="SimSun" w:hAnsi="Times New Roman" w:hint="default"/>
        <w:u w:val="none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ascii="Times New Roman" w:eastAsia="SimSun" w:hAnsi="Times New Roman" w:hint="default"/>
        <w:u w:val="none"/>
      </w:r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ascii="Times New Roman" w:eastAsia="SimSun" w:hAnsi="Times New Roman" w:hint="default"/>
        <w:u w:val="none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ascii="Times New Roman" w:eastAsia="SimSun" w:hAnsi="Times New Roman" w:hint="default"/>
        <w:u w:val="none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ascii="Times New Roman" w:eastAsia="SimSun" w:hAnsi="Times New Roman" w:hint="default"/>
        <w:u w:val="none"/>
      </w:r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ascii="Times New Roman" w:eastAsia="SimSun" w:hAnsi="Times New Roman" w:hint="default"/>
        <w:u w:val="none"/>
      </w:rPr>
    </w:lvl>
  </w:abstractNum>
  <w:abstractNum w:abstractNumId="12" w15:restartNumberingAfterBreak="0">
    <w:nsid w:val="52A01D22"/>
    <w:multiLevelType w:val="multilevel"/>
    <w:tmpl w:val="52A01D22"/>
    <w:lvl w:ilvl="0">
      <w:start w:val="1"/>
      <w:numFmt w:val="upperRoman"/>
      <w:pStyle w:val="Nadpis1"/>
      <w:suff w:val="nothing"/>
      <w:lvlText w:val="Čl. %1."/>
      <w:lvlJc w:val="center"/>
      <w:rPr>
        <w:rFonts w:ascii="Arial" w:eastAsia="SimSun" w:hAnsi="Times New Roman" w:hint="default"/>
        <w:b/>
        <w:sz w:val="24"/>
        <w:u w:val="none"/>
      </w:r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ascii="Times New Roman" w:eastAsia="SimSun" w:hAnsi="Times New Roman" w:hint="default"/>
        <w:u w:val="none"/>
      </w:r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ascii="Times New Roman" w:eastAsia="SimSun" w:hAnsi="Times New Roman" w:hint="default"/>
        <w:u w:val="none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ascii="Times New Roman" w:eastAsia="SimSun" w:hAnsi="Times New Roman" w:hint="default"/>
        <w:u w:val="none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ascii="Times New Roman" w:eastAsia="SimSun" w:hAnsi="Times New Roman" w:hint="default"/>
        <w:u w:val="none"/>
      </w:r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ascii="Times New Roman" w:eastAsia="SimSun" w:hAnsi="Times New Roman" w:hint="default"/>
        <w:u w:val="none"/>
      </w:r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ascii="Times New Roman" w:eastAsia="SimSun" w:hAnsi="Times New Roman" w:hint="default"/>
        <w:u w:val="none"/>
      </w:r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ascii="Times New Roman" w:eastAsia="SimSun" w:hAnsi="Times New Roman" w:hint="default"/>
        <w:u w:val="none"/>
      </w:r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ascii="Times New Roman" w:eastAsia="SimSun" w:hAnsi="Times New Roman" w:hint="default"/>
        <w:u w:val="none"/>
      </w:rPr>
    </w:lvl>
  </w:abstractNum>
  <w:abstractNum w:abstractNumId="13" w15:restartNumberingAfterBreak="0">
    <w:nsid w:val="62FA66D6"/>
    <w:multiLevelType w:val="multilevel"/>
    <w:tmpl w:val="62FA66D6"/>
    <w:lvl w:ilvl="0">
      <w:start w:val="1"/>
      <w:numFmt w:val="decimal"/>
      <w:pStyle w:val="Textopatrenia"/>
      <w:lvlText w:val="(%1)"/>
      <w:lvlJc w:val="left"/>
      <w:pPr>
        <w:tabs>
          <w:tab w:val="left" w:pos="1440"/>
        </w:tabs>
        <w:ind w:left="1440" w:hanging="360"/>
      </w:pPr>
      <w:rPr>
        <w:rFonts w:ascii="Arial Narrow" w:eastAsia="SimSun" w:hAnsi="Times New Roman" w:hint="default"/>
        <w:color w:val="auto"/>
        <w:sz w:val="24"/>
        <w:u w:val="none"/>
      </w:rPr>
    </w:lvl>
    <w:lvl w:ilvl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ascii="Times New Roman" w:eastAsia="SimSun" w:hAnsi="Times New Roman"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ascii="Times New Roman" w:eastAsia="SimSun" w:hAnsi="Times New Roman" w:hint="default"/>
        <w:u w:val="none"/>
      </w:r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ascii="Times New Roman" w:eastAsia="SimSun" w:hAnsi="Times New Roman" w:hint="default"/>
        <w:u w:val="none"/>
      </w:rPr>
    </w:lvl>
    <w:lvl w:ilvl="4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ascii="Times New Roman" w:eastAsia="SimSun" w:hAnsi="Times New Roman" w:hint="default"/>
        <w:u w:val="none"/>
      </w:rPr>
    </w:lvl>
    <w:lvl w:ilvl="5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ascii="Times New Roman" w:eastAsia="SimSun" w:hAnsi="Times New Roman" w:hint="default"/>
        <w:u w:val="none"/>
      </w:r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ascii="Times New Roman" w:eastAsia="SimSun" w:hAnsi="Times New Roman" w:hint="default"/>
        <w:u w:val="none"/>
      </w:rPr>
    </w:lvl>
    <w:lvl w:ilvl="7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ascii="Times New Roman" w:eastAsia="SimSun" w:hAnsi="Times New Roman" w:hint="default"/>
        <w:u w:val="none"/>
      </w:rPr>
    </w:lvl>
    <w:lvl w:ilvl="8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ascii="Times New Roman" w:eastAsia="SimSun" w:hAnsi="Times New Roman" w:hint="default"/>
        <w:u w:val="none"/>
      </w:rPr>
    </w:lvl>
  </w:abstractNum>
  <w:abstractNum w:abstractNumId="14" w15:restartNumberingAfterBreak="0">
    <w:nsid w:val="764178F5"/>
    <w:multiLevelType w:val="multilevel"/>
    <w:tmpl w:val="764178F5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</w:pPr>
      <w:rPr>
        <w:rFonts w:ascii="Times New Roman" w:eastAsia="SimSun" w:hAnsi="Times New Roman" w:hint="default"/>
        <w:u w:val="none"/>
      </w:rPr>
    </w:lvl>
    <w:lvl w:ilvl="1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ascii="Times New Roman" w:eastAsia="SimSun" w:hAnsi="Times New Roman"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ascii="Times New Roman" w:eastAsia="SimSun" w:hAnsi="Times New Roman" w:hint="default"/>
        <w:u w:val="none"/>
      </w:rPr>
    </w:lvl>
    <w:lvl w:ilvl="3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ascii="Times New Roman" w:eastAsia="SimSun" w:hAnsi="Times New Roman" w:hint="default"/>
        <w:u w:val="none"/>
      </w:rPr>
    </w:lvl>
    <w:lvl w:ilvl="4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ascii="Times New Roman" w:eastAsia="SimSun" w:hAnsi="Times New Roman" w:hint="default"/>
        <w:u w:val="none"/>
      </w:rPr>
    </w:lvl>
    <w:lvl w:ilvl="5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ascii="Times New Roman" w:eastAsia="SimSun" w:hAnsi="Times New Roman" w:hint="default"/>
        <w:u w:val="none"/>
      </w:rPr>
    </w:lvl>
    <w:lvl w:ilvl="6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ascii="Times New Roman" w:eastAsia="SimSun" w:hAnsi="Times New Roman" w:hint="default"/>
        <w:u w:val="none"/>
      </w:rPr>
    </w:lvl>
    <w:lvl w:ilvl="7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ascii="Times New Roman" w:eastAsia="SimSun" w:hAnsi="Times New Roman" w:hint="default"/>
        <w:u w:val="none"/>
      </w:rPr>
    </w:lvl>
    <w:lvl w:ilvl="8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ascii="Times New Roman" w:eastAsia="SimSun" w:hAnsi="Times New Roman" w:hint="default"/>
        <w:u w:val="none"/>
      </w:rPr>
    </w:lvl>
  </w:abstractNum>
  <w:num w:numId="1">
    <w:abstractNumId w:val="12"/>
  </w:num>
  <w:num w:numId="2">
    <w:abstractNumId w:val="11"/>
  </w:num>
  <w:num w:numId="3">
    <w:abstractNumId w:val="13"/>
  </w:num>
  <w:num w:numId="4">
    <w:abstractNumId w:val="14"/>
  </w:num>
  <w:num w:numId="5">
    <w:abstractNumId w:val="10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9"/>
  </w:num>
  <w:num w:numId="12">
    <w:abstractNumId w:val="7"/>
  </w:num>
  <w:num w:numId="13">
    <w:abstractNumId w:val="6"/>
  </w:num>
  <w:num w:numId="14">
    <w:abstractNumId w:val="5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172A27"/>
    <w:rsid w:val="00A95934"/>
    <w:rsid w:val="00CA222B"/>
    <w:rsid w:val="4652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229E4EB-B81C-478D-A6D6-C6B7BF42D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1" w:count="371">
    <w:lsdException w:name="Normal" w:uiPriority="0"/>
    <w:lsdException w:name="heading 2" w:unhideWhenUsed="1"/>
    <w:lsdException w:name="heading 3" w:uiPriority="9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1" w:qFormat="0"/>
    <w:lsdException w:name="footer" w:unhideWhenUsed="1" w:qFormat="0"/>
    <w:lsdException w:name="caption" w:uiPriority="35"/>
    <w:lsdException w:name="page number" w:unhideWhenUsed="1" w:qFormat="0"/>
    <w:lsdException w:name="Title" w:uiPriority="10"/>
    <w:lsdException w:name="Default Paragraph Font" w:unhideWhenUsed="1" w:qFormat="0"/>
    <w:lsdException w:name="Subtitle" w:uiPriority="11"/>
    <w:lsdException w:name="Strong" w:uiPriority="22"/>
    <w:lsdException w:name="Emphasis" w:uiPriority="20"/>
    <w:lsdException w:name="HTML Top of Form" w:semiHidden="1" w:unhideWhenUsed="1" w:qFormat="0"/>
    <w:lsdException w:name="HTML Bottom of Form" w:semiHidden="1" w:unhideWhenUsed="1" w:qFormat="0"/>
    <w:lsdException w:name="Normal Table" w:semiHidden="1" w:unhideWhenUsed="1"/>
    <w:lsdException w:name="No List" w:semiHidden="1" w:unhideWhenUsed="1" w:qFormat="0"/>
    <w:lsdException w:name="Outline List 1" w:semiHidden="1" w:unhideWhenUsed="1" w:qFormat="0"/>
    <w:lsdException w:name="Outline List 2" w:semiHidden="1" w:unhideWhenUsed="1" w:qFormat="0"/>
    <w:lsdException w:name="Outline List 3" w:semiHidden="1" w:unhideWhenUsed="1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0"/>
    <w:lsdException w:name="Table Grid" w:semiHidden="1" w:unhideWhenUsed="1"/>
    <w:lsdException w:name="Table Theme" w:semiHidden="1" w:unhideWhenUsed="1"/>
    <w:lsdException w:name="Placeholder Text" w:semiHidden="1" w:qFormat="0"/>
    <w:lsdException w:name="No Spacing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0"/>
    <w:lsdException w:name="List Paragraph" w:qFormat="0"/>
    <w:lsdException w:name="Quote" w:qFormat="0"/>
    <w:lsdException w:name="Intense Quote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</w:latentStyles>
  <w:style w:type="paragraph" w:default="1" w:styleId="Normlny">
    <w:name w:val="Normal"/>
    <w:unhideWhenUsed/>
    <w:qFormat/>
    <w:pPr>
      <w:spacing w:before="120" w:after="120" w:line="360" w:lineRule="auto"/>
      <w:jc w:val="both"/>
    </w:pPr>
    <w:rPr>
      <w:rFonts w:ascii="Arial Narrow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unhideWhenUsed/>
    <w:qFormat/>
    <w:pPr>
      <w:keepNext/>
      <w:numPr>
        <w:numId w:val="1"/>
      </w:numPr>
      <w:spacing w:line="240" w:lineRule="auto"/>
      <w:jc w:val="center"/>
      <w:outlineLvl w:val="0"/>
    </w:pPr>
    <w:rPr>
      <w:b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pPr>
      <w:keepNext/>
      <w:spacing w:before="240" w:after="60"/>
      <w:outlineLvl w:val="1"/>
    </w:pPr>
    <w:rPr>
      <w:b/>
      <w:i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unhideWhenUsed/>
    <w:pPr>
      <w:spacing w:before="0" w:after="0" w:line="240" w:lineRule="auto"/>
    </w:pPr>
    <w:rPr>
      <w:rFonts w:ascii="Tahoma"/>
      <w:sz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unhideWhenUsed/>
    <w:rPr>
      <w:rFonts w:ascii="Times New Roman" w:eastAsia="SimSun" w:hAnsi="Times New Roman" w:hint="default"/>
      <w:sz w:val="24"/>
    </w:rPr>
  </w:style>
  <w:style w:type="character" w:styleId="Siln">
    <w:name w:val="Strong"/>
    <w:basedOn w:val="Predvolenpsmoodseku"/>
    <w:uiPriority w:val="22"/>
    <w:unhideWhenUsed/>
    <w:qFormat/>
    <w:rPr>
      <w:rFonts w:ascii="Times New Roman" w:eastAsia="SimSun" w:hAnsi="Times New Roman" w:hint="default"/>
      <w:b/>
      <w:sz w:val="24"/>
    </w:rPr>
  </w:style>
  <w:style w:type="paragraph" w:customStyle="1" w:styleId="Normlny1">
    <w:name w:val="Normálny1"/>
    <w:next w:val="Normlny"/>
    <w:unhideWhenUsed/>
    <w:qFormat/>
    <w:pPr>
      <w:spacing w:before="120" w:after="120" w:line="360" w:lineRule="auto"/>
      <w:ind w:firstLine="709"/>
      <w:jc w:val="both"/>
    </w:pPr>
    <w:rPr>
      <w:rFonts w:ascii="Arial"/>
      <w:sz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99"/>
    <w:unhideWhenUsed/>
    <w:pPr>
      <w:ind w:left="108"/>
    </w:pPr>
  </w:style>
  <w:style w:type="paragraph" w:customStyle="1" w:styleId="Bododvodnenie">
    <w:name w:val="Bod odôvodnenie"/>
    <w:uiPriority w:val="99"/>
    <w:unhideWhenUsed/>
    <w:pPr>
      <w:numPr>
        <w:numId w:val="2"/>
      </w:numPr>
      <w:spacing w:before="120" w:after="120"/>
    </w:pPr>
    <w:rPr>
      <w:rFonts w:ascii="Arial"/>
      <w:b/>
      <w:sz w:val="24"/>
      <w:lang w:eastAsia="cs-CZ"/>
    </w:rPr>
  </w:style>
  <w:style w:type="paragraph" w:customStyle="1" w:styleId="tlArialPodaokraja">
    <w:name w:val="Štýl Arial Podľa okraja"/>
    <w:uiPriority w:val="99"/>
    <w:unhideWhenUsed/>
    <w:pPr>
      <w:jc w:val="both"/>
    </w:pPr>
    <w:rPr>
      <w:rFonts w:ascii="Arial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unhideWhenUsed/>
    <w:pPr>
      <w:spacing w:line="360" w:lineRule="auto"/>
      <w:jc w:val="both"/>
    </w:pPr>
    <w:rPr>
      <w:rFonts w:ascii="Arial"/>
      <w:color w:val="000000"/>
      <w:sz w:val="24"/>
      <w:lang w:eastAsia="cs-CZ"/>
    </w:rPr>
  </w:style>
  <w:style w:type="paragraph" w:customStyle="1" w:styleId="TopHeader">
    <w:name w:val="Top Header"/>
    <w:basedOn w:val="Normlny"/>
    <w:unhideWhenUsed/>
    <w:qFormat/>
    <w:pPr>
      <w:spacing w:before="0" w:after="0" w:line="240" w:lineRule="auto"/>
      <w:jc w:val="center"/>
    </w:pPr>
    <w:rPr>
      <w:b/>
      <w:sz w:val="22"/>
      <w:lang w:eastAsia="en-US"/>
    </w:rPr>
  </w:style>
  <w:style w:type="paragraph" w:customStyle="1" w:styleId="Textopatrenia">
    <w:name w:val="Text opatrenia"/>
    <w:unhideWhenUsed/>
    <w:pPr>
      <w:numPr>
        <w:numId w:val="3"/>
      </w:numPr>
      <w:spacing w:before="120" w:after="120"/>
      <w:jc w:val="both"/>
    </w:pPr>
    <w:rPr>
      <w:rFonts w:ascii="Arial Narrow"/>
      <w:sz w:val="22"/>
      <w:lang w:eastAsia="cs-CZ"/>
    </w:rPr>
  </w:style>
  <w:style w:type="paragraph" w:customStyle="1" w:styleId="Textpoznmky">
    <w:name w:val="Text poznámky"/>
    <w:basedOn w:val="Normlny"/>
    <w:uiPriority w:val="99"/>
    <w:unhideWhenUsed/>
    <w:pPr>
      <w:numPr>
        <w:numId w:val="4"/>
      </w:numPr>
      <w:spacing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Times New Roman" w:eastAsia="Times New Roman" w:hAnsi="Cambria" w:hint="default"/>
      <w:b/>
      <w:kern w:val="32"/>
      <w:sz w:val="3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unhideWhenUsed/>
    <w:locked/>
    <w:rPr>
      <w:rFonts w:ascii="Arial Narrow" w:eastAsia="SimSun" w:hAnsi="Times New Roman" w:hint="default"/>
      <w:sz w:val="24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Times New Roman" w:eastAsia="Times New Roman" w:hAnsi="Cambria" w:hint="default"/>
      <w:b/>
      <w:i/>
      <w:sz w:val="2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unhideWhenUsed/>
    <w:locked/>
    <w:rPr>
      <w:rFonts w:ascii="Tahoma" w:eastAsia="SimSun" w:hAnsi="Times New Roman" w:hint="default"/>
      <w:sz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unhideWhenUsed/>
    <w:rPr>
      <w:rFonts w:ascii="Arial" w:eastAsia="SimSun" w:hAnsi="Times New Roman" w:hint="default"/>
      <w:b/>
      <w:sz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unhideWhenUsed/>
    <w:locked/>
    <w:rPr>
      <w:rFonts w:ascii="Arial" w:eastAsia="SimSun" w:hAnsi="Times New Roman" w:hint="default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175</Words>
  <Characters>1004</Characters>
  <Application>Microsoft Office Word</Application>
  <DocSecurity>4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Monn</dc:creator>
  <cp:lastModifiedBy>Monika Haviarová</cp:lastModifiedBy>
  <cp:revision>2</cp:revision>
  <dcterms:created xsi:type="dcterms:W3CDTF">2020-03-30T11:27:00Z</dcterms:created>
  <dcterms:modified xsi:type="dcterms:W3CDTF">2020-03-30T11:27:00Z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