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085" w:rsidRDefault="007E7085">
      <w:pPr>
        <w:keepNext/>
        <w:spacing w:after="120"/>
        <w:jc w:val="both"/>
        <w:outlineLvl w:val="2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>ČL. I - VŠEOBECNÉ INFORMÁCIE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7E7085" w:rsidRDefault="007E7085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Názov a sídlo spoločnosti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Obchodné meno: </w:t>
      </w:r>
      <w:bookmarkStart w:id="1" w:name="ONAME"/>
      <w:bookmarkEnd w:id="1"/>
      <w:r w:rsidR="000A205B">
        <w:rPr>
          <w:rFonts w:ascii="Arial Narrow" w:hAnsi="Arial Narrow" w:cs="Arial Narrow"/>
          <w:sz w:val="22"/>
          <w:szCs w:val="22"/>
        </w:rPr>
        <w:t>EX METAL s.r.o.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bookmarkStart w:id="2" w:name="ADRESA"/>
      <w:bookmarkEnd w:id="2"/>
      <w:r w:rsidR="00D46535" w:rsidRPr="00D46535">
        <w:rPr>
          <w:rStyle w:val="ra"/>
          <w:rFonts w:ascii="Arial Narrow" w:hAnsi="Arial Narrow" w:cs="Arial"/>
          <w:sz w:val="22"/>
          <w:szCs w:val="22"/>
        </w:rPr>
        <w:t>Nám. Dr. A. Schweitzera 288/24</w:t>
      </w:r>
      <w:r w:rsidR="000A205B" w:rsidRPr="00D46535">
        <w:rPr>
          <w:rFonts w:ascii="Arial" w:hAnsi="Arial" w:cs="Arial"/>
          <w:sz w:val="22"/>
          <w:szCs w:val="22"/>
        </w:rPr>
        <w:tab/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Dátum vzniku:</w:t>
      </w:r>
      <w:r w:rsidR="000A205B">
        <w:rPr>
          <w:rFonts w:ascii="Arial Narrow" w:hAnsi="Arial Narrow" w:cs="Arial Narrow"/>
          <w:sz w:val="22"/>
          <w:szCs w:val="22"/>
        </w:rPr>
        <w:t>11.06.2004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zapí</w:t>
      </w:r>
      <w:r w:rsidR="000A205B">
        <w:rPr>
          <w:rFonts w:ascii="Arial Narrow" w:hAnsi="Arial Narrow" w:cs="Arial Narrow"/>
          <w:sz w:val="22"/>
          <w:szCs w:val="22"/>
        </w:rPr>
        <w:t>saná do obchodného registra dňa: 11.06.2004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Hlavné činnosti spoločnosti:</w:t>
      </w:r>
      <w:r w:rsidR="00F10051">
        <w:rPr>
          <w:rFonts w:ascii="Arial Narrow" w:hAnsi="Arial Narrow" w:cs="Arial Narrow"/>
          <w:sz w:val="22"/>
          <w:szCs w:val="22"/>
        </w:rPr>
        <w:t xml:space="preserve"> </w:t>
      </w:r>
      <w:r w:rsidR="000A205B">
        <w:rPr>
          <w:rFonts w:ascii="Arial Narrow" w:hAnsi="Arial Narrow" w:cs="Arial Narrow"/>
          <w:sz w:val="22"/>
          <w:szCs w:val="22"/>
        </w:rPr>
        <w:t>Kovoobrábanie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pStyle w:val="TaxEdit2"/>
      </w:pPr>
      <w:r>
        <w:t>2) Dátum schválenia účtovnej závierky za predchádzajúce účtovné obdobie</w:t>
      </w:r>
    </w:p>
    <w:p w:rsidR="007E7085" w:rsidRDefault="007E7085">
      <w:pPr>
        <w:pStyle w:val="TaxEdit2"/>
        <w:rPr>
          <w:rFonts w:ascii="Arial Narrow" w:hAnsi="Arial Narrow" w:cs="Arial Narrow"/>
        </w:rPr>
      </w:pPr>
    </w:p>
    <w:p w:rsidR="007E7085" w:rsidRDefault="007E7085">
      <w:pPr>
        <w:pStyle w:val="TaxEdit2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 xml:space="preserve"> Účtovná závierka spoločnosti k</w:t>
      </w:r>
      <w:r w:rsidR="000A205B">
        <w:rPr>
          <w:rFonts w:ascii="Arial Narrow" w:hAnsi="Arial Narrow" w:cs="Arial Narrow"/>
          <w:b w:val="0"/>
          <w:bCs w:val="0"/>
        </w:rPr>
        <w:t> 31.12.201</w:t>
      </w:r>
      <w:bookmarkStart w:id="3" w:name="DATUMK"/>
      <w:bookmarkStart w:id="4" w:name="DATUMK_END"/>
      <w:bookmarkEnd w:id="3"/>
      <w:bookmarkEnd w:id="4"/>
      <w:r w:rsidR="00262B6B">
        <w:rPr>
          <w:rFonts w:ascii="Arial Narrow" w:hAnsi="Arial Narrow" w:cs="Arial Narrow"/>
          <w:b w:val="0"/>
          <w:bCs w:val="0"/>
        </w:rPr>
        <w:t>8</w:t>
      </w:r>
      <w:r>
        <w:rPr>
          <w:rFonts w:ascii="Arial Narrow" w:hAnsi="Arial Narrow" w:cs="Arial Narrow"/>
          <w:b w:val="0"/>
          <w:bCs w:val="0"/>
        </w:rPr>
        <w:t xml:space="preserve">, za </w:t>
      </w:r>
      <w:r w:rsidR="00063D8C">
        <w:rPr>
          <w:rFonts w:ascii="Arial Narrow" w:hAnsi="Arial Narrow" w:cs="Arial Narrow"/>
          <w:b w:val="0"/>
          <w:bCs w:val="0"/>
        </w:rPr>
        <w:t xml:space="preserve">bezprostredne </w:t>
      </w:r>
      <w:r>
        <w:rPr>
          <w:rFonts w:ascii="Arial Narrow" w:hAnsi="Arial Narrow" w:cs="Arial Narrow"/>
          <w:b w:val="0"/>
          <w:bCs w:val="0"/>
        </w:rPr>
        <w:t>predchádzajúce účtovné obdobie, bola schválená</w:t>
      </w:r>
      <w:bookmarkStart w:id="5" w:name="DATUMCHV"/>
      <w:bookmarkStart w:id="6" w:name="DATUMSCHV"/>
      <w:bookmarkStart w:id="7" w:name="DATUMSCHV_END"/>
      <w:bookmarkEnd w:id="5"/>
      <w:bookmarkEnd w:id="6"/>
      <w:bookmarkEnd w:id="7"/>
      <w:r w:rsidR="000F4D3B">
        <w:rPr>
          <w:rFonts w:ascii="Arial Narrow" w:hAnsi="Arial Narrow" w:cs="Arial Narrow"/>
          <w:b w:val="0"/>
          <w:bCs w:val="0"/>
        </w:rPr>
        <w:t xml:space="preserve"> </w:t>
      </w:r>
      <w:r w:rsidR="00063D8C">
        <w:rPr>
          <w:rFonts w:ascii="Arial Narrow" w:hAnsi="Arial Narrow" w:cs="Arial Narrow"/>
          <w:b w:val="0"/>
          <w:bCs w:val="0"/>
        </w:rPr>
        <w:t xml:space="preserve"> </w:t>
      </w:r>
      <w:r w:rsidR="003A2CE2">
        <w:rPr>
          <w:rFonts w:ascii="Arial Narrow" w:hAnsi="Arial Narrow" w:cs="Arial Narrow"/>
          <w:b w:val="0"/>
          <w:bCs w:val="0"/>
        </w:rPr>
        <w:t xml:space="preserve">príslušným orgánom účtovnej jednotky </w:t>
      </w:r>
      <w:r w:rsidR="00063D8C">
        <w:rPr>
          <w:rFonts w:ascii="Arial Narrow" w:hAnsi="Arial Narrow" w:cs="Arial Narrow"/>
          <w:b w:val="0"/>
          <w:bCs w:val="0"/>
        </w:rPr>
        <w:t xml:space="preserve">dňa </w:t>
      </w:r>
      <w:r w:rsidR="00262B6B">
        <w:rPr>
          <w:rFonts w:ascii="Arial Narrow" w:hAnsi="Arial Narrow" w:cs="Arial Narrow"/>
          <w:b w:val="0"/>
          <w:bCs w:val="0"/>
        </w:rPr>
        <w:t>25.06.2019</w:t>
      </w:r>
    </w:p>
    <w:p w:rsidR="007E7085" w:rsidRDefault="007E7085">
      <w:pPr>
        <w:pStyle w:val="TaxEdit2"/>
        <w:rPr>
          <w:rFonts w:ascii="Arial Narrow" w:hAnsi="Arial Narrow" w:cs="Arial Narrow"/>
          <w:b w:val="0"/>
          <w:bCs w:val="0"/>
        </w:rPr>
      </w:pPr>
    </w:p>
    <w:p w:rsidR="007E7085" w:rsidRDefault="007E7085">
      <w:pPr>
        <w:pStyle w:val="TaxEdit2"/>
      </w:pPr>
      <w:r>
        <w:t>3) Právny dôvod na zostavenie účtovnej závierky</w:t>
      </w:r>
    </w:p>
    <w:p w:rsidR="007E7085" w:rsidRDefault="007E7085">
      <w:pPr>
        <w:pStyle w:val="TaxEdit"/>
        <w:numPr>
          <w:ilvl w:val="0"/>
          <w:numId w:val="0"/>
        </w:numPr>
        <w:ind w:left="284"/>
      </w:pPr>
    </w:p>
    <w:p w:rsidR="007E7085" w:rsidRDefault="007E7085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</w:rPr>
        <w:t>riadna</w:t>
      </w:r>
      <w:r>
        <w:rPr>
          <w:rFonts w:ascii="Arial Narrow" w:hAnsi="Arial Narrow" w:cs="Arial Narrow"/>
          <w:b w:val="0"/>
          <w:bCs w:val="0"/>
        </w:rPr>
        <w:t xml:space="preserve"> podľa § 17 ods. 6 Zákona 431/2002 Z. z. o účtovníctve  za obdobie</w:t>
      </w:r>
      <w:r w:rsidR="00262B6B">
        <w:rPr>
          <w:rFonts w:ascii="Arial Narrow" w:hAnsi="Arial Narrow" w:cs="Arial Narrow"/>
          <w:b w:val="0"/>
          <w:bCs w:val="0"/>
        </w:rPr>
        <w:t xml:space="preserve"> od 1.januára 2019 do 31.decembra 2019</w:t>
      </w:r>
      <w:r w:rsidR="003A2CE2">
        <w:rPr>
          <w:rFonts w:ascii="Arial Narrow" w:hAnsi="Arial Narrow" w:cs="Arial Narrow"/>
          <w:b w:val="0"/>
          <w:bCs w:val="0"/>
        </w:rPr>
        <w:t>.</w:t>
      </w:r>
    </w:p>
    <w:p w:rsidR="007E7085" w:rsidRDefault="007E7085">
      <w:pPr>
        <w:pStyle w:val="Styl1"/>
        <w:numPr>
          <w:ilvl w:val="0"/>
          <w:numId w:val="0"/>
        </w:numPr>
        <w:tabs>
          <w:tab w:val="clear" w:pos="1713"/>
        </w:tabs>
        <w:rPr>
          <w:b w:val="0"/>
          <w:bCs w:val="0"/>
        </w:rPr>
      </w:pPr>
    </w:p>
    <w:p w:rsidR="007E7085" w:rsidRDefault="007E7085">
      <w:pPr>
        <w:pStyle w:val="TaxEdit2"/>
      </w:pPr>
      <w:r>
        <w:t>4) Údaje o skupine účtovných jednotiek v súvislosti s konsolidáciou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</w:p>
    <w:p w:rsidR="000A205B" w:rsidRPr="000A205B" w:rsidRDefault="000A205B">
      <w:pPr>
        <w:jc w:val="both"/>
        <w:rPr>
          <w:rFonts w:ascii="Arial Narrow" w:hAnsi="Arial Narrow" w:cs="Arial Narrow"/>
          <w:i/>
          <w:sz w:val="22"/>
          <w:szCs w:val="22"/>
        </w:rPr>
      </w:pPr>
      <w:r w:rsidRPr="000A205B">
        <w:rPr>
          <w:rFonts w:ascii="Arial Narrow" w:hAnsi="Arial Narrow" w:cs="Arial Narrow"/>
          <w:i/>
          <w:sz w:val="22"/>
          <w:szCs w:val="22"/>
        </w:rPr>
        <w:t>Účtovná jednotka nie je súčasťou konsolidovaného celku.</w:t>
      </w:r>
    </w:p>
    <w:p w:rsidR="000A205B" w:rsidRDefault="000A205B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pStyle w:val="TaxEdit2"/>
      </w:pPr>
      <w:r>
        <w:t>5) Priemerný prepočítaný počet zamestnancov</w:t>
      </w:r>
    </w:p>
    <w:p w:rsidR="007E7085" w:rsidRDefault="007E7085">
      <w:pPr>
        <w:ind w:left="1080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984"/>
        <w:gridCol w:w="2977"/>
      </w:tblGrid>
      <w:tr w:rsidR="007E7085">
        <w:tc>
          <w:tcPr>
            <w:tcW w:w="4890" w:type="dxa"/>
            <w:tcBorders>
              <w:right w:val="nil"/>
            </w:tcBorders>
            <w:shd w:val="clear" w:color="auto" w:fill="FFFFFF"/>
            <w:vAlign w:val="center"/>
          </w:tcPr>
          <w:p w:rsidR="007E7085" w:rsidRDefault="007E7085">
            <w:pPr>
              <w:pStyle w:val="Nadpis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Názov položky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E7085" w:rsidRDefault="007E7085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FFFFFF"/>
            <w:vAlign w:val="center"/>
          </w:tcPr>
          <w:p w:rsidR="007E7085" w:rsidRDefault="007E7085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</w:t>
            </w:r>
          </w:p>
          <w:p w:rsidR="007E7085" w:rsidRDefault="007E7085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účtovné obdobie</w:t>
            </w:r>
          </w:p>
        </w:tc>
      </w:tr>
      <w:tr w:rsidR="007E7085">
        <w:trPr>
          <w:trHeight w:val="418"/>
        </w:trPr>
        <w:tc>
          <w:tcPr>
            <w:tcW w:w="4890" w:type="dxa"/>
            <w:tcBorders>
              <w:right w:val="nil"/>
            </w:tcBorders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:rsidR="007E7085" w:rsidRDefault="008F399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7E7085" w:rsidRDefault="00262B6B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15</w:t>
            </w:r>
          </w:p>
        </w:tc>
      </w:tr>
      <w:tr w:rsidR="007E7085">
        <w:tc>
          <w:tcPr>
            <w:tcW w:w="4890" w:type="dxa"/>
            <w:tcBorders>
              <w:right w:val="nil"/>
            </w:tcBorders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Stav zamestnancov ku dňu, ku ktorému sa zostavuje účtovná závierka, z toho: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:rsidR="007E7085" w:rsidRDefault="007A23F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7E7085" w:rsidRDefault="00262B6B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18</w:t>
            </w:r>
          </w:p>
        </w:tc>
      </w:tr>
      <w:tr w:rsidR="007E7085">
        <w:trPr>
          <w:trHeight w:val="421"/>
        </w:trPr>
        <w:tc>
          <w:tcPr>
            <w:tcW w:w="4890" w:type="dxa"/>
            <w:tcBorders>
              <w:right w:val="nil"/>
            </w:tcBorders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:rsidR="007E7085" w:rsidRDefault="00D9592B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7E7085" w:rsidRDefault="000A205B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:rsidR="007E7085" w:rsidRDefault="007E7085">
      <w:pPr>
        <w:pStyle w:val="Styl2"/>
        <w:numPr>
          <w:ilvl w:val="0"/>
          <w:numId w:val="0"/>
        </w:numPr>
        <w:rPr>
          <w:b w:val="0"/>
          <w:bCs w:val="0"/>
          <w:i w:val="0"/>
          <w:iCs w:val="0"/>
          <w:sz w:val="18"/>
          <w:szCs w:val="18"/>
        </w:rPr>
      </w:pPr>
    </w:p>
    <w:p w:rsidR="007E7085" w:rsidRDefault="007E7085">
      <w:pPr>
        <w:pStyle w:val="TaxEdit"/>
        <w:numPr>
          <w:ilvl w:val="0"/>
          <w:numId w:val="0"/>
        </w:numPr>
        <w:ind w:left="284" w:hanging="284"/>
      </w:pPr>
    </w:p>
    <w:p w:rsidR="007E7085" w:rsidRDefault="007E7085">
      <w:pPr>
        <w:pStyle w:val="Styl1"/>
        <w:numPr>
          <w:ilvl w:val="0"/>
          <w:numId w:val="0"/>
        </w:numPr>
        <w:tabs>
          <w:tab w:val="clear" w:pos="171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ČL. II - INFORMÁCIE O ORGÁNOCH SPOLOČNOSTI</w:t>
      </w:r>
    </w:p>
    <w:p w:rsidR="007E7085" w:rsidRDefault="007E7085">
      <w:pPr>
        <w:pStyle w:val="Default"/>
        <w:rPr>
          <w:rFonts w:ascii="Arial Narrow" w:hAnsi="Arial Narrow" w:cs="Arial Narrow"/>
          <w:sz w:val="22"/>
          <w:szCs w:val="22"/>
        </w:rPr>
      </w:pPr>
    </w:p>
    <w:p w:rsidR="00C035E3" w:rsidRDefault="00F10051" w:rsidP="00F10051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 w:rsidR="007E7085">
        <w:rPr>
          <w:rFonts w:ascii="Arial Narrow" w:hAnsi="Arial Narrow" w:cs="Arial Narrow"/>
          <w:sz w:val="22"/>
          <w:szCs w:val="22"/>
        </w:rPr>
        <w:t>o výške jednotlivých druhov záruk alebo iných zabezpečení poskytnutých pre členov orgánov</w:t>
      </w:r>
    </w:p>
    <w:p w:rsidR="00C035E3" w:rsidRPr="00C035E3" w:rsidRDefault="00C035E3" w:rsidP="00F10051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D9592B" w:rsidRDefault="00D9592B" w:rsidP="00D9592B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</w:p>
    <w:p w:rsidR="00D9592B" w:rsidRDefault="00D9592B" w:rsidP="00D9592B">
      <w:pPr>
        <w:pStyle w:val="Default"/>
        <w:spacing w:after="17"/>
        <w:rPr>
          <w:rFonts w:ascii="Arial Narrow" w:hAnsi="Arial Narrow" w:cs="Arial Narrow"/>
          <w:color w:val="auto"/>
          <w:sz w:val="22"/>
          <w:szCs w:val="22"/>
        </w:rPr>
      </w:pPr>
      <w:r w:rsidRPr="00D9592B">
        <w:rPr>
          <w:rFonts w:ascii="Arial Narrow" w:hAnsi="Arial Narrow" w:cs="Arial Narrow"/>
          <w:sz w:val="22"/>
          <w:szCs w:val="22"/>
        </w:rPr>
        <w:t>b)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7E7085">
        <w:rPr>
          <w:rFonts w:ascii="Arial Narrow" w:hAnsi="Arial Narrow" w:cs="Arial Narrow"/>
          <w:sz w:val="22"/>
          <w:szCs w:val="22"/>
        </w:rPr>
        <w:t>o pôžičkách poskytnutých členom orgánov</w:t>
      </w:r>
      <w:r w:rsidR="007E7085">
        <w:rPr>
          <w:rFonts w:ascii="Arial Narrow" w:hAnsi="Arial Narrow" w:cs="Arial Narrow"/>
          <w:color w:val="auto"/>
          <w:sz w:val="22"/>
          <w:szCs w:val="22"/>
        </w:rPr>
        <w:t xml:space="preserve"> </w:t>
      </w:r>
    </w:p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7E7085" w:rsidRPr="00D9592B" w:rsidRDefault="00D9592B" w:rsidP="00D9592B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ab/>
      </w:r>
    </w:p>
    <w:p w:rsidR="007E7085" w:rsidRDefault="00D9592B" w:rsidP="00D9592B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  <w:r w:rsidRPr="00D9592B">
        <w:rPr>
          <w:rFonts w:ascii="Arial Narrow" w:hAnsi="Arial Narrow" w:cs="Arial Narrow"/>
          <w:color w:val="auto"/>
          <w:sz w:val="22"/>
          <w:szCs w:val="22"/>
        </w:rPr>
        <w:t>c)</w:t>
      </w:r>
      <w:r>
        <w:rPr>
          <w:rFonts w:ascii="Arial Narrow" w:hAnsi="Arial Narrow" w:cs="Arial Narrow"/>
          <w:color w:val="auto"/>
          <w:sz w:val="22"/>
          <w:szCs w:val="22"/>
        </w:rPr>
        <w:t xml:space="preserve"> </w:t>
      </w:r>
      <w:r w:rsidR="007E7085">
        <w:rPr>
          <w:rFonts w:ascii="Arial Narrow" w:hAnsi="Arial Narrow" w:cs="Arial Narrow"/>
          <w:color w:val="auto"/>
          <w:sz w:val="22"/>
          <w:szCs w:val="22"/>
        </w:rPr>
        <w:t>o hlavných podmienkach, na základe ktorých boli osobám uvedeným v písmene a) záruky alebo iné zabezpečenie a pôžičky poskytnuté; pri pôžičkách sa uvádzajú úrokové sadzby</w:t>
      </w:r>
    </w:p>
    <w:p w:rsidR="007E7085" w:rsidRPr="00C035E3" w:rsidRDefault="00F214C2" w:rsidP="00D9592B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7E7085" w:rsidRDefault="007E7085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</w:p>
    <w:p w:rsidR="007E7085" w:rsidRDefault="007E7085">
      <w:pPr>
        <w:pStyle w:val="Default"/>
        <w:rPr>
          <w:rFonts w:ascii="Arial Narrow" w:hAnsi="Arial Narrow" w:cs="Arial Narrow"/>
          <w:color w:val="auto"/>
          <w:sz w:val="22"/>
          <w:szCs w:val="22"/>
        </w:rPr>
      </w:pPr>
      <w:r>
        <w:rPr>
          <w:rFonts w:ascii="Arial Narrow" w:hAnsi="Arial Narrow" w:cs="Arial Narrow"/>
          <w:color w:val="auto"/>
          <w:sz w:val="22"/>
          <w:szCs w:val="22"/>
        </w:rPr>
        <w:t xml:space="preserve">d) o celkovej sume použitých finančných prostriedkov alebo iného plnenia na súkromné účely členmi štatutárneho orgánu, dozorného orgánu a iného orgánu účtovnej jednotky, ktoré je potrebné vyúčtovať. </w:t>
      </w:r>
    </w:p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D9592B" w:rsidRDefault="00D9592B">
      <w:pPr>
        <w:pStyle w:val="Default"/>
        <w:rPr>
          <w:rFonts w:ascii="Arial Narrow" w:hAnsi="Arial Narrow" w:cs="Arial Narrow"/>
          <w:color w:val="auto"/>
          <w:sz w:val="22"/>
          <w:szCs w:val="22"/>
        </w:rPr>
      </w:pPr>
    </w:p>
    <w:p w:rsidR="007E7085" w:rsidRPr="00F10051" w:rsidRDefault="007E7085" w:rsidP="00F10051">
      <w:pPr>
        <w:pStyle w:val="Styl1"/>
        <w:numPr>
          <w:ilvl w:val="0"/>
          <w:numId w:val="0"/>
        </w:numPr>
      </w:pPr>
      <w:r>
        <w:lastRenderedPageBreak/>
        <w:t xml:space="preserve"> </w:t>
      </w:r>
      <w:r>
        <w:rPr>
          <w:rFonts w:ascii="Arial" w:hAnsi="Arial" w:cs="Arial"/>
          <w:sz w:val="24"/>
          <w:szCs w:val="24"/>
        </w:rPr>
        <w:t>ČL . III - INFORMÁCIE O PRIJATÝCH POSTUPOCH</w:t>
      </w:r>
    </w:p>
    <w:p w:rsidR="007E7085" w:rsidRDefault="007E7085">
      <w:pPr>
        <w:rPr>
          <w:rFonts w:ascii="Arial Narrow" w:hAnsi="Arial Narrow" w:cs="Arial Narrow"/>
          <w:sz w:val="18"/>
          <w:szCs w:val="18"/>
        </w:rPr>
      </w:pPr>
    </w:p>
    <w:p w:rsidR="007E7085" w:rsidRDefault="007E7085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Predpoklad nepretržitého pokračovania v činnosti</w:t>
      </w:r>
    </w:p>
    <w:p w:rsidR="007E7085" w:rsidRDefault="00D9592B">
      <w:pPr>
        <w:ind w:right="-141"/>
        <w:jc w:val="both"/>
        <w:rPr>
          <w:rFonts w:ascii="Arial Narrow" w:hAnsi="Arial Narrow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(ÚJ) bude nepretržite pokračovať vo svojej </w:t>
      </w:r>
      <w:r w:rsidRPr="007A23F5">
        <w:rPr>
          <w:rFonts w:ascii="Arial Narrow" w:hAnsi="Arial Narrow" w:cs="Arial Narrow"/>
          <w:sz w:val="22"/>
          <w:szCs w:val="22"/>
        </w:rPr>
        <w:t>činnosti.</w:t>
      </w:r>
      <w:r w:rsidR="007A23F5" w:rsidRPr="007A23F5">
        <w:rPr>
          <w:rFonts w:ascii="Arial Narrow" w:hAnsi="Arial Narrow"/>
        </w:rPr>
        <w:t xml:space="preserve"> </w:t>
      </w:r>
    </w:p>
    <w:p w:rsidR="00447C04" w:rsidRDefault="00447C0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aplikácii účtovných zásad a metód a významné zmeny účtovných zásad a metód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Aplikované účtované zásady a metódy, ktoré sú dôležité na posúdenie majetku, záväzkov, finančnej situácie a výsledku hospodárenia:</w:t>
      </w:r>
    </w:p>
    <w:p w:rsidR="007E7085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nevykonala v zdaňovacom období žiadnu významnú zmenu účtovných zásad a metód.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transakciách, ktoré sa neuvádzajú v súvahe, ale sú významné na posúdenie finančnej situácie účtovnej jednotky</w:t>
      </w:r>
    </w:p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54111A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4) Spôsob oceňovania jednotlivých zložiek majetku a záväzkov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Spôsob oceňovania majetku a záväzkov (§ 25 ZoU):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0"/>
        <w:gridCol w:w="2693"/>
        <w:gridCol w:w="2235"/>
      </w:tblGrid>
      <w:tr w:rsidR="007E7085">
        <w:trPr>
          <w:trHeight w:val="361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zložky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Ocenenie majetku a záväzkov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Doplňujúce informácie</w:t>
            </w:r>
          </w:p>
        </w:tc>
      </w:tr>
      <w:tr w:rsidR="007E7085">
        <w:trPr>
          <w:trHeight w:val="268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obstaraný kúpou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271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vytvorený vlastnou činnosťou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obstaraný inak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obstaraný kúpou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56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vytvorený vlastnou činnosťou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obstaraný inak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Zásoby obstarané kúpou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Zásoby vytvorené vlastnou činnosťou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487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Podiely na základnom imaní obchodných spoločností, deriváty a cenné papiere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pri odplatnom nadobudnutí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pri ich vzniku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pri ich prevzatí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pri ich vzniku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Peňažné prostriedky a ceniny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6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a záväzky nadobudnuté kúpou podniku alebo jeho časti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511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Cenné papiere, deriváty a podiely na základnom imaní (podľa § 25, písm. e) bod 3)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278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Komodity, s ktorými sa obchoduje na verejnom trhu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Drahé kovy v majetku fondu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6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 a majetok obstaraný na základe zmluvy o kúpe prenajatej veci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38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Splatná daň z príjmov a odložená daň z príjmov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063D8C" w:rsidRDefault="00063D8C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F10051" w:rsidRDefault="00F1005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F10051" w:rsidRDefault="00F1005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F10051" w:rsidRDefault="00F1005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Účtovanie obstarania a úbytku zásob účtovná jednotka vykonávala</w:t>
      </w:r>
    </w:p>
    <w:p w:rsidR="007E7085" w:rsidRDefault="005F4A6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* spôsobom B</w:t>
      </w:r>
      <w:r w:rsidR="007E7085">
        <w:rPr>
          <w:rFonts w:ascii="Arial Narrow" w:hAnsi="Arial Narrow" w:cs="Arial Narrow"/>
          <w:sz w:val="22"/>
          <w:szCs w:val="22"/>
        </w:rPr>
        <w:t xml:space="preserve"> evidencie zásob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vyskladnení zásob sa používala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* metóda váženého aritmetického priemeru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Pr="001C2ABD" w:rsidRDefault="001C2ABD" w:rsidP="001C2ABD">
      <w:pPr>
        <w:ind w:right="-141"/>
        <w:jc w:val="both"/>
      </w:pPr>
      <w:r w:rsidRPr="001C2ABD">
        <w:rPr>
          <w:rFonts w:ascii="Arial Narrow" w:hAnsi="Arial Narrow" w:cs="Arial Narrow"/>
          <w:sz w:val="22"/>
          <w:szCs w:val="22"/>
        </w:rPr>
        <w:t>b)</w:t>
      </w:r>
      <w:r>
        <w:t xml:space="preserve"> </w:t>
      </w:r>
      <w:r w:rsidR="007E7085" w:rsidRPr="001C2ABD">
        <w:t>Určenie odhadu zníženia hodnoty majetku a tvorba opravnej položky k</w:t>
      </w:r>
      <w:r>
        <w:t> </w:t>
      </w:r>
      <w:r w:rsidR="007E7085" w:rsidRPr="001C2ABD">
        <w:t>majetku</w:t>
      </w:r>
    </w:p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1C2ABD" w:rsidRPr="001C2ABD" w:rsidRDefault="001C2ABD" w:rsidP="001C2ABD"/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Určenie ocenenia záväz</w:t>
      </w:r>
      <w:r w:rsidR="001C2ABD">
        <w:rPr>
          <w:rFonts w:ascii="Arial Narrow" w:hAnsi="Arial Narrow" w:cs="Arial Narrow"/>
          <w:sz w:val="22"/>
          <w:szCs w:val="22"/>
        </w:rPr>
        <w:t>kov a stanovenie odhadu rezerv.</w:t>
      </w: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bCs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1C2ABD" w:rsidRPr="001C2ABD" w:rsidRDefault="001C2ABD" w:rsidP="001C2ABD">
      <w:pPr>
        <w:ind w:right="-141"/>
        <w:jc w:val="both"/>
        <w:rPr>
          <w:rFonts w:ascii="Arial" w:hAnsi="Arial" w:cs="Arial"/>
          <w:bCs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</w:p>
    <w:p w:rsidR="007E7085" w:rsidRDefault="007E7085"/>
    <w:p w:rsidR="007E7085" w:rsidRDefault="007E7085"/>
    <w:p w:rsidR="007E7085" w:rsidRDefault="007E7085">
      <w:pPr>
        <w:pStyle w:val="Nadpis2"/>
        <w:tabs>
          <w:tab w:val="left" w:pos="1005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g) Spôsob zostavenia odpisového plánu pre dlhodobý majetok:</w:t>
      </w:r>
    </w:p>
    <w:p w:rsidR="007E7085" w:rsidRDefault="007E7085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0"/>
        <w:gridCol w:w="980"/>
        <w:gridCol w:w="1660"/>
      </w:tblGrid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Rovnomerné</w:t>
            </w:r>
          </w:p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Stavba – dielňa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20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Stroje na tvarovanie kovov a obrábanie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Osobné automobily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Meracie zariadenia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Nástroje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Nábytok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Komorová pec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12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Kamerový systém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Klimatizácia dielne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12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Odsávanie od strojov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12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Zabezpečovací systém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Drobná stavba – plot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12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Kompresor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8F3995" w:rsidRPr="00D10F5D" w:rsidTr="00D17061">
        <w:tc>
          <w:tcPr>
            <w:tcW w:w="3111" w:type="dxa"/>
          </w:tcPr>
          <w:p w:rsidR="008F3995" w:rsidRDefault="008F3995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TV</w:t>
            </w:r>
          </w:p>
        </w:tc>
        <w:tc>
          <w:tcPr>
            <w:tcW w:w="977" w:type="dxa"/>
          </w:tcPr>
          <w:p w:rsidR="008F3995" w:rsidRDefault="008F3995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8F3995" w:rsidRDefault="008F3995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8F3995" w:rsidRDefault="00040364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8F3995" w:rsidRPr="00D10F5D" w:rsidRDefault="008F3995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8F3995" w:rsidRPr="00D10F5D" w:rsidRDefault="008F3995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040364" w:rsidRPr="00D10F5D" w:rsidTr="00D17061">
        <w:tc>
          <w:tcPr>
            <w:tcW w:w="3111" w:type="dxa"/>
          </w:tcPr>
          <w:p w:rsidR="00040364" w:rsidRDefault="00040364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Značkovací laser</w:t>
            </w:r>
          </w:p>
        </w:tc>
        <w:tc>
          <w:tcPr>
            <w:tcW w:w="977" w:type="dxa"/>
          </w:tcPr>
          <w:p w:rsidR="00040364" w:rsidRDefault="00040364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040364" w:rsidRDefault="00040364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</w:tcPr>
          <w:p w:rsidR="00040364" w:rsidRDefault="00040364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040364" w:rsidRPr="00D10F5D" w:rsidRDefault="00040364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040364" w:rsidRPr="00D10F5D" w:rsidRDefault="00040364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8B166C" w:rsidRPr="00D10F5D" w:rsidTr="00D17061">
        <w:tc>
          <w:tcPr>
            <w:tcW w:w="3111" w:type="dxa"/>
          </w:tcPr>
          <w:p w:rsidR="008B166C" w:rsidRDefault="008B166C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Server PC</w:t>
            </w:r>
          </w:p>
        </w:tc>
        <w:tc>
          <w:tcPr>
            <w:tcW w:w="977" w:type="dxa"/>
          </w:tcPr>
          <w:p w:rsidR="008B166C" w:rsidRDefault="008B166C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8B166C" w:rsidRDefault="008B166C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8B166C" w:rsidRDefault="008B166C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8B166C" w:rsidRPr="00D10F5D" w:rsidRDefault="008B166C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8B166C" w:rsidRPr="00D10F5D" w:rsidRDefault="008B166C" w:rsidP="009354E2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7E7085" w:rsidRDefault="007E7085">
      <w:pPr>
        <w:pStyle w:val="Nadpis2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h) Informácia </w:t>
      </w:r>
      <w:r>
        <w:rPr>
          <w:sz w:val="22"/>
          <w:szCs w:val="22"/>
        </w:rPr>
        <w:t>o poskytnutých dotáciách</w:t>
      </w:r>
      <w:r>
        <w:rPr>
          <w:b w:val="0"/>
          <w:bCs w:val="0"/>
          <w:sz w:val="22"/>
          <w:szCs w:val="22"/>
        </w:rPr>
        <w:t xml:space="preserve"> a pri dotáciách na obstaranie majetku:</w:t>
      </w:r>
    </w:p>
    <w:p w:rsidR="008B166C" w:rsidRDefault="00C035E3" w:rsidP="008B166C">
      <w:pPr>
        <w:pStyle w:val="Default"/>
        <w:spacing w:after="17"/>
        <w:rPr>
          <w:rFonts w:ascii="Arial Narrow" w:hAnsi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8B166C" w:rsidRDefault="008B166C" w:rsidP="008B166C">
      <w:pPr>
        <w:pStyle w:val="Default"/>
        <w:spacing w:after="17"/>
        <w:rPr>
          <w:rFonts w:ascii="Arial Narrow" w:hAnsi="Arial Narrow"/>
          <w:b/>
          <w:sz w:val="22"/>
          <w:szCs w:val="22"/>
        </w:rPr>
      </w:pPr>
    </w:p>
    <w:p w:rsidR="007E7085" w:rsidRPr="008B166C" w:rsidRDefault="007E7085" w:rsidP="008B166C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>
        <w:rPr>
          <w:sz w:val="22"/>
          <w:szCs w:val="22"/>
        </w:rPr>
        <w:t>5) Opravy významných chýb minulých účtovných období</w:t>
      </w:r>
    </w:p>
    <w:p w:rsidR="007E7085" w:rsidRDefault="007E7085">
      <w:pPr>
        <w:pStyle w:val="Nadpis2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lastRenderedPageBreak/>
        <w:t xml:space="preserve">Opravy významných chýb minulých účtovných období účtovaných v bežnom účt. období s uvedením sumy vplyvu na nerozdelený zisk alebo neuhradenú stratu minulých rokov </w:t>
      </w:r>
    </w:p>
    <w:p w:rsidR="007E7085" w:rsidRDefault="007E7085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5"/>
        <w:gridCol w:w="1070"/>
        <w:gridCol w:w="1070"/>
        <w:gridCol w:w="1984"/>
        <w:gridCol w:w="2593"/>
      </w:tblGrid>
      <w:tr w:rsidR="007E7085">
        <w:tc>
          <w:tcPr>
            <w:tcW w:w="3165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Suma</w:t>
            </w: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MD/DAL</w:t>
            </w:r>
          </w:p>
        </w:tc>
        <w:tc>
          <w:tcPr>
            <w:tcW w:w="1984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Vplyv na výsledok</w:t>
            </w:r>
          </w:p>
        </w:tc>
        <w:tc>
          <w:tcPr>
            <w:tcW w:w="2593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Vplyv na vlastné imanie</w:t>
            </w:r>
          </w:p>
        </w:tc>
      </w:tr>
      <w:tr w:rsidR="007E7085">
        <w:tc>
          <w:tcPr>
            <w:tcW w:w="3165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984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2593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</w:tr>
      <w:tr w:rsidR="007E7085">
        <w:tc>
          <w:tcPr>
            <w:tcW w:w="3165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984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2593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</w:tr>
    </w:tbl>
    <w:p w:rsidR="00F10051" w:rsidRPr="00C035E3" w:rsidRDefault="00F10051" w:rsidP="00F10051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FB61F5" w:rsidRDefault="00FB61F5">
      <w:pPr>
        <w:ind w:right="-468"/>
        <w:rPr>
          <w:rFonts w:ascii="Arial" w:hAnsi="Arial" w:cs="Arial"/>
          <w:b/>
          <w:bCs/>
        </w:rPr>
      </w:pPr>
    </w:p>
    <w:p w:rsidR="007E7085" w:rsidRDefault="007E7085">
      <w:pPr>
        <w:ind w:right="-46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ČL. IV - INFORMÁCIE, KTORÉ VYSVETĽUJÚ A DOPĹŇAJÚ SÚVAHU A VÝKAZ ZISKOV A STRÁT</w:t>
      </w:r>
    </w:p>
    <w:p w:rsidR="007E7085" w:rsidRDefault="007E708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Informácie o nehmotnom majetku, ktorý je goodwill alebo záporný goodwill</w:t>
      </w:r>
    </w:p>
    <w:p w:rsidR="007E7085" w:rsidRDefault="007E70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Goodwill  - dôvod jeho vzniku, spôsob výpočtu, hodnota</w:t>
      </w:r>
    </w:p>
    <w:p w:rsidR="00D17061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D17061" w:rsidRDefault="00D17061">
      <w:pPr>
        <w:jc w:val="both"/>
        <w:rPr>
          <w:rFonts w:ascii="Arial" w:hAnsi="Arial" w:cs="Arial"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významných položkách derivátov, majetku a záväzkoch zabezpečených derivátmi</w:t>
      </w:r>
    </w:p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D17061" w:rsidRDefault="00D17061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záväzkoch</w:t>
      </w:r>
    </w:p>
    <w:p w:rsidR="007E7085" w:rsidRDefault="007E708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5"/>
        <w:gridCol w:w="2627"/>
        <w:gridCol w:w="2446"/>
      </w:tblGrid>
      <w:tr w:rsidR="007E7085">
        <w:trPr>
          <w:trHeight w:val="693"/>
          <w:jc w:val="center"/>
        </w:trPr>
        <w:tc>
          <w:tcPr>
            <w:tcW w:w="4925" w:type="dxa"/>
            <w:vAlign w:val="center"/>
          </w:tcPr>
          <w:p w:rsidR="007E7085" w:rsidRDefault="007E7085">
            <w:pPr>
              <w:pStyle w:val="TopHeader"/>
            </w:pPr>
            <w:r>
              <w:t>Názov položky</w:t>
            </w:r>
          </w:p>
        </w:tc>
        <w:tc>
          <w:tcPr>
            <w:tcW w:w="2627" w:type="dxa"/>
            <w:vAlign w:val="center"/>
          </w:tcPr>
          <w:p w:rsidR="007E7085" w:rsidRDefault="007E7085">
            <w:pPr>
              <w:pStyle w:val="TopHeader"/>
            </w:pPr>
            <w:r>
              <w:t>Bežné účtovné obdobie</w:t>
            </w:r>
          </w:p>
        </w:tc>
        <w:tc>
          <w:tcPr>
            <w:tcW w:w="2446" w:type="dxa"/>
            <w:vAlign w:val="center"/>
          </w:tcPr>
          <w:p w:rsidR="007E7085" w:rsidRDefault="007E7085">
            <w:pPr>
              <w:pStyle w:val="TopHeader"/>
            </w:pPr>
            <w:r>
              <w:t>Bezprostredne predchádzajúce účtovné obdobie</w:t>
            </w:r>
          </w:p>
        </w:tc>
      </w:tr>
      <w:tr w:rsidR="007E7085">
        <w:trPr>
          <w:trHeight w:val="207"/>
          <w:jc w:val="center"/>
        </w:trPr>
        <w:tc>
          <w:tcPr>
            <w:tcW w:w="4925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627" w:type="dxa"/>
            <w:vAlign w:val="center"/>
          </w:tcPr>
          <w:p w:rsidR="007E7085" w:rsidRDefault="00D17061" w:rsidP="00D17061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46" w:type="dxa"/>
            <w:vAlign w:val="center"/>
          </w:tcPr>
          <w:p w:rsidR="007E7085" w:rsidRDefault="00D17061" w:rsidP="00D17061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</w:tr>
    </w:tbl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7E7085" w:rsidRDefault="007E7085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5"/>
        <w:gridCol w:w="2915"/>
        <w:gridCol w:w="2482"/>
      </w:tblGrid>
      <w:tr w:rsidR="007E7085">
        <w:trPr>
          <w:cantSplit/>
          <w:jc w:val="center"/>
        </w:trPr>
        <w:tc>
          <w:tcPr>
            <w:tcW w:w="4525" w:type="dxa"/>
            <w:vMerge w:val="restart"/>
            <w:vAlign w:val="center"/>
          </w:tcPr>
          <w:p w:rsidR="007E7085" w:rsidRDefault="007E7085">
            <w:pPr>
              <w:pStyle w:val="TopHeader"/>
            </w:pPr>
            <w:r>
              <w:t>Zabezpečené záväzky</w:t>
            </w:r>
          </w:p>
        </w:tc>
        <w:tc>
          <w:tcPr>
            <w:tcW w:w="5397" w:type="dxa"/>
            <w:gridSpan w:val="2"/>
            <w:vAlign w:val="center"/>
          </w:tcPr>
          <w:p w:rsidR="007E7085" w:rsidRDefault="007E7085">
            <w:pPr>
              <w:pStyle w:val="TopHeader"/>
            </w:pPr>
            <w:r>
              <w:t>Bežné účtovné obdobie</w:t>
            </w:r>
          </w:p>
        </w:tc>
      </w:tr>
      <w:tr w:rsidR="007E7085">
        <w:trPr>
          <w:cantSplit/>
          <w:jc w:val="center"/>
        </w:trPr>
        <w:tc>
          <w:tcPr>
            <w:tcW w:w="4525" w:type="dxa"/>
            <w:vMerge/>
            <w:vAlign w:val="center"/>
          </w:tcPr>
          <w:p w:rsidR="007E7085" w:rsidRDefault="007E7085">
            <w:pPr>
              <w:pStyle w:val="TopHeader"/>
              <w:jc w:val="both"/>
            </w:pPr>
          </w:p>
        </w:tc>
        <w:tc>
          <w:tcPr>
            <w:tcW w:w="2915" w:type="dxa"/>
            <w:vAlign w:val="center"/>
          </w:tcPr>
          <w:p w:rsidR="007E7085" w:rsidRDefault="007E7085">
            <w:pPr>
              <w:pStyle w:val="TopHeader"/>
            </w:pPr>
            <w:r>
              <w:t xml:space="preserve">Spôsob </w:t>
            </w:r>
          </w:p>
          <w:p w:rsidR="007E7085" w:rsidRDefault="007E7085">
            <w:pPr>
              <w:pStyle w:val="TopHeader"/>
            </w:pPr>
            <w:r>
              <w:t>zabezpečenia</w:t>
            </w:r>
          </w:p>
        </w:tc>
        <w:tc>
          <w:tcPr>
            <w:tcW w:w="2482" w:type="dxa"/>
            <w:vAlign w:val="center"/>
          </w:tcPr>
          <w:p w:rsidR="007E7085" w:rsidRDefault="007E7085">
            <w:pPr>
              <w:pStyle w:val="TopHeader"/>
            </w:pPr>
            <w:r>
              <w:t>Hodnota záväzkov</w:t>
            </w:r>
          </w:p>
        </w:tc>
      </w:tr>
      <w:tr w:rsidR="007E7085">
        <w:trPr>
          <w:trHeight w:val="69"/>
          <w:jc w:val="center"/>
        </w:trPr>
        <w:tc>
          <w:tcPr>
            <w:tcW w:w="4525" w:type="dxa"/>
            <w:vAlign w:val="center"/>
          </w:tcPr>
          <w:p w:rsidR="007E7085" w:rsidRDefault="007E708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915" w:type="dxa"/>
            <w:vAlign w:val="center"/>
          </w:tcPr>
          <w:p w:rsidR="007E7085" w:rsidRDefault="000E6658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Bankové úvery</w:t>
            </w:r>
          </w:p>
        </w:tc>
        <w:tc>
          <w:tcPr>
            <w:tcW w:w="2482" w:type="dxa"/>
            <w:vAlign w:val="center"/>
          </w:tcPr>
          <w:p w:rsidR="007E7085" w:rsidRDefault="008B166C" w:rsidP="00D17061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75651</w:t>
            </w:r>
          </w:p>
        </w:tc>
      </w:tr>
      <w:tr w:rsidR="007E7085">
        <w:trPr>
          <w:trHeight w:val="117"/>
          <w:jc w:val="center"/>
        </w:trPr>
        <w:tc>
          <w:tcPr>
            <w:tcW w:w="4525" w:type="dxa"/>
            <w:vAlign w:val="center"/>
          </w:tcPr>
          <w:p w:rsidR="007E7085" w:rsidRDefault="007E708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915" w:type="dxa"/>
            <w:vAlign w:val="center"/>
          </w:tcPr>
          <w:p w:rsidR="007E7085" w:rsidRDefault="00D17061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2" w:type="dxa"/>
            <w:vAlign w:val="center"/>
          </w:tcPr>
          <w:p w:rsidR="007E7085" w:rsidRDefault="00D17061" w:rsidP="00D17061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7E7085">
        <w:trPr>
          <w:trHeight w:val="117"/>
          <w:jc w:val="center"/>
        </w:trPr>
        <w:tc>
          <w:tcPr>
            <w:tcW w:w="4525" w:type="dxa"/>
            <w:vAlign w:val="center"/>
          </w:tcPr>
          <w:p w:rsidR="007E7085" w:rsidRDefault="007E708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Celková suma zabezpečených záväzkov:</w:t>
            </w:r>
          </w:p>
        </w:tc>
        <w:tc>
          <w:tcPr>
            <w:tcW w:w="2915" w:type="dxa"/>
            <w:vAlign w:val="center"/>
          </w:tcPr>
          <w:p w:rsidR="007E7085" w:rsidRDefault="007E7085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2" w:type="dxa"/>
            <w:vAlign w:val="center"/>
          </w:tcPr>
          <w:p w:rsidR="007E7085" w:rsidRDefault="00A66F1C" w:rsidP="00D17061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75651</w:t>
            </w:r>
          </w:p>
        </w:tc>
      </w:tr>
    </w:tbl>
    <w:p w:rsidR="007E7085" w:rsidRDefault="007E708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4) Informácie o vlastných akciách</w:t>
      </w: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C035E3" w:rsidRDefault="00C035E3" w:rsidP="00C035E3">
      <w:pPr>
        <w:pStyle w:val="Default"/>
        <w:spacing w:after="17"/>
        <w:rPr>
          <w:rFonts w:ascii="Arial Narrow" w:hAnsi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291FC7" w:rsidRDefault="00291FC7" w:rsidP="00C035E3">
      <w:pPr>
        <w:pStyle w:val="Default"/>
        <w:spacing w:after="17"/>
        <w:rPr>
          <w:rFonts w:ascii="Arial Narrow" w:hAnsi="Arial Narrow"/>
          <w:b/>
          <w:sz w:val="22"/>
          <w:szCs w:val="22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95"/>
        <w:gridCol w:w="588"/>
        <w:gridCol w:w="993"/>
        <w:gridCol w:w="425"/>
        <w:gridCol w:w="1163"/>
        <w:gridCol w:w="850"/>
      </w:tblGrid>
      <w:tr w:rsidR="00291FC7" w:rsidRPr="00567710" w:rsidTr="00291FC7">
        <w:trPr>
          <w:trHeight w:val="340"/>
        </w:trPr>
        <w:tc>
          <w:tcPr>
            <w:tcW w:w="567" w:type="dxa"/>
            <w:vMerge w:val="restart"/>
            <w:vAlign w:val="center"/>
          </w:tcPr>
          <w:p w:rsidR="00291FC7" w:rsidRPr="00291FC7" w:rsidRDefault="00291FC7" w:rsidP="00291FC7">
            <w:pPr>
              <w:autoSpaceDE/>
              <w:autoSpaceDN/>
              <w:contextualSpacing/>
              <w:rPr>
                <w:b/>
                <w:sz w:val="22"/>
                <w:szCs w:val="22"/>
              </w:rPr>
            </w:pPr>
            <w:r w:rsidRPr="00291FC7">
              <w:rPr>
                <w:b/>
                <w:sz w:val="22"/>
                <w:szCs w:val="22"/>
              </w:rPr>
              <w:t>5)</w:t>
            </w:r>
          </w:p>
        </w:tc>
        <w:tc>
          <w:tcPr>
            <w:tcW w:w="5195" w:type="dxa"/>
            <w:vMerge w:val="restart"/>
            <w:vAlign w:val="center"/>
          </w:tcPr>
          <w:p w:rsidR="00291FC7" w:rsidRPr="00291FC7" w:rsidRDefault="00291FC7" w:rsidP="00197337">
            <w:pPr>
              <w:rPr>
                <w:b/>
                <w:sz w:val="22"/>
                <w:szCs w:val="22"/>
              </w:rPr>
            </w:pPr>
            <w:r w:rsidRPr="00291FC7">
              <w:rPr>
                <w:b/>
                <w:sz w:val="22"/>
                <w:szCs w:val="22"/>
              </w:rPr>
              <w:t xml:space="preserve">Kapitálový fond z príspevkov podľa § 123 ods. 2 </w:t>
            </w:r>
          </w:p>
          <w:p w:rsidR="00291FC7" w:rsidRPr="00291FC7" w:rsidRDefault="00291FC7" w:rsidP="00197337">
            <w:pPr>
              <w:rPr>
                <w:b/>
                <w:sz w:val="22"/>
                <w:szCs w:val="22"/>
              </w:rPr>
            </w:pPr>
            <w:r w:rsidRPr="00291FC7">
              <w:rPr>
                <w:b/>
                <w:sz w:val="22"/>
                <w:szCs w:val="22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291FC7" w:rsidRPr="00567710" w:rsidRDefault="00291FC7" w:rsidP="00197337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291FC7" w:rsidRPr="00567710" w:rsidRDefault="00291FC7" w:rsidP="00197337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91FC7" w:rsidRPr="00567710" w:rsidRDefault="00291FC7" w:rsidP="001973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:rsidR="00291FC7" w:rsidRPr="00567710" w:rsidRDefault="00291FC7" w:rsidP="00197337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850" w:type="dxa"/>
            <w:vAlign w:val="center"/>
          </w:tcPr>
          <w:p w:rsidR="00291FC7" w:rsidRPr="00567710" w:rsidRDefault="00291FC7" w:rsidP="00197337">
            <w:pPr>
              <w:widowControl w:val="0"/>
              <w:adjustRightInd w:val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91FC7" w:rsidRPr="00567710" w:rsidTr="00291FC7">
        <w:trPr>
          <w:trHeight w:val="340"/>
        </w:trPr>
        <w:tc>
          <w:tcPr>
            <w:tcW w:w="567" w:type="dxa"/>
            <w:vMerge/>
            <w:vAlign w:val="center"/>
          </w:tcPr>
          <w:p w:rsidR="00291FC7" w:rsidRPr="00567710" w:rsidRDefault="00291FC7" w:rsidP="00197337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195" w:type="dxa"/>
            <w:vMerge/>
            <w:vAlign w:val="center"/>
          </w:tcPr>
          <w:p w:rsidR="00291FC7" w:rsidRPr="00567710" w:rsidRDefault="00291FC7" w:rsidP="00197337">
            <w:pPr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291FC7" w:rsidRPr="00567710" w:rsidRDefault="00291FC7" w:rsidP="00197337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291FC7" w:rsidRPr="00567710" w:rsidRDefault="00291FC7" w:rsidP="00197337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91FC7" w:rsidRPr="00567710" w:rsidRDefault="00291FC7" w:rsidP="0019733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:rsidR="00291FC7" w:rsidRPr="00567710" w:rsidRDefault="00291FC7" w:rsidP="00197337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850" w:type="dxa"/>
            <w:vAlign w:val="center"/>
          </w:tcPr>
          <w:p w:rsidR="00291FC7" w:rsidRPr="00567710" w:rsidRDefault="00291FC7" w:rsidP="00197337">
            <w:pPr>
              <w:widowControl w:val="0"/>
              <w:adjustRightInd w:val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DA5600" w:rsidRDefault="00DA5600" w:rsidP="00DA5600">
      <w:pPr>
        <w:ind w:right="-141"/>
        <w:jc w:val="both"/>
        <w:rPr>
          <w:rFonts w:ascii="Arial Narrow" w:hAnsi="Arial Narrow" w:cs="Arial"/>
          <w:b/>
          <w:color w:val="000000"/>
          <w:sz w:val="22"/>
          <w:szCs w:val="22"/>
        </w:rPr>
      </w:pPr>
    </w:p>
    <w:p w:rsidR="00291FC7" w:rsidRPr="00DA5600" w:rsidRDefault="00291FC7" w:rsidP="00DA5600">
      <w:pPr>
        <w:ind w:right="-141"/>
        <w:jc w:val="both"/>
        <w:rPr>
          <w:rFonts w:ascii="Arial" w:hAnsi="Arial" w:cs="Arial"/>
          <w:bCs/>
          <w:sz w:val="22"/>
          <w:szCs w:val="22"/>
        </w:rPr>
      </w:pPr>
    </w:p>
    <w:p w:rsidR="007E7085" w:rsidRDefault="00291F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</w:t>
      </w:r>
      <w:r w:rsidR="007E7085">
        <w:rPr>
          <w:rFonts w:ascii="Arial" w:hAnsi="Arial" w:cs="Arial"/>
          <w:b/>
          <w:bCs/>
          <w:sz w:val="22"/>
          <w:szCs w:val="22"/>
        </w:rPr>
        <w:t>) Informácie o položkách nákladov alebo výnosov výnimočného rozsahu alebo výskytu</w:t>
      </w:r>
    </w:p>
    <w:p w:rsidR="00040364" w:rsidRPr="00C035E3" w:rsidRDefault="00040364" w:rsidP="00040364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lastRenderedPageBreak/>
        <w:t>Účtovná jednotka nemá náplň pre túto položku.</w:t>
      </w:r>
    </w:p>
    <w:p w:rsidR="00DA5600" w:rsidRPr="0054111A" w:rsidRDefault="00503E2B" w:rsidP="00DA5600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Odpis pohľadávky </w:t>
      </w:r>
    </w:p>
    <w:p w:rsidR="00C035E3" w:rsidRDefault="00B22FEC" w:rsidP="00C035E3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 položkách nákladov</w:t>
      </w:r>
      <w:r w:rsidR="007E7085">
        <w:rPr>
          <w:rFonts w:ascii="Arial Narrow" w:hAnsi="Arial Narrow" w:cs="Arial Narrow"/>
          <w:sz w:val="22"/>
          <w:szCs w:val="22"/>
        </w:rPr>
        <w:t>, ktoré majú výnimočný charakter alebo rozsah</w:t>
      </w:r>
    </w:p>
    <w:p w:rsidR="00040364" w:rsidRPr="00040364" w:rsidRDefault="00040364" w:rsidP="00040364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tbl>
      <w:tblPr>
        <w:tblW w:w="999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4"/>
        <w:gridCol w:w="2410"/>
        <w:gridCol w:w="2944"/>
      </w:tblGrid>
      <w:tr w:rsidR="00B22FEC" w:rsidTr="00040364">
        <w:trPr>
          <w:trHeight w:val="430"/>
        </w:trPr>
        <w:tc>
          <w:tcPr>
            <w:tcW w:w="4644" w:type="dxa"/>
          </w:tcPr>
          <w:p w:rsidR="00B22FEC" w:rsidRDefault="00B22FEC" w:rsidP="008200DB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410" w:type="dxa"/>
          </w:tcPr>
          <w:p w:rsidR="00B22FEC" w:rsidRDefault="00B22FEC" w:rsidP="008200DB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44" w:type="dxa"/>
          </w:tcPr>
          <w:p w:rsidR="00B22FEC" w:rsidRDefault="00B22FEC" w:rsidP="008200DB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22FEC" w:rsidTr="00B22FEC">
        <w:trPr>
          <w:trHeight w:val="300"/>
        </w:trPr>
        <w:tc>
          <w:tcPr>
            <w:tcW w:w="4644" w:type="dxa"/>
          </w:tcPr>
          <w:p w:rsidR="00B22FEC" w:rsidRDefault="00B22FEC" w:rsidP="00040364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:rsidR="00B22FEC" w:rsidRDefault="00B22FEC" w:rsidP="008200DB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944" w:type="dxa"/>
          </w:tcPr>
          <w:p w:rsidR="00B22FEC" w:rsidRDefault="00B22FEC" w:rsidP="008200DB">
            <w:pPr>
              <w:jc w:val="right"/>
              <w:rPr>
                <w:rFonts w:ascii="Arial Narrow" w:hAnsi="Arial Narrow" w:cs="Arial Narrow"/>
              </w:rPr>
            </w:pPr>
          </w:p>
        </w:tc>
      </w:tr>
    </w:tbl>
    <w:p w:rsidR="00040364" w:rsidRDefault="00040364">
      <w:pPr>
        <w:spacing w:after="120"/>
        <w:ind w:right="-471"/>
        <w:rPr>
          <w:rFonts w:ascii="Arial" w:hAnsi="Arial" w:cs="Arial"/>
          <w:b/>
          <w:bCs/>
        </w:rPr>
      </w:pPr>
    </w:p>
    <w:p w:rsidR="007E7085" w:rsidRDefault="007E7085">
      <w:pPr>
        <w:spacing w:after="120"/>
        <w:ind w:right="-47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V – INFORMÁCIE O INÝCH AKTÍVACH A INÝCH PASÍVACH</w:t>
      </w:r>
    </w:p>
    <w:p w:rsidR="007E7085" w:rsidRDefault="007E7085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1) Informácie o podmienenom majetku a záväzkoch</w:t>
      </w: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Opis a hodnota podmieneného majetku</w:t>
      </w:r>
    </w:p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 Opis a hodnota podmienených záväzkov</w:t>
      </w:r>
    </w:p>
    <w:p w:rsidR="00C035E3" w:rsidRPr="00C035E3" w:rsidRDefault="00C035E3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významných položkách ostatných finančných povinností, ktoré sa nevykazujú v účtovných výkazoch</w:t>
      </w:r>
    </w:p>
    <w:tbl>
      <w:tblPr>
        <w:tblW w:w="999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4"/>
        <w:gridCol w:w="2410"/>
        <w:gridCol w:w="2944"/>
      </w:tblGrid>
      <w:tr w:rsidR="007E7085" w:rsidTr="00040364">
        <w:trPr>
          <w:trHeight w:val="613"/>
        </w:trPr>
        <w:tc>
          <w:tcPr>
            <w:tcW w:w="4644" w:type="dxa"/>
          </w:tcPr>
          <w:p w:rsidR="007E7085" w:rsidRDefault="007E7085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410" w:type="dxa"/>
          </w:tcPr>
          <w:p w:rsidR="007E7085" w:rsidRDefault="007E7085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44" w:type="dxa"/>
          </w:tcPr>
          <w:p w:rsidR="007E7085" w:rsidRDefault="007E7085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7E7085" w:rsidTr="00040364">
        <w:trPr>
          <w:trHeight w:val="300"/>
        </w:trPr>
        <w:tc>
          <w:tcPr>
            <w:tcW w:w="4644" w:type="dxa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944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  <w:tr w:rsidR="007E7085" w:rsidTr="00040364">
        <w:trPr>
          <w:trHeight w:val="300"/>
        </w:trPr>
        <w:tc>
          <w:tcPr>
            <w:tcW w:w="4644" w:type="dxa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944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</w:tbl>
    <w:p w:rsidR="00782B98" w:rsidRDefault="00782B98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údajoch na podsúvahových účtoch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6"/>
        <w:gridCol w:w="2553"/>
        <w:gridCol w:w="2887"/>
      </w:tblGrid>
      <w:tr w:rsidR="007E7085">
        <w:trPr>
          <w:trHeight w:val="780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pStyle w:val="TopHeader"/>
            </w:pPr>
            <w:r>
              <w:t>Názov podsúvahovej položky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pStyle w:val="TopHeader"/>
            </w:pPr>
            <w:r>
              <w:t>Bežné účtovné obdobie</w:t>
            </w:r>
          </w:p>
        </w:tc>
        <w:tc>
          <w:tcPr>
            <w:tcW w:w="2887" w:type="dxa"/>
            <w:vAlign w:val="center"/>
          </w:tcPr>
          <w:p w:rsidR="007E7085" w:rsidRDefault="007E7085">
            <w:pPr>
              <w:pStyle w:val="TopHeader"/>
            </w:pPr>
            <w:r>
              <w:t>Bezprostredne predchádzajúce účtovné obdobie</w:t>
            </w:r>
          </w:p>
        </w:tc>
      </w:tr>
      <w:tr w:rsidR="007E7085">
        <w:trPr>
          <w:trHeight w:val="267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2553" w:type="dxa"/>
            <w:vAlign w:val="center"/>
          </w:tcPr>
          <w:p w:rsidR="007E7085" w:rsidRDefault="00A66F1C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4707</w:t>
            </w:r>
          </w:p>
        </w:tc>
        <w:tc>
          <w:tcPr>
            <w:tcW w:w="2887" w:type="dxa"/>
            <w:vAlign w:val="center"/>
          </w:tcPr>
          <w:p w:rsidR="007E7085" w:rsidRDefault="00A66F1C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23536</w:t>
            </w:r>
            <w:r w:rsidR="007E7085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144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prijatý do úschovy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161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161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  <w:tr w:rsidR="007E7085">
        <w:trPr>
          <w:trHeight w:val="161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  <w:tr w:rsidR="007E7085">
        <w:trPr>
          <w:trHeight w:val="161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</w:tbl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468"/>
        <w:jc w:val="center"/>
        <w:rPr>
          <w:rFonts w:ascii="Arial" w:hAnsi="Arial" w:cs="Arial"/>
          <w:b/>
          <w:bCs/>
          <w:spacing w:val="-2"/>
          <w:sz w:val="22"/>
          <w:szCs w:val="22"/>
        </w:rPr>
      </w:pPr>
    </w:p>
    <w:p w:rsidR="007E7085" w:rsidRDefault="007E7085">
      <w:pPr>
        <w:ind w:right="-468"/>
        <w:rPr>
          <w:rFonts w:ascii="Arial" w:hAnsi="Arial" w:cs="Arial"/>
          <w:b/>
          <w:bCs/>
          <w:spacing w:val="-4"/>
        </w:rPr>
      </w:pPr>
      <w:r>
        <w:rPr>
          <w:rFonts w:ascii="Arial" w:hAnsi="Arial" w:cs="Arial"/>
          <w:b/>
          <w:bCs/>
          <w:spacing w:val="-4"/>
        </w:rPr>
        <w:t>ČL. VI – UDALOSTI, KTORÉ NASTALI PO DNI, KU KTORÉMU SA ZOSTAVUJE ÚČTOVNÁ ZÁVIERKA</w:t>
      </w:r>
    </w:p>
    <w:p w:rsidR="007E7085" w:rsidRDefault="007E7085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:rsidR="00447C04" w:rsidRDefault="00447C04" w:rsidP="00447C0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A23F5">
        <w:rPr>
          <w:rFonts w:ascii="Arial Narrow" w:hAnsi="Arial Narrow" w:cs="Arial"/>
          <w:sz w:val="22"/>
          <w:szCs w:val="22"/>
        </w:rPr>
        <w:t>Do dátumu zostavenia</w:t>
      </w:r>
      <w:r>
        <w:rPr>
          <w:rFonts w:ascii="Arial Narrow" w:hAnsi="Arial Narrow" w:cs="Arial"/>
          <w:sz w:val="22"/>
          <w:szCs w:val="22"/>
        </w:rPr>
        <w:t xml:space="preserve"> účtovnej závierky bola vládou SR vyhlásená mimoriadna </w:t>
      </w:r>
      <w:r w:rsidRPr="008B166C">
        <w:rPr>
          <w:rFonts w:ascii="Arial Narrow" w:hAnsi="Arial Narrow" w:cs="Arial"/>
          <w:sz w:val="22"/>
          <w:szCs w:val="22"/>
        </w:rPr>
        <w:t>situácia</w:t>
      </w:r>
      <w:r>
        <w:rPr>
          <w:rFonts w:ascii="Arial Narrow" w:hAnsi="Arial Narrow" w:cs="Arial Narrow"/>
          <w:sz w:val="22"/>
          <w:szCs w:val="22"/>
        </w:rPr>
        <w:t xml:space="preserve"> s</w:t>
      </w:r>
      <w:r w:rsidRPr="008B166C">
        <w:rPr>
          <w:rFonts w:ascii="Arial Narrow" w:hAnsi="Arial Narrow"/>
          <w:sz w:val="22"/>
          <w:szCs w:val="22"/>
        </w:rPr>
        <w:t xml:space="preserve"> rizikom šírenia nového koronavírusu na celom území</w:t>
      </w:r>
      <w:r>
        <w:rPr>
          <w:rFonts w:ascii="Arial Narrow" w:hAnsi="Arial Narrow"/>
          <w:sz w:val="22"/>
          <w:szCs w:val="22"/>
        </w:rPr>
        <w:t xml:space="preserve"> Slovenska čo</w:t>
      </w:r>
      <w:r w:rsidRPr="008B166C">
        <w:rPr>
          <w:rFonts w:ascii="Arial Narrow" w:hAnsi="Arial Narrow" w:cs="Arial Narrow"/>
          <w:sz w:val="22"/>
          <w:szCs w:val="22"/>
        </w:rPr>
        <w:t xml:space="preserve"> môže ovplyvniť plynulé</w:t>
      </w:r>
      <w:r>
        <w:rPr>
          <w:rFonts w:ascii="Arial Narrow" w:hAnsi="Arial Narrow" w:cs="Arial Narrow"/>
          <w:sz w:val="22"/>
          <w:szCs w:val="22"/>
        </w:rPr>
        <w:t xml:space="preserve"> fungovanie spoločnosti v ďalšom období.</w:t>
      </w:r>
    </w:p>
    <w:p w:rsidR="00447C04" w:rsidRDefault="00447C04" w:rsidP="00447C0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46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VII – OSTATNÉ INFORMÁCIE</w:t>
      </w:r>
    </w:p>
    <w:p w:rsidR="007E7085" w:rsidRDefault="007E7085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C035E3" w:rsidRPr="00C035E3" w:rsidRDefault="007E7085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1) Informácie o výlučnom práve poskytovať služby vo verejnom záujme:</w:t>
      </w:r>
      <w:r w:rsidR="00F214C2">
        <w:rPr>
          <w:rFonts w:ascii="Arial Narrow" w:hAnsi="Arial Narrow" w:cs="Arial Narrow"/>
          <w:sz w:val="22"/>
          <w:szCs w:val="22"/>
        </w:rPr>
        <w:t xml:space="preserve"> </w:t>
      </w:r>
      <w:r w:rsidR="00C035E3"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C035E3" w:rsidRPr="00C035E3" w:rsidRDefault="007E7085" w:rsidP="00C035E3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2) Informácie o osobitnej kategórii priemyselnej výroby (§ 23d/6 ZoU):</w:t>
      </w:r>
      <w:r w:rsidR="00F214C2" w:rsidRPr="00F214C2">
        <w:rPr>
          <w:bCs/>
          <w:sz w:val="22"/>
          <w:szCs w:val="22"/>
        </w:rPr>
        <w:t xml:space="preserve"> </w:t>
      </w:r>
      <w:r w:rsidR="00C035E3"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p w:rsidR="007E7085" w:rsidRPr="00B22FEC" w:rsidRDefault="007E7085" w:rsidP="00B22FEC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3) Informácie o finančných vzťahoch s orgánmi verejnej moci (§ 23d/6 ZoU):</w:t>
      </w:r>
      <w:r w:rsidR="00F214C2" w:rsidRPr="00F214C2">
        <w:rPr>
          <w:bCs/>
          <w:sz w:val="22"/>
          <w:szCs w:val="22"/>
        </w:rPr>
        <w:t xml:space="preserve"> </w:t>
      </w:r>
      <w:r w:rsidR="00C035E3" w:rsidRPr="00C035E3">
        <w:rPr>
          <w:rFonts w:ascii="Arial Narrow" w:hAnsi="Arial Narrow"/>
          <w:b/>
          <w:sz w:val="22"/>
          <w:szCs w:val="22"/>
        </w:rPr>
        <w:t>Účtovná jednotka nemá náplň pre túto položku.</w:t>
      </w:r>
    </w:p>
    <w:sectPr w:rsidR="007E7085" w:rsidRPr="00B22FEC" w:rsidSect="00765E8C">
      <w:headerReference w:type="default" r:id="rId7"/>
      <w:footerReference w:type="default" r:id="rId8"/>
      <w:pgSz w:w="11906" w:h="16838"/>
      <w:pgMar w:top="179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4BB" w:rsidRDefault="001444BB">
      <w:r>
        <w:separator/>
      </w:r>
    </w:p>
    <w:p w:rsidR="001444BB" w:rsidRDefault="001444BB"/>
  </w:endnote>
  <w:endnote w:type="continuationSeparator" w:id="0">
    <w:p w:rsidR="001444BB" w:rsidRDefault="001444BB">
      <w:r>
        <w:continuationSeparator/>
      </w:r>
    </w:p>
    <w:p w:rsidR="001444BB" w:rsidRDefault="001444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05B" w:rsidRDefault="000A205B">
    <w:pPr>
      <w:pStyle w:val="Pta"/>
      <w:jc w:val="right"/>
    </w:pPr>
    <w:r>
      <w:rPr>
        <w:rFonts w:ascii="Arial" w:hAnsi="Arial" w:cs="Arial"/>
        <w:sz w:val="20"/>
        <w:szCs w:val="20"/>
      </w:rPr>
      <w:t xml:space="preserve">Strana </w:t>
    </w:r>
    <w:r w:rsidR="006C37EF"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 w:rsidR="006C37EF">
      <w:rPr>
        <w:rFonts w:ascii="Arial" w:hAnsi="Arial" w:cs="Arial"/>
        <w:sz w:val="20"/>
        <w:szCs w:val="20"/>
      </w:rPr>
      <w:fldChar w:fldCharType="separate"/>
    </w:r>
    <w:r w:rsidR="00A5032A">
      <w:rPr>
        <w:rFonts w:ascii="Arial" w:hAnsi="Arial" w:cs="Arial"/>
        <w:noProof/>
        <w:sz w:val="20"/>
        <w:szCs w:val="20"/>
      </w:rPr>
      <w:t>2</w:t>
    </w:r>
    <w:r w:rsidR="006C37EF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 w:rsidR="006C37EF"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 w:rsidR="006C37EF">
      <w:rPr>
        <w:rFonts w:ascii="Arial" w:hAnsi="Arial" w:cs="Arial"/>
        <w:sz w:val="20"/>
        <w:szCs w:val="20"/>
      </w:rPr>
      <w:fldChar w:fldCharType="separate"/>
    </w:r>
    <w:r w:rsidR="00A5032A">
      <w:rPr>
        <w:rFonts w:ascii="Arial" w:hAnsi="Arial" w:cs="Arial"/>
        <w:noProof/>
        <w:sz w:val="20"/>
        <w:szCs w:val="20"/>
      </w:rPr>
      <w:t>5</w:t>
    </w:r>
    <w:r w:rsidR="006C37EF">
      <w:rPr>
        <w:rFonts w:ascii="Arial" w:hAnsi="Arial" w:cs="Arial"/>
        <w:sz w:val="20"/>
        <w:szCs w:val="20"/>
      </w:rPr>
      <w:fldChar w:fldCharType="end"/>
    </w:r>
  </w:p>
  <w:p w:rsidR="000A205B" w:rsidRDefault="000A205B">
    <w:pPr>
      <w:pStyle w:val="Pta"/>
      <w:ind w:right="360"/>
    </w:pPr>
  </w:p>
  <w:p w:rsidR="000A205B" w:rsidRDefault="000A205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4BB" w:rsidRDefault="001444BB">
      <w:r>
        <w:separator/>
      </w:r>
    </w:p>
    <w:p w:rsidR="001444BB" w:rsidRDefault="001444BB"/>
  </w:footnote>
  <w:footnote w:type="continuationSeparator" w:id="0">
    <w:p w:rsidR="001444BB" w:rsidRDefault="001444BB">
      <w:r>
        <w:continuationSeparator/>
      </w:r>
    </w:p>
    <w:p w:rsidR="001444BB" w:rsidRDefault="001444B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05B" w:rsidRDefault="000A205B">
    <w:pPr>
      <w:pStyle w:val="Hlavika"/>
    </w:pPr>
  </w:p>
  <w:p w:rsidR="000A205B" w:rsidRDefault="00410376">
    <w:pPr>
      <w:pStyle w:val="Hlavi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column">
                <wp:posOffset>2933065</wp:posOffset>
              </wp:positionH>
              <wp:positionV relativeFrom="paragraph">
                <wp:posOffset>22860</wp:posOffset>
              </wp:positionV>
              <wp:extent cx="1405890" cy="247015"/>
              <wp:effectExtent l="0" t="0" r="22860" b="2032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589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205B" w:rsidRDefault="000A205B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  <w:t xml:space="preserve">IČO:  </w:t>
                          </w:r>
                          <w:bookmarkStart w:id="8" w:name="ICO"/>
                          <w:bookmarkStart w:id="9" w:name="ICO_END"/>
                          <w:bookmarkEnd w:id="8"/>
                          <w:bookmarkEnd w:id="9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  <w:t>36336351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30.95pt;margin-top:1.8pt;width:110.7pt;height:1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" o:allowincell="f">
              <v:textbox style="mso-fit-shape-to-text:t">
                <w:txbxContent>
                  <w:p w:rsidR="000A205B" w:rsidRDefault="000A205B">
                    <w:pP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  <w:t xml:space="preserve">IČO:  </w:t>
                    </w:r>
                    <w:bookmarkStart w:id="10" w:name="ICO"/>
                    <w:bookmarkStart w:id="11" w:name="ICO_END"/>
                    <w:bookmarkEnd w:id="10"/>
                    <w:bookmarkEnd w:id="11"/>
                    <w: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  <w:t>36336351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1682115" cy="247015"/>
              <wp:effectExtent l="0" t="0" r="13335" b="1968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1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205B" w:rsidRDefault="000A205B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  <w:t>Poznámky Úč POD 3 - 01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.2pt;margin-top:1.8pt;width:132.45pt;height:1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" o:allowincell="f">
              <v:textbox>
                <w:txbxContent>
                  <w:p w:rsidR="000A205B" w:rsidRDefault="000A205B">
                    <w:pP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  <w:t>Poznámky Úč POD 3 - 01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4438015</wp:posOffset>
              </wp:positionH>
              <wp:positionV relativeFrom="paragraph">
                <wp:posOffset>22860</wp:posOffset>
              </wp:positionV>
              <wp:extent cx="1405890" cy="247015"/>
              <wp:effectExtent l="0" t="0" r="22860" b="203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589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205B" w:rsidRDefault="000A205B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  <w:t xml:space="preserve">DIČ: </w:t>
                          </w:r>
                          <w:bookmarkStart w:id="10" w:name="DIC"/>
                          <w:bookmarkStart w:id="11" w:name="DIC_END"/>
                          <w:bookmarkEnd w:id="10"/>
                          <w:bookmarkEnd w:id="11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cs-CZ"/>
                            </w:rPr>
                            <w:t>2021835992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49.45pt;margin-top:1.8pt;width:110.7pt;height:1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" o:allowincell="f">
              <v:textbox style="mso-fit-shape-to-text:t">
                <w:txbxContent>
                  <w:p w:rsidR="000A205B" w:rsidRDefault="000A205B">
                    <w:pP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  <w:t xml:space="preserve">DIČ: </w:t>
                    </w:r>
                    <w:bookmarkStart w:id="14" w:name="DIC"/>
                    <w:bookmarkStart w:id="15" w:name="DIC_END"/>
                    <w:bookmarkEnd w:id="14"/>
                    <w:bookmarkEnd w:id="15"/>
                    <w:r>
                      <w:rPr>
                        <w:rFonts w:ascii="Arial" w:hAnsi="Arial" w:cs="Arial"/>
                        <w:sz w:val="20"/>
                        <w:szCs w:val="20"/>
                        <w:lang w:val="cs-CZ"/>
                      </w:rPr>
                      <w:t>2021835992</w:t>
                    </w:r>
                  </w:p>
                </w:txbxContent>
              </v:textbox>
            </v:shape>
          </w:pict>
        </mc:Fallback>
      </mc:AlternateContent>
    </w:r>
  </w:p>
  <w:p w:rsidR="000A205B" w:rsidRDefault="000A205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4453"/>
    <w:multiLevelType w:val="multilevel"/>
    <w:tmpl w:val="F56CEF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77220"/>
    <w:multiLevelType w:val="multilevel"/>
    <w:tmpl w:val="2F32ED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721916"/>
    <w:multiLevelType w:val="multilevel"/>
    <w:tmpl w:val="223CE46C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3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68805F0"/>
    <w:multiLevelType w:val="multilevel"/>
    <w:tmpl w:val="19BA71C4"/>
    <w:lvl w:ilvl="0">
      <w:start w:val="1"/>
      <w:numFmt w:val="decimal"/>
      <w:pStyle w:val="TaxEdit"/>
      <w:lvlText w:val="%1."/>
      <w:lvlJc w:val="left"/>
      <w:pPr>
        <w:ind w:left="720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97DE9"/>
    <w:multiLevelType w:val="multilevel"/>
    <w:tmpl w:val="43FA4BE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90092B"/>
    <w:multiLevelType w:val="hybridMultilevel"/>
    <w:tmpl w:val="E474EDE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01DE3"/>
    <w:multiLevelType w:val="multilevel"/>
    <w:tmpl w:val="EC64516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891FC1"/>
    <w:multiLevelType w:val="multilevel"/>
    <w:tmpl w:val="EF925B6A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1" w15:restartNumberingAfterBreak="0">
    <w:nsid w:val="32297D3E"/>
    <w:multiLevelType w:val="multilevel"/>
    <w:tmpl w:val="CB749A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5" w15:restartNumberingAfterBreak="0">
    <w:nsid w:val="401D4846"/>
    <w:multiLevelType w:val="multilevel"/>
    <w:tmpl w:val="448E7584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6" w15:restartNumberingAfterBreak="0">
    <w:nsid w:val="41C61CFE"/>
    <w:multiLevelType w:val="multilevel"/>
    <w:tmpl w:val="F6E078D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085357"/>
    <w:multiLevelType w:val="multilevel"/>
    <w:tmpl w:val="18DC33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3154BA"/>
    <w:multiLevelType w:val="multilevel"/>
    <w:tmpl w:val="4F54CD00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9" w15:restartNumberingAfterBreak="0">
    <w:nsid w:val="4B9D1838"/>
    <w:multiLevelType w:val="multilevel"/>
    <w:tmpl w:val="34702B1E"/>
    <w:lvl w:ilvl="0">
      <w:start w:val="2011"/>
      <w:numFmt w:val="bullet"/>
      <w:lvlText w:val="-"/>
      <w:lvlJc w:val="left"/>
      <w:pPr>
        <w:ind w:left="532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20" w15:restartNumberingAfterBreak="0">
    <w:nsid w:val="51236FD8"/>
    <w:multiLevelType w:val="multilevel"/>
    <w:tmpl w:val="BB1A49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22B0C89"/>
    <w:multiLevelType w:val="multilevel"/>
    <w:tmpl w:val="7DD85D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4840418"/>
    <w:multiLevelType w:val="multilevel"/>
    <w:tmpl w:val="06262048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3" w15:restartNumberingAfterBreak="0">
    <w:nsid w:val="54A50FF5"/>
    <w:multiLevelType w:val="multilevel"/>
    <w:tmpl w:val="F752A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5" w15:restartNumberingAfterBreak="0">
    <w:nsid w:val="5C2243E1"/>
    <w:multiLevelType w:val="multilevel"/>
    <w:tmpl w:val="D048FD9A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6" w15:restartNumberingAfterBreak="0">
    <w:nsid w:val="5D6540DA"/>
    <w:multiLevelType w:val="multilevel"/>
    <w:tmpl w:val="9384D3F6"/>
    <w:lvl w:ilvl="0">
      <w:start w:val="6"/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44F9E"/>
    <w:multiLevelType w:val="multilevel"/>
    <w:tmpl w:val="05CCD5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E314879"/>
    <w:multiLevelType w:val="multilevel"/>
    <w:tmpl w:val="6BF614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04039A1"/>
    <w:multiLevelType w:val="multilevel"/>
    <w:tmpl w:val="34808B0E"/>
    <w:lvl w:ilvl="0">
      <w:start w:val="2011"/>
      <w:numFmt w:val="bullet"/>
      <w:lvlText w:val="-"/>
      <w:lvlJc w:val="left"/>
      <w:pPr>
        <w:ind w:left="568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6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2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30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31" w15:restartNumberingAfterBreak="0">
    <w:nsid w:val="6DE666C6"/>
    <w:multiLevelType w:val="multilevel"/>
    <w:tmpl w:val="245AF3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33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34" w15:restartNumberingAfterBreak="0">
    <w:nsid w:val="77D275B9"/>
    <w:multiLevelType w:val="multilevel"/>
    <w:tmpl w:val="AEC2B2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18"/>
  </w:num>
  <w:num w:numId="3">
    <w:abstractNumId w:val="14"/>
  </w:num>
  <w:num w:numId="4">
    <w:abstractNumId w:val="10"/>
  </w:num>
  <w:num w:numId="5">
    <w:abstractNumId w:val="13"/>
  </w:num>
  <w:num w:numId="6">
    <w:abstractNumId w:val="33"/>
  </w:num>
  <w:num w:numId="7">
    <w:abstractNumId w:val="0"/>
  </w:num>
  <w:num w:numId="8">
    <w:abstractNumId w:val="3"/>
  </w:num>
  <w:num w:numId="9">
    <w:abstractNumId w:val="12"/>
  </w:num>
  <w:num w:numId="10">
    <w:abstractNumId w:val="24"/>
  </w:num>
  <w:num w:numId="11">
    <w:abstractNumId w:val="32"/>
  </w:num>
  <w:num w:numId="12">
    <w:abstractNumId w:val="19"/>
  </w:num>
  <w:num w:numId="13">
    <w:abstractNumId w:val="15"/>
  </w:num>
  <w:num w:numId="14">
    <w:abstractNumId w:val="22"/>
  </w:num>
  <w:num w:numId="15">
    <w:abstractNumId w:val="25"/>
  </w:num>
  <w:num w:numId="16">
    <w:abstractNumId w:val="29"/>
  </w:num>
  <w:num w:numId="17">
    <w:abstractNumId w:val="2"/>
  </w:num>
  <w:num w:numId="18">
    <w:abstractNumId w:val="4"/>
  </w:num>
  <w:num w:numId="19">
    <w:abstractNumId w:val="17"/>
  </w:num>
  <w:num w:numId="20">
    <w:abstractNumId w:val="28"/>
  </w:num>
  <w:num w:numId="21">
    <w:abstractNumId w:val="11"/>
  </w:num>
  <w:num w:numId="22">
    <w:abstractNumId w:val="21"/>
  </w:num>
  <w:num w:numId="23">
    <w:abstractNumId w:val="23"/>
  </w:num>
  <w:num w:numId="24">
    <w:abstractNumId w:val="34"/>
  </w:num>
  <w:num w:numId="25">
    <w:abstractNumId w:val="20"/>
  </w:num>
  <w:num w:numId="26">
    <w:abstractNumId w:val="27"/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>
      <w:startOverride w:val="1"/>
    </w:lvlOverride>
    <w:lvlOverride w:ilvl="1">
      <w:startOverride w:val="4"/>
    </w:lvlOverride>
  </w:num>
  <w:num w:numId="29">
    <w:abstractNumId w:val="30"/>
  </w:num>
  <w:num w:numId="30">
    <w:abstractNumId w:val="30"/>
  </w:num>
  <w:num w:numId="31">
    <w:abstractNumId w:val="30"/>
  </w:num>
  <w:num w:numId="32">
    <w:abstractNumId w:val="1"/>
  </w:num>
  <w:num w:numId="33">
    <w:abstractNumId w:val="30"/>
    <w:lvlOverride w:ilvl="0">
      <w:startOverride w:val="3"/>
    </w:lvlOverride>
  </w:num>
  <w:num w:numId="34">
    <w:abstractNumId w:val="8"/>
  </w:num>
  <w:num w:numId="35">
    <w:abstractNumId w:val="26"/>
  </w:num>
  <w:num w:numId="36">
    <w:abstractNumId w:val="9"/>
  </w:num>
  <w:num w:numId="37">
    <w:abstractNumId w:val="6"/>
  </w:num>
  <w:num w:numId="38">
    <w:abstractNumId w:val="16"/>
  </w:num>
  <w:num w:numId="39">
    <w:abstractNumId w:val="31"/>
  </w:num>
  <w:num w:numId="40">
    <w:abstractNumId w:val="7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838"/>
    <w:rsid w:val="00040364"/>
    <w:rsid w:val="00063D8C"/>
    <w:rsid w:val="000A205B"/>
    <w:rsid w:val="000D73CC"/>
    <w:rsid w:val="000E6658"/>
    <w:rsid w:val="000F4D3B"/>
    <w:rsid w:val="0010729B"/>
    <w:rsid w:val="001444BB"/>
    <w:rsid w:val="001A23B9"/>
    <w:rsid w:val="001C2ABD"/>
    <w:rsid w:val="00253898"/>
    <w:rsid w:val="00262B6B"/>
    <w:rsid w:val="00291FC7"/>
    <w:rsid w:val="00383C2D"/>
    <w:rsid w:val="003A2CE2"/>
    <w:rsid w:val="00410376"/>
    <w:rsid w:val="00421C58"/>
    <w:rsid w:val="00447C04"/>
    <w:rsid w:val="00483E1C"/>
    <w:rsid w:val="004B13CC"/>
    <w:rsid w:val="004C2291"/>
    <w:rsid w:val="004D47D1"/>
    <w:rsid w:val="00503E2B"/>
    <w:rsid w:val="0054111A"/>
    <w:rsid w:val="005C7682"/>
    <w:rsid w:val="005F4A6D"/>
    <w:rsid w:val="00641420"/>
    <w:rsid w:val="006C37EF"/>
    <w:rsid w:val="006C4838"/>
    <w:rsid w:val="00765E8C"/>
    <w:rsid w:val="00782B98"/>
    <w:rsid w:val="00795312"/>
    <w:rsid w:val="007A01D8"/>
    <w:rsid w:val="007A23F5"/>
    <w:rsid w:val="007E7085"/>
    <w:rsid w:val="0082024C"/>
    <w:rsid w:val="008B166C"/>
    <w:rsid w:val="008F3995"/>
    <w:rsid w:val="009B1116"/>
    <w:rsid w:val="009F6A65"/>
    <w:rsid w:val="00A04507"/>
    <w:rsid w:val="00A5032A"/>
    <w:rsid w:val="00A66F1C"/>
    <w:rsid w:val="00A91350"/>
    <w:rsid w:val="00AD54FD"/>
    <w:rsid w:val="00AD7FDC"/>
    <w:rsid w:val="00B07434"/>
    <w:rsid w:val="00B22FEC"/>
    <w:rsid w:val="00BD4737"/>
    <w:rsid w:val="00C035E3"/>
    <w:rsid w:val="00D17061"/>
    <w:rsid w:val="00D37837"/>
    <w:rsid w:val="00D44352"/>
    <w:rsid w:val="00D46535"/>
    <w:rsid w:val="00D9592B"/>
    <w:rsid w:val="00DA25A8"/>
    <w:rsid w:val="00DA5600"/>
    <w:rsid w:val="00DC6810"/>
    <w:rsid w:val="00DD0259"/>
    <w:rsid w:val="00DE14B3"/>
    <w:rsid w:val="00DF3234"/>
    <w:rsid w:val="00E23B19"/>
    <w:rsid w:val="00E370CF"/>
    <w:rsid w:val="00E46207"/>
    <w:rsid w:val="00F10051"/>
    <w:rsid w:val="00F214C2"/>
    <w:rsid w:val="00FB61F5"/>
    <w:rsid w:val="00FC5F6E"/>
    <w:rsid w:val="00FC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4E178DC-144C-41C4-B1DE-67DC4534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65E8C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65E8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765E8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765E8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link w:val="Nadpis4Char"/>
    <w:uiPriority w:val="99"/>
    <w:qFormat/>
    <w:rsid w:val="00765E8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765E8C"/>
    <w:rPr>
      <w:rFonts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765E8C"/>
    <w:rPr>
      <w:rFonts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765E8C"/>
    <w:rPr>
      <w:rFonts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765E8C"/>
    <w:rPr>
      <w:rFonts w:cs="Times New Roman"/>
      <w:b/>
      <w:bCs/>
      <w:sz w:val="28"/>
      <w:szCs w:val="28"/>
    </w:rPr>
  </w:style>
  <w:style w:type="paragraph" w:styleId="Hlavika">
    <w:name w:val="header"/>
    <w:basedOn w:val="Normlny"/>
    <w:link w:val="HlavikaChar"/>
    <w:uiPriority w:val="99"/>
    <w:rsid w:val="00765E8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765E8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765E8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765E8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uiPriority w:val="99"/>
    <w:rsid w:val="00765E8C"/>
    <w:rPr>
      <w:rFonts w:cs="Times New Roman"/>
    </w:rPr>
  </w:style>
  <w:style w:type="paragraph" w:styleId="Zoznam2">
    <w:name w:val="List 2"/>
    <w:basedOn w:val="Normlny"/>
    <w:uiPriority w:val="99"/>
    <w:rsid w:val="00765E8C"/>
    <w:pPr>
      <w:ind w:left="566" w:hanging="283"/>
    </w:pPr>
  </w:style>
  <w:style w:type="paragraph" w:styleId="Zkladntext">
    <w:name w:val="Body Text"/>
    <w:basedOn w:val="Normlny"/>
    <w:link w:val="ZkladntextChar"/>
    <w:uiPriority w:val="99"/>
    <w:rsid w:val="00765E8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765E8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uiPriority w:val="99"/>
    <w:rsid w:val="00765E8C"/>
    <w:pPr>
      <w:numPr>
        <w:numId w:val="1"/>
      </w:numPr>
      <w:tabs>
        <w:tab w:val="num" w:pos="720"/>
        <w:tab w:val="num" w:pos="1429"/>
      </w:tabs>
      <w:ind w:left="720"/>
    </w:pPr>
    <w:rPr>
      <w:sz w:val="22"/>
      <w:szCs w:val="22"/>
    </w:rPr>
  </w:style>
  <w:style w:type="paragraph" w:customStyle="1" w:styleId="Styl2">
    <w:name w:val="Styl2"/>
    <w:basedOn w:val="Nadpis2"/>
    <w:uiPriority w:val="99"/>
    <w:rsid w:val="00765E8C"/>
    <w:pPr>
      <w:numPr>
        <w:ilvl w:val="1"/>
        <w:numId w:val="1"/>
      </w:numPr>
      <w:tabs>
        <w:tab w:val="num" w:pos="1440"/>
        <w:tab w:val="num" w:pos="2149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Nadpis3"/>
    <w:uiPriority w:val="99"/>
    <w:rsid w:val="00765E8C"/>
    <w:pPr>
      <w:numPr>
        <w:ilvl w:val="2"/>
        <w:numId w:val="1"/>
      </w:numPr>
      <w:tabs>
        <w:tab w:val="num" w:pos="2340"/>
        <w:tab w:val="num" w:pos="3049"/>
      </w:tabs>
      <w:ind w:left="2340"/>
    </w:pPr>
    <w:rPr>
      <w:caps/>
    </w:rPr>
  </w:style>
  <w:style w:type="paragraph" w:styleId="Textbubliny">
    <w:name w:val="Balloon Text"/>
    <w:basedOn w:val="Normlny"/>
    <w:link w:val="TextbublinyChar"/>
    <w:uiPriority w:val="99"/>
    <w:rsid w:val="00765E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765E8C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rsid w:val="00765E8C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axEdit">
    <w:name w:val="TaxEdit"/>
    <w:basedOn w:val="Normlny"/>
    <w:uiPriority w:val="99"/>
    <w:rsid w:val="00765E8C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basedOn w:val="Predvolenpsmoodseku"/>
    <w:uiPriority w:val="99"/>
    <w:rsid w:val="00765E8C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rsid w:val="00765E8C"/>
    <w:pPr>
      <w:autoSpaceDE w:val="0"/>
      <w:autoSpaceDN w:val="0"/>
      <w:spacing w:after="0" w:line="240" w:lineRule="auto"/>
    </w:pPr>
    <w:rPr>
      <w:rFonts w:ascii="Courier" w:hAnsi="Courier" w:cs="Courier"/>
      <w:sz w:val="24"/>
      <w:szCs w:val="24"/>
      <w:lang w:val="cs-CZ"/>
    </w:rPr>
  </w:style>
  <w:style w:type="paragraph" w:customStyle="1" w:styleId="TaxEdit2">
    <w:name w:val="TaxEdit2"/>
    <w:basedOn w:val="TaxEdit"/>
    <w:uiPriority w:val="99"/>
    <w:rsid w:val="00765E8C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basedOn w:val="Predvolenpsmoodseku"/>
    <w:uiPriority w:val="99"/>
    <w:rsid w:val="00765E8C"/>
    <w:rPr>
      <w:rFonts w:ascii="Arial" w:hAnsi="Arial" w:cs="Arial"/>
      <w:b/>
      <w:bCs/>
    </w:rPr>
  </w:style>
  <w:style w:type="character" w:customStyle="1" w:styleId="TaxEdit2Char">
    <w:name w:val="TaxEdit2 Char"/>
    <w:basedOn w:val="TaxEditChar1"/>
    <w:uiPriority w:val="99"/>
    <w:rsid w:val="00765E8C"/>
    <w:rPr>
      <w:rFonts w:ascii="Arial" w:hAnsi="Arial" w:cs="Arial"/>
      <w:b/>
      <w:bCs/>
    </w:rPr>
  </w:style>
  <w:style w:type="paragraph" w:customStyle="1" w:styleId="Styl4">
    <w:name w:val="Styl4"/>
    <w:basedOn w:val="Styl3"/>
    <w:uiPriority w:val="99"/>
    <w:rsid w:val="00765E8C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basedOn w:val="Nadpis3Char"/>
    <w:uiPriority w:val="99"/>
    <w:rsid w:val="00765E8C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basedOn w:val="Styl3Char"/>
    <w:uiPriority w:val="99"/>
    <w:rsid w:val="00765E8C"/>
    <w:rPr>
      <w:rFonts w:ascii="Arial Narrow" w:hAnsi="Arial Narrow" w:cs="Arial Narrow"/>
      <w:b/>
      <w:bCs/>
      <w:caps/>
      <w:sz w:val="18"/>
      <w:szCs w:val="18"/>
    </w:rPr>
  </w:style>
  <w:style w:type="paragraph" w:styleId="Odsekzoznamu">
    <w:name w:val="List Paragraph"/>
    <w:basedOn w:val="Normlny"/>
    <w:link w:val="OdsekzoznamuChar"/>
    <w:uiPriority w:val="99"/>
    <w:qFormat/>
    <w:rsid w:val="00765E8C"/>
    <w:pPr>
      <w:spacing w:after="200" w:line="276" w:lineRule="auto"/>
      <w:ind w:left="720"/>
    </w:pPr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uiPriority w:val="99"/>
    <w:rsid w:val="00765E8C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765E8C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customStyle="1" w:styleId="ra">
    <w:name w:val="ra"/>
    <w:basedOn w:val="Predvolenpsmoodseku"/>
    <w:rsid w:val="00D9592B"/>
  </w:style>
  <w:style w:type="character" w:customStyle="1" w:styleId="OdsekzoznamuChar">
    <w:name w:val="Odsek zoznamu Char"/>
    <w:link w:val="Odsekzoznamu"/>
    <w:uiPriority w:val="99"/>
    <w:locked/>
    <w:rsid w:val="00291FC7"/>
    <w:rPr>
      <w:rFonts w:ascii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G</Company>
  <LinksUpToDate>false</LinksUpToDate>
  <CharactersWithSpaces>8741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Luyten CZ</dc:creator>
  <dc:description>&lt;?template name="Účtovná záverka 2015 malá" version="1.00"?&gt;</dc:description>
  <cp:lastModifiedBy>user</cp:lastModifiedBy>
  <cp:revision>2</cp:revision>
  <cp:lastPrinted>2016-03-23T09:36:00Z</cp:lastPrinted>
  <dcterms:created xsi:type="dcterms:W3CDTF">2020-03-30T11:42:00Z</dcterms:created>
  <dcterms:modified xsi:type="dcterms:W3CDTF">2020-03-30T11:42:00Z</dcterms:modified>
</cp:coreProperties>
</file>